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</w:pPr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</w:pPr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</w:pPr>
            <w:r>
              <w:t>г. Рефтинский Рефтинская ГРЭС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</w:pPr>
            <w:r>
              <w:t>Договор  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</w:pPr>
            <w:r>
              <w:t>12.02.2026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</w:pPr>
            <w: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</w:pPr>
            <w:r>
              <w:t>23000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