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1FE9" w14:textId="0AA1DBAA" w:rsidR="005C0E8E" w:rsidRPr="004D5804" w:rsidRDefault="006D021C" w:rsidP="00211384">
      <w:pPr>
        <w:pStyle w:val="Title"/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5804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5C0E8E" w:rsidRPr="004D5804">
        <w:rPr>
          <w:rFonts w:ascii="Times New Roman" w:hAnsi="Times New Roman" w:cs="Times New Roman"/>
          <w:b/>
          <w:bCs/>
          <w:sz w:val="40"/>
          <w:szCs w:val="40"/>
        </w:rPr>
        <w:t>enato Perez</w:t>
      </w:r>
    </w:p>
    <w:p w14:paraId="033A62FB" w14:textId="3730338B" w:rsidR="00573B58" w:rsidRPr="004D5804" w:rsidRDefault="005C0E8E" w:rsidP="0079777D">
      <w:pPr>
        <w:spacing w:after="0"/>
        <w:jc w:val="center"/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 xml:space="preserve">Hayward, CA 94541 | (925) </w:t>
      </w:r>
      <w:r w:rsidR="00A761E2" w:rsidRPr="004D5804">
        <w:rPr>
          <w:rFonts w:ascii="Times New Roman" w:hAnsi="Times New Roman" w:cs="Times New Roman"/>
        </w:rPr>
        <w:t>356</w:t>
      </w:r>
      <w:r w:rsidRPr="004D5804">
        <w:rPr>
          <w:rFonts w:ascii="Times New Roman" w:hAnsi="Times New Roman" w:cs="Times New Roman"/>
        </w:rPr>
        <w:t xml:space="preserve">-1720 | </w:t>
      </w:r>
      <w:hyperlink r:id="rId5" w:history="1">
        <w:r w:rsidR="00DB4599" w:rsidRPr="004D5804">
          <w:rPr>
            <w:rStyle w:val="Hyperlink"/>
            <w:rFonts w:ascii="Times New Roman" w:hAnsi="Times New Roman" w:cs="Times New Roman"/>
          </w:rPr>
          <w:t>resebpego@gmail.com</w:t>
        </w:r>
      </w:hyperlink>
    </w:p>
    <w:p w14:paraId="5A5E6DB9" w14:textId="55BDB4BC" w:rsidR="0079777D" w:rsidRPr="004D5804" w:rsidRDefault="00DB4599" w:rsidP="0079777D">
      <w:pPr>
        <w:spacing w:after="0"/>
        <w:jc w:val="center"/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 xml:space="preserve"> </w:t>
      </w:r>
      <w:hyperlink r:id="rId6" w:history="1">
        <w:r w:rsidR="00573B58" w:rsidRPr="004D5804">
          <w:rPr>
            <w:rStyle w:val="Hyperlink"/>
            <w:rFonts w:ascii="Times New Roman" w:hAnsi="Times New Roman" w:cs="Times New Roman"/>
          </w:rPr>
          <w:t>linkedin.com/in/renato-perezg</w:t>
        </w:r>
      </w:hyperlink>
      <w:r w:rsidR="00573B58" w:rsidRPr="004D5804">
        <w:rPr>
          <w:rFonts w:ascii="Times New Roman" w:hAnsi="Times New Roman" w:cs="Times New Roman"/>
        </w:rPr>
        <w:t xml:space="preserve"> </w:t>
      </w:r>
      <w:r w:rsidRPr="004D5804">
        <w:rPr>
          <w:rFonts w:ascii="Times New Roman" w:hAnsi="Times New Roman" w:cs="Times New Roman"/>
        </w:rPr>
        <w:t>|</w:t>
      </w:r>
      <w:r w:rsidR="00573B58" w:rsidRPr="004D5804">
        <w:rPr>
          <w:rFonts w:ascii="Times New Roman" w:hAnsi="Times New Roman" w:cs="Times New Roman"/>
        </w:rPr>
        <w:t xml:space="preserve"> </w:t>
      </w:r>
      <w:hyperlink r:id="rId7" w:history="1">
        <w:r w:rsidR="00814B05" w:rsidRPr="00814B05">
          <w:rPr>
            <w:rStyle w:val="Hyperlink"/>
            <w:rFonts w:ascii="Times New Roman" w:hAnsi="Times New Roman" w:cs="Times New Roman"/>
          </w:rPr>
          <w:t>github.com/ren-perez</w:t>
        </w:r>
      </w:hyperlink>
    </w:p>
    <w:p w14:paraId="43C9A313" w14:textId="4C4044E4" w:rsidR="0079777D" w:rsidRPr="004D5804" w:rsidRDefault="00AD3C72" w:rsidP="00DF468B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SKILLS</w:t>
      </w:r>
    </w:p>
    <w:p w14:paraId="0D9BC8FF" w14:textId="6AA5F977" w:rsidR="009329C1" w:rsidRPr="009329C1" w:rsidRDefault="009329C1" w:rsidP="009329C1">
      <w:pPr>
        <w:pStyle w:val="ListParagraph"/>
        <w:numPr>
          <w:ilvl w:val="0"/>
          <w:numId w:val="23"/>
        </w:numPr>
        <w:spacing w:after="40"/>
        <w:contextualSpacing w:val="0"/>
        <w:rPr>
          <w:rFonts w:ascii="Times New Roman" w:hAnsi="Times New Roman" w:cs="Times New Roman"/>
          <w:szCs w:val="22"/>
        </w:rPr>
      </w:pPr>
      <w:r w:rsidRPr="009329C1">
        <w:rPr>
          <w:rFonts w:ascii="Times New Roman" w:hAnsi="Times New Roman" w:cs="Times New Roman"/>
          <w:b/>
          <w:bCs/>
          <w:szCs w:val="22"/>
        </w:rPr>
        <w:t>Cloud &amp; Big Data:</w:t>
      </w:r>
      <w:r w:rsidRPr="009329C1">
        <w:rPr>
          <w:rFonts w:ascii="Times New Roman" w:hAnsi="Times New Roman" w:cs="Times New Roman"/>
          <w:szCs w:val="22"/>
        </w:rPr>
        <w:t xml:space="preserve"> Azure (Data Factory, Synapse, Databricks, Cosmos DB), AWS (Glue, Redshift, Lambda), Spark, PySpark, Kafka, </w:t>
      </w:r>
      <w:r w:rsidR="008F6183">
        <w:rPr>
          <w:rFonts w:ascii="Times New Roman" w:hAnsi="Times New Roman" w:cs="Times New Roman"/>
          <w:szCs w:val="22"/>
        </w:rPr>
        <w:t xml:space="preserve">Apache </w:t>
      </w:r>
      <w:r w:rsidRPr="009329C1">
        <w:rPr>
          <w:rFonts w:ascii="Times New Roman" w:hAnsi="Times New Roman" w:cs="Times New Roman"/>
          <w:szCs w:val="22"/>
        </w:rPr>
        <w:t>Airflow, Hadoop</w:t>
      </w:r>
      <w:r w:rsidR="00AC140F">
        <w:rPr>
          <w:rFonts w:ascii="Times New Roman" w:hAnsi="Times New Roman" w:cs="Times New Roman"/>
          <w:szCs w:val="22"/>
        </w:rPr>
        <w:t>, BigQuery</w:t>
      </w:r>
    </w:p>
    <w:p w14:paraId="758EF0D7" w14:textId="5E502257" w:rsidR="009329C1" w:rsidRPr="009329C1" w:rsidRDefault="009329C1" w:rsidP="009329C1">
      <w:pPr>
        <w:pStyle w:val="ListParagraph"/>
        <w:numPr>
          <w:ilvl w:val="0"/>
          <w:numId w:val="23"/>
        </w:numPr>
        <w:spacing w:after="40"/>
        <w:contextualSpacing w:val="0"/>
        <w:rPr>
          <w:rFonts w:ascii="Times New Roman" w:hAnsi="Times New Roman" w:cs="Times New Roman"/>
          <w:szCs w:val="22"/>
        </w:rPr>
      </w:pPr>
      <w:r w:rsidRPr="009329C1">
        <w:rPr>
          <w:rFonts w:ascii="Times New Roman" w:hAnsi="Times New Roman" w:cs="Times New Roman"/>
          <w:b/>
          <w:bCs/>
          <w:szCs w:val="22"/>
        </w:rPr>
        <w:t>Programming:</w:t>
      </w:r>
      <w:r w:rsidRPr="009329C1">
        <w:rPr>
          <w:rFonts w:ascii="Times New Roman" w:hAnsi="Times New Roman" w:cs="Times New Roman"/>
          <w:szCs w:val="22"/>
        </w:rPr>
        <w:t xml:space="preserve"> Python, SQL</w:t>
      </w:r>
      <w:r w:rsidR="00694611">
        <w:rPr>
          <w:rFonts w:ascii="Times New Roman" w:hAnsi="Times New Roman" w:cs="Times New Roman"/>
          <w:szCs w:val="22"/>
        </w:rPr>
        <w:t>, NoSQL</w:t>
      </w:r>
      <w:r w:rsidRPr="009329C1">
        <w:rPr>
          <w:rFonts w:ascii="Times New Roman" w:hAnsi="Times New Roman" w:cs="Times New Roman"/>
          <w:szCs w:val="22"/>
        </w:rPr>
        <w:t xml:space="preserve">, </w:t>
      </w:r>
      <w:r w:rsidR="003D5F66">
        <w:rPr>
          <w:rFonts w:ascii="Times New Roman" w:hAnsi="Times New Roman" w:cs="Times New Roman"/>
          <w:szCs w:val="22"/>
        </w:rPr>
        <w:t>Django, DRF</w:t>
      </w:r>
      <w:r w:rsidR="00733788">
        <w:rPr>
          <w:rFonts w:ascii="Times New Roman" w:hAnsi="Times New Roman" w:cs="Times New Roman"/>
          <w:szCs w:val="22"/>
        </w:rPr>
        <w:t xml:space="preserve">, </w:t>
      </w:r>
      <w:r w:rsidR="00011776">
        <w:rPr>
          <w:rFonts w:ascii="Times New Roman" w:hAnsi="Times New Roman" w:cs="Times New Roman"/>
          <w:szCs w:val="22"/>
        </w:rPr>
        <w:t>Flask</w:t>
      </w:r>
      <w:r w:rsidR="00C6150B">
        <w:rPr>
          <w:rFonts w:ascii="Times New Roman" w:hAnsi="Times New Roman" w:cs="Times New Roman"/>
          <w:szCs w:val="22"/>
        </w:rPr>
        <w:t xml:space="preserve">, </w:t>
      </w:r>
      <w:r w:rsidR="00C6150B" w:rsidRPr="00C6150B">
        <w:rPr>
          <w:rFonts w:ascii="Times New Roman" w:hAnsi="Times New Roman" w:cs="Times New Roman"/>
          <w:szCs w:val="22"/>
        </w:rPr>
        <w:t>Databricks CLI</w:t>
      </w:r>
      <w:r w:rsidR="00C6150B">
        <w:rPr>
          <w:rFonts w:ascii="Times New Roman" w:hAnsi="Times New Roman" w:cs="Times New Roman"/>
          <w:szCs w:val="22"/>
        </w:rPr>
        <w:t>, dbt</w:t>
      </w:r>
      <w:r w:rsidR="00011776">
        <w:rPr>
          <w:rFonts w:ascii="Times New Roman" w:hAnsi="Times New Roman" w:cs="Times New Roman"/>
          <w:szCs w:val="22"/>
        </w:rPr>
        <w:t>, JavaScript</w:t>
      </w:r>
      <w:r w:rsidR="008F6183">
        <w:rPr>
          <w:rFonts w:ascii="Times New Roman" w:hAnsi="Times New Roman" w:cs="Times New Roman"/>
          <w:szCs w:val="22"/>
        </w:rPr>
        <w:t xml:space="preserve">, </w:t>
      </w:r>
      <w:r w:rsidR="008F6183" w:rsidRPr="008F6183">
        <w:rPr>
          <w:rFonts w:ascii="Times New Roman" w:hAnsi="Times New Roman" w:cs="Times New Roman"/>
          <w:szCs w:val="22"/>
        </w:rPr>
        <w:t>FastAPI</w:t>
      </w:r>
      <w:r w:rsidR="00534F62">
        <w:rPr>
          <w:rFonts w:ascii="Times New Roman" w:hAnsi="Times New Roman" w:cs="Times New Roman"/>
          <w:szCs w:val="22"/>
        </w:rPr>
        <w:t>, Docker, Kubernetes</w:t>
      </w:r>
    </w:p>
    <w:p w14:paraId="165FE384" w14:textId="026152F2" w:rsidR="009329C1" w:rsidRPr="009329C1" w:rsidRDefault="009329C1" w:rsidP="009329C1">
      <w:pPr>
        <w:pStyle w:val="ListParagraph"/>
        <w:numPr>
          <w:ilvl w:val="0"/>
          <w:numId w:val="23"/>
        </w:numPr>
        <w:spacing w:after="40"/>
        <w:contextualSpacing w:val="0"/>
        <w:rPr>
          <w:rFonts w:ascii="Times New Roman" w:hAnsi="Times New Roman" w:cs="Times New Roman"/>
          <w:szCs w:val="22"/>
        </w:rPr>
      </w:pPr>
      <w:r w:rsidRPr="009329C1">
        <w:rPr>
          <w:rFonts w:ascii="Times New Roman" w:hAnsi="Times New Roman" w:cs="Times New Roman"/>
          <w:b/>
          <w:bCs/>
          <w:szCs w:val="22"/>
        </w:rPr>
        <w:t>Data Engineering:</w:t>
      </w:r>
      <w:r w:rsidRPr="009329C1">
        <w:rPr>
          <w:rFonts w:ascii="Times New Roman" w:hAnsi="Times New Roman" w:cs="Times New Roman"/>
          <w:szCs w:val="22"/>
        </w:rPr>
        <w:t xml:space="preserve"> ETL/ELT, Data Warehousing (Azure SQL, Postgres), </w:t>
      </w:r>
      <w:r w:rsidR="00C43ACB">
        <w:rPr>
          <w:rFonts w:ascii="Times New Roman" w:hAnsi="Times New Roman" w:cs="Times New Roman"/>
          <w:szCs w:val="22"/>
        </w:rPr>
        <w:t>Airflow</w:t>
      </w:r>
      <w:r w:rsidR="008F6183">
        <w:rPr>
          <w:rFonts w:ascii="Times New Roman" w:hAnsi="Times New Roman" w:cs="Times New Roman"/>
          <w:szCs w:val="22"/>
        </w:rPr>
        <w:t xml:space="preserve">, </w:t>
      </w:r>
      <w:r w:rsidR="008F6183" w:rsidRPr="008F6183">
        <w:rPr>
          <w:rFonts w:ascii="Times New Roman" w:hAnsi="Times New Roman" w:cs="Times New Roman"/>
          <w:szCs w:val="22"/>
        </w:rPr>
        <w:t>Serverless</w:t>
      </w:r>
      <w:r w:rsidR="00B72848">
        <w:rPr>
          <w:rFonts w:ascii="Times New Roman" w:hAnsi="Times New Roman" w:cs="Times New Roman"/>
          <w:szCs w:val="22"/>
        </w:rPr>
        <w:t>, Fivetran, Astronomer</w:t>
      </w:r>
    </w:p>
    <w:p w14:paraId="0381BB50" w14:textId="3C159C5B" w:rsidR="009329C1" w:rsidRPr="009329C1" w:rsidRDefault="009329C1" w:rsidP="009329C1">
      <w:pPr>
        <w:pStyle w:val="ListParagraph"/>
        <w:numPr>
          <w:ilvl w:val="0"/>
          <w:numId w:val="23"/>
        </w:numPr>
        <w:spacing w:after="40"/>
        <w:contextualSpacing w:val="0"/>
        <w:rPr>
          <w:rFonts w:ascii="Times New Roman" w:hAnsi="Times New Roman" w:cs="Times New Roman"/>
          <w:szCs w:val="22"/>
        </w:rPr>
      </w:pPr>
      <w:r w:rsidRPr="009329C1">
        <w:rPr>
          <w:rFonts w:ascii="Times New Roman" w:hAnsi="Times New Roman" w:cs="Times New Roman"/>
          <w:b/>
          <w:bCs/>
          <w:szCs w:val="22"/>
        </w:rPr>
        <w:t>Visualization:</w:t>
      </w:r>
      <w:r w:rsidRPr="009329C1">
        <w:rPr>
          <w:rFonts w:ascii="Times New Roman" w:hAnsi="Times New Roman" w:cs="Times New Roman"/>
          <w:szCs w:val="22"/>
        </w:rPr>
        <w:t xml:space="preserve"> Power BI, Tableau, QuickSight, Excel</w:t>
      </w:r>
      <w:r w:rsidR="00C6150B">
        <w:rPr>
          <w:rFonts w:ascii="Times New Roman" w:hAnsi="Times New Roman" w:cs="Times New Roman"/>
          <w:szCs w:val="22"/>
        </w:rPr>
        <w:t>, Metabase</w:t>
      </w:r>
      <w:r w:rsidR="00A06487">
        <w:rPr>
          <w:rFonts w:ascii="Times New Roman" w:hAnsi="Times New Roman" w:cs="Times New Roman"/>
          <w:szCs w:val="22"/>
        </w:rPr>
        <w:t>, Hex</w:t>
      </w:r>
    </w:p>
    <w:p w14:paraId="564951D9" w14:textId="0D3C05B1" w:rsidR="009329C1" w:rsidRPr="004D5804" w:rsidRDefault="009329C1" w:rsidP="009329C1">
      <w:pPr>
        <w:pStyle w:val="ListParagraph"/>
        <w:numPr>
          <w:ilvl w:val="0"/>
          <w:numId w:val="23"/>
        </w:numPr>
        <w:spacing w:after="40"/>
        <w:contextualSpacing w:val="0"/>
        <w:rPr>
          <w:rFonts w:ascii="Times New Roman" w:hAnsi="Times New Roman" w:cs="Times New Roman"/>
          <w:szCs w:val="22"/>
        </w:rPr>
      </w:pPr>
      <w:r w:rsidRPr="009329C1">
        <w:rPr>
          <w:rFonts w:ascii="Times New Roman" w:hAnsi="Times New Roman" w:cs="Times New Roman"/>
          <w:b/>
          <w:bCs/>
          <w:szCs w:val="22"/>
        </w:rPr>
        <w:t>Collaboration:</w:t>
      </w:r>
      <w:r w:rsidRPr="009329C1">
        <w:rPr>
          <w:rFonts w:ascii="Times New Roman" w:hAnsi="Times New Roman" w:cs="Times New Roman"/>
          <w:szCs w:val="22"/>
        </w:rPr>
        <w:t xml:space="preserve"> </w:t>
      </w:r>
      <w:r w:rsidR="00BC278F" w:rsidRPr="00BC278F">
        <w:rPr>
          <w:rFonts w:ascii="Times New Roman" w:hAnsi="Times New Roman" w:cs="Times New Roman"/>
          <w:szCs w:val="22"/>
        </w:rPr>
        <w:t>Agile/Scrum, Data Privacy Compliance (CCPA/GDPR), Metadata Management, Data Storytelling</w:t>
      </w:r>
      <w:r w:rsidR="005462AE">
        <w:rPr>
          <w:rFonts w:ascii="Times New Roman" w:hAnsi="Times New Roman" w:cs="Times New Roman"/>
          <w:szCs w:val="22"/>
        </w:rPr>
        <w:t xml:space="preserve">, </w:t>
      </w:r>
      <w:r w:rsidR="005462AE" w:rsidRPr="005462AE">
        <w:rPr>
          <w:rFonts w:ascii="Times New Roman" w:hAnsi="Times New Roman" w:cs="Times New Roman"/>
          <w:szCs w:val="22"/>
        </w:rPr>
        <w:t>CI/CD</w:t>
      </w:r>
    </w:p>
    <w:p w14:paraId="33F79E64" w14:textId="7F723BFF" w:rsidR="009F4AF2" w:rsidRPr="004D5804" w:rsidRDefault="00FA1A1C" w:rsidP="00DF468B">
      <w:pPr>
        <w:pStyle w:val="Heading1"/>
        <w:pBdr>
          <w:bottom w:val="single" w:sz="6" w:space="1" w:color="auto"/>
        </w:pBdr>
        <w:rPr>
          <w:rStyle w:val="Heading1Char"/>
          <w:rFonts w:ascii="Times New Roman" w:hAnsi="Times New Roman" w:cs="Times New Roman"/>
          <w:b/>
        </w:rPr>
      </w:pPr>
      <w:r w:rsidRPr="004D5804">
        <w:rPr>
          <w:rStyle w:val="Heading1Char"/>
          <w:rFonts w:ascii="Times New Roman" w:hAnsi="Times New Roman" w:cs="Times New Roman"/>
          <w:b/>
        </w:rPr>
        <w:t>EDUCATION</w:t>
      </w:r>
    </w:p>
    <w:p w14:paraId="3D8430A1" w14:textId="77777777" w:rsidR="009F4AF2" w:rsidRPr="004D5804" w:rsidRDefault="009F4AF2" w:rsidP="009F4A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4D5804">
        <w:rPr>
          <w:rFonts w:ascii="Times New Roman" w:hAnsi="Times New Roman" w:cs="Times New Roman"/>
          <w:b/>
          <w:bCs/>
          <w:szCs w:val="22"/>
        </w:rPr>
        <w:t>Master of Science in Business Analytics</w:t>
      </w:r>
      <w:r w:rsidRPr="004D5804">
        <w:rPr>
          <w:rFonts w:ascii="Times New Roman" w:hAnsi="Times New Roman" w:cs="Times New Roman"/>
          <w:szCs w:val="22"/>
        </w:rPr>
        <w:t xml:space="preserve"> | San Francisco State University (2022 - 2023)</w:t>
      </w:r>
    </w:p>
    <w:p w14:paraId="1A4BD299" w14:textId="77777777" w:rsidR="00DF468B" w:rsidRPr="004D5804" w:rsidRDefault="009F4AF2" w:rsidP="00DF4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4D5804">
        <w:rPr>
          <w:rFonts w:ascii="Times New Roman" w:hAnsi="Times New Roman" w:cs="Times New Roman"/>
          <w:b/>
          <w:bCs/>
          <w:szCs w:val="22"/>
        </w:rPr>
        <w:t>Bachelor of Science in Computer Science</w:t>
      </w:r>
      <w:r w:rsidRPr="004D5804">
        <w:rPr>
          <w:rFonts w:ascii="Times New Roman" w:hAnsi="Times New Roman" w:cs="Times New Roman"/>
          <w:szCs w:val="22"/>
        </w:rPr>
        <w:t xml:space="preserve"> | Universidad De Lima, Peru (2014 - 2019)</w:t>
      </w:r>
    </w:p>
    <w:p w14:paraId="5CD8F6FD" w14:textId="43652511" w:rsidR="00121FF4" w:rsidRPr="004D5804" w:rsidRDefault="00042994" w:rsidP="00DF468B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WORK EXPERIENCE</w:t>
      </w:r>
    </w:p>
    <w:p w14:paraId="0A883B27" w14:textId="1B49A7F9" w:rsidR="00121FF4" w:rsidRPr="004D5804" w:rsidRDefault="00F737B9" w:rsidP="00121FF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02501F">
        <w:rPr>
          <w:rFonts w:ascii="Times New Roman" w:hAnsi="Times New Roman" w:cs="Times New Roman"/>
        </w:rPr>
        <w:t xml:space="preserve">Data </w:t>
      </w:r>
      <w:r w:rsidR="000661DA">
        <w:rPr>
          <w:rFonts w:ascii="Times New Roman" w:hAnsi="Times New Roman" w:cs="Times New Roman"/>
        </w:rPr>
        <w:t>Engineer</w:t>
      </w:r>
      <w:r w:rsidR="0002501F">
        <w:rPr>
          <w:rFonts w:ascii="Times New Roman" w:hAnsi="Times New Roman" w:cs="Times New Roman"/>
        </w:rPr>
        <w:t xml:space="preserve"> </w:t>
      </w:r>
      <w:r w:rsidR="00121FF4" w:rsidRPr="004D5804">
        <w:rPr>
          <w:rFonts w:ascii="Times New Roman" w:hAnsi="Times New Roman" w:cs="Times New Roman"/>
        </w:rPr>
        <w:t>| Saturn Laboratories</w:t>
      </w:r>
    </w:p>
    <w:p w14:paraId="27520895" w14:textId="77777777" w:rsidR="00121FF4" w:rsidRPr="004D5804" w:rsidRDefault="00121FF4" w:rsidP="00121FF4">
      <w:pP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August 2023 – Present</w:t>
      </w:r>
    </w:p>
    <w:p w14:paraId="2BAEB395" w14:textId="7F228559" w:rsidR="002831FC" w:rsidRPr="002831FC" w:rsidRDefault="002831FC" w:rsidP="002831FC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 w:rsidRPr="002831FC">
        <w:rPr>
          <w:rFonts w:ascii="Times New Roman" w:hAnsi="Times New Roman" w:cs="Times New Roman"/>
        </w:rPr>
        <w:t>Designed and deployed a real-time analytics system for a food e-commerce platform, enabling live tracking of engagement and conversion funnels; improved decision-making speed by 40% using PostHog, Kafka, dbt, DuckDB, and Metabase.</w:t>
      </w:r>
    </w:p>
    <w:p w14:paraId="21CACD2F" w14:textId="047F6B22" w:rsidR="002831FC" w:rsidRPr="002831FC" w:rsidRDefault="002831FC" w:rsidP="002831FC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 w:rsidRPr="002831FC">
        <w:rPr>
          <w:rFonts w:ascii="Times New Roman" w:hAnsi="Times New Roman" w:cs="Times New Roman"/>
        </w:rPr>
        <w:t>Engineered a scalable IoT analytics pipeline processing 2TB/day of device data; optimized ETL with Databricks (PySpark) and Snowflake, reducing latency by 35% while ensuring 99.5% uptime for equipment monitoring dashboards in Tableau.</w:t>
      </w:r>
    </w:p>
    <w:p w14:paraId="62AAAD5A" w14:textId="0B1BDAAA" w:rsidR="00071AA5" w:rsidRDefault="00071AA5" w:rsidP="002831FC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 w:rsidRPr="00071AA5">
        <w:rPr>
          <w:rFonts w:ascii="Times New Roman" w:hAnsi="Times New Roman" w:cs="Times New Roman"/>
        </w:rPr>
        <w:t>Engineered and optimized ETL/ELT pipelines on Azure Databricks with Delta Lake, leveraging ACID transactions, schema enforcement, and data compaction to ensure reliability, improve</w:t>
      </w:r>
      <w:r w:rsidR="00735C6B">
        <w:rPr>
          <w:rFonts w:ascii="Times New Roman" w:hAnsi="Times New Roman" w:cs="Times New Roman"/>
        </w:rPr>
        <w:t>d</w:t>
      </w:r>
      <w:r w:rsidRPr="00071AA5">
        <w:rPr>
          <w:rFonts w:ascii="Times New Roman" w:hAnsi="Times New Roman" w:cs="Times New Roman"/>
        </w:rPr>
        <w:t xml:space="preserve"> query performance by 30%, and reduce</w:t>
      </w:r>
      <w:r w:rsidR="00735C6B">
        <w:rPr>
          <w:rFonts w:ascii="Times New Roman" w:hAnsi="Times New Roman" w:cs="Times New Roman"/>
        </w:rPr>
        <w:t>d</w:t>
      </w:r>
      <w:r w:rsidRPr="00071AA5">
        <w:rPr>
          <w:rFonts w:ascii="Times New Roman" w:hAnsi="Times New Roman" w:cs="Times New Roman"/>
        </w:rPr>
        <w:t xml:space="preserve"> storage costs.</w:t>
      </w:r>
    </w:p>
    <w:p w14:paraId="75742AC2" w14:textId="77777777" w:rsidR="005F6F60" w:rsidRDefault="000F335A" w:rsidP="000F335A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 w:rsidRPr="000F335A">
        <w:rPr>
          <w:rFonts w:ascii="Times New Roman" w:hAnsi="Times New Roman" w:cs="Times New Roman"/>
        </w:rPr>
        <w:t>Developed and maintained automated data catalogs for factory and shared services domains using dbt and Databricks</w:t>
      </w:r>
      <w:r w:rsidR="005F6F60">
        <w:rPr>
          <w:rFonts w:ascii="Times New Roman" w:hAnsi="Times New Roman" w:cs="Times New Roman"/>
        </w:rPr>
        <w:t>.</w:t>
      </w:r>
    </w:p>
    <w:p w14:paraId="16B5E6D6" w14:textId="04993AC2" w:rsidR="000F335A" w:rsidRDefault="005F6F60" w:rsidP="000F335A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F335A" w:rsidRPr="000F335A">
        <w:rPr>
          <w:rFonts w:ascii="Times New Roman" w:hAnsi="Times New Roman" w:cs="Times New Roman"/>
        </w:rPr>
        <w:t>uilt supporting tooling, wrote well-documented, standards-compliant code, and stayed current with industry trends in dbt, dbt Labs, and warehouse-as-code practices.</w:t>
      </w:r>
    </w:p>
    <w:p w14:paraId="2EBA7041" w14:textId="5304D8AB" w:rsidR="00AA4423" w:rsidRDefault="00B72848" w:rsidP="000F335A">
      <w:pPr>
        <w:pStyle w:val="ListParagraph"/>
        <w:numPr>
          <w:ilvl w:val="0"/>
          <w:numId w:val="32"/>
        </w:numPr>
        <w:contextualSpacing w:val="0"/>
        <w:divId w:val="633218930"/>
        <w:rPr>
          <w:rFonts w:ascii="Times New Roman" w:hAnsi="Times New Roman" w:cs="Times New Roman"/>
        </w:rPr>
      </w:pPr>
      <w:r w:rsidRPr="00B72848">
        <w:rPr>
          <w:rFonts w:ascii="Times New Roman" w:hAnsi="Times New Roman" w:cs="Times New Roman"/>
        </w:rPr>
        <w:t>Developed a financial Data Lakehouse in Databricks, producing predictive models for risk and anomaly detection used to track performance and support portfolio stress testing; this work was crucial for supporting the month-end close process and partnering with audit teams by providing model documentation</w:t>
      </w:r>
      <w:r w:rsidR="00AA4423" w:rsidRPr="007B77D4">
        <w:rPr>
          <w:rFonts w:ascii="Times New Roman" w:hAnsi="Times New Roman" w:cs="Times New Roman"/>
        </w:rPr>
        <w:t>.</w:t>
      </w:r>
      <w:r w:rsidR="00AA4423" w:rsidRPr="00CA7F0C">
        <w:rPr>
          <w:rFonts w:ascii="Times New Roman" w:hAnsi="Times New Roman" w:cs="Times New Roman"/>
        </w:rPr>
        <w:t xml:space="preserve"> </w:t>
      </w:r>
    </w:p>
    <w:p w14:paraId="28E64BA4" w14:textId="0BC0DB0B" w:rsidR="00121FF4" w:rsidRPr="00CD5130" w:rsidRDefault="00121FF4" w:rsidP="00CD5130">
      <w:pPr>
        <w:pStyle w:val="Heading2"/>
        <w:divId w:val="633218930"/>
        <w:rPr>
          <w:rFonts w:ascii="Times New Roman" w:hAnsi="Times New Roman" w:cs="Times New Roman"/>
        </w:rPr>
      </w:pPr>
      <w:r w:rsidRPr="00CD5130">
        <w:rPr>
          <w:rFonts w:ascii="Times New Roman" w:hAnsi="Times New Roman" w:cs="Times New Roman"/>
        </w:rPr>
        <w:t>Data Engineer | Amazon</w:t>
      </w:r>
    </w:p>
    <w:p w14:paraId="25F09498" w14:textId="77777777" w:rsidR="00121FF4" w:rsidRPr="004D5804" w:rsidRDefault="00121FF4" w:rsidP="00121FF4">
      <w:pP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May 2023 – August 2023</w:t>
      </w:r>
    </w:p>
    <w:p w14:paraId="58FB1460" w14:textId="2A83F32D" w:rsidR="00EC7603" w:rsidRPr="00EC7603" w:rsidRDefault="00EC7603" w:rsidP="00EC7603">
      <w:pPr>
        <w:pStyle w:val="ListParagraph"/>
        <w:numPr>
          <w:ilvl w:val="0"/>
          <w:numId w:val="32"/>
        </w:numPr>
        <w:contextualSpacing w:val="0"/>
        <w:rPr>
          <w:rFonts w:ascii="Times New Roman" w:hAnsi="Times New Roman" w:cs="Times New Roman"/>
        </w:rPr>
      </w:pPr>
      <w:r w:rsidRPr="00EC7603">
        <w:rPr>
          <w:rFonts w:ascii="Times New Roman" w:hAnsi="Times New Roman" w:cs="Times New Roman"/>
        </w:rPr>
        <w:t>Architected robust data pipelines using AWS Glue, Spark, and Redshift to create centralized, well-documented datasets from IoT telemetry sources, improving reporting cycle time by 80% through automated validation workflows</w:t>
      </w:r>
      <w:r w:rsidR="00CA7F0C">
        <w:rPr>
          <w:rFonts w:ascii="Times New Roman" w:hAnsi="Times New Roman" w:cs="Times New Roman"/>
        </w:rPr>
        <w:t>.</w:t>
      </w:r>
    </w:p>
    <w:p w14:paraId="33498729" w14:textId="3216A9FC" w:rsidR="00EC7603" w:rsidRPr="00EC7603" w:rsidRDefault="00EC7603" w:rsidP="00EC7603">
      <w:pPr>
        <w:pStyle w:val="ListParagraph"/>
        <w:numPr>
          <w:ilvl w:val="0"/>
          <w:numId w:val="32"/>
        </w:numPr>
        <w:contextualSpacing w:val="0"/>
        <w:rPr>
          <w:rFonts w:ascii="Times New Roman" w:hAnsi="Times New Roman" w:cs="Times New Roman"/>
        </w:rPr>
      </w:pPr>
      <w:r w:rsidRPr="00EC7603">
        <w:rPr>
          <w:rFonts w:ascii="Times New Roman" w:hAnsi="Times New Roman" w:cs="Times New Roman"/>
        </w:rPr>
        <w:lastRenderedPageBreak/>
        <w:t>Built scalable data models with optimized SQL queries for low-latency analytics, establishing performance benchmarks and quality standards that informed cross-functional climate initiative decisions</w:t>
      </w:r>
      <w:r w:rsidR="00CA7F0C">
        <w:rPr>
          <w:rFonts w:ascii="Times New Roman" w:hAnsi="Times New Roman" w:cs="Times New Roman"/>
        </w:rPr>
        <w:t>.</w:t>
      </w:r>
    </w:p>
    <w:p w14:paraId="26D2F308" w14:textId="38626703" w:rsidR="00EC7603" w:rsidRPr="00EC7603" w:rsidRDefault="00EC7603" w:rsidP="00EC7603">
      <w:pPr>
        <w:pStyle w:val="ListParagraph"/>
        <w:numPr>
          <w:ilvl w:val="0"/>
          <w:numId w:val="32"/>
        </w:numPr>
        <w:contextualSpacing w:val="0"/>
        <w:rPr>
          <w:rFonts w:ascii="Times New Roman" w:hAnsi="Times New Roman" w:cs="Times New Roman"/>
        </w:rPr>
      </w:pPr>
      <w:r w:rsidRPr="00EC7603">
        <w:rPr>
          <w:rFonts w:ascii="Times New Roman" w:hAnsi="Times New Roman" w:cs="Times New Roman"/>
        </w:rPr>
        <w:t>Developed comprehensive KPI-focused visualizations on AWS QuickSight and Power BI, taking ownership of end-to-end dataset delivery from raw data ingestion through final business insights</w:t>
      </w:r>
      <w:r w:rsidR="00CA7F0C">
        <w:rPr>
          <w:rFonts w:ascii="Times New Roman" w:hAnsi="Times New Roman" w:cs="Times New Roman"/>
        </w:rPr>
        <w:t>.</w:t>
      </w:r>
    </w:p>
    <w:p w14:paraId="7F02D93E" w14:textId="0932FA46" w:rsidR="00EC7603" w:rsidRPr="004D5804" w:rsidRDefault="00EC7603" w:rsidP="00735C6B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</w:rPr>
      </w:pPr>
      <w:r w:rsidRPr="00EC7603">
        <w:rPr>
          <w:rFonts w:ascii="Times New Roman" w:hAnsi="Times New Roman" w:cs="Times New Roman"/>
        </w:rPr>
        <w:t>Optimized query performance by 40+% in Redshift through advanced SQL techniques and indexing strategies, establishing best practices for real-time analytics at scale</w:t>
      </w:r>
      <w:r w:rsidR="00CA7F0C">
        <w:rPr>
          <w:rFonts w:ascii="Times New Roman" w:hAnsi="Times New Roman" w:cs="Times New Roman"/>
        </w:rPr>
        <w:t>.</w:t>
      </w:r>
    </w:p>
    <w:p w14:paraId="603B1D93" w14:textId="77777777" w:rsidR="00121FF4" w:rsidRPr="004D5804" w:rsidRDefault="00121FF4" w:rsidP="00121FF4">
      <w:pPr>
        <w:pStyle w:val="Heading2"/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Data Engineer | Ernst &amp; Young</w:t>
      </w:r>
    </w:p>
    <w:p w14:paraId="56EA89A3" w14:textId="55F4A969" w:rsidR="00121FF4" w:rsidRPr="004D5804" w:rsidRDefault="003D0D5C" w:rsidP="00121FF4">
      <w:pP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January</w:t>
      </w:r>
      <w:r w:rsidR="00121FF4" w:rsidRPr="004D5804">
        <w:rPr>
          <w:rFonts w:ascii="Times New Roman" w:hAnsi="Times New Roman" w:cs="Times New Roman"/>
        </w:rPr>
        <w:t xml:space="preserve"> 201</w:t>
      </w:r>
      <w:r w:rsidR="005E3D48">
        <w:rPr>
          <w:rFonts w:ascii="Times New Roman" w:hAnsi="Times New Roman" w:cs="Times New Roman"/>
        </w:rPr>
        <w:t>8</w:t>
      </w:r>
      <w:r w:rsidR="00121FF4" w:rsidRPr="004D5804">
        <w:rPr>
          <w:rFonts w:ascii="Times New Roman" w:hAnsi="Times New Roman" w:cs="Times New Roman"/>
        </w:rPr>
        <w:t xml:space="preserve"> – </w:t>
      </w:r>
      <w:r w:rsidR="00D42F4C">
        <w:rPr>
          <w:rFonts w:ascii="Times New Roman" w:hAnsi="Times New Roman" w:cs="Times New Roman"/>
        </w:rPr>
        <w:t>December</w:t>
      </w:r>
      <w:r w:rsidR="00121FF4" w:rsidRPr="004D5804">
        <w:rPr>
          <w:rFonts w:ascii="Times New Roman" w:hAnsi="Times New Roman" w:cs="Times New Roman"/>
        </w:rPr>
        <w:t xml:space="preserve"> 202</w:t>
      </w:r>
      <w:r w:rsidRPr="004D5804">
        <w:rPr>
          <w:rFonts w:ascii="Times New Roman" w:hAnsi="Times New Roman" w:cs="Times New Roman"/>
        </w:rPr>
        <w:t>2</w:t>
      </w:r>
    </w:p>
    <w:p w14:paraId="7B856B3C" w14:textId="67E617CE" w:rsidR="00692647" w:rsidRDefault="00692647" w:rsidP="00692647">
      <w:pPr>
        <w:pStyle w:val="ListParagraph"/>
        <w:numPr>
          <w:ilvl w:val="0"/>
          <w:numId w:val="34"/>
        </w:numPr>
        <w:contextualSpacing w:val="0"/>
        <w:rPr>
          <w:rFonts w:ascii="Times New Roman" w:hAnsi="Times New Roman" w:cs="Times New Roman"/>
        </w:rPr>
      </w:pPr>
      <w:r w:rsidRPr="00692647">
        <w:rPr>
          <w:rFonts w:ascii="Times New Roman" w:hAnsi="Times New Roman" w:cs="Times New Roman"/>
        </w:rPr>
        <w:t>Led design and implementation of golden datasets for fraud detection using Azure Databricks, Spark, and SQL-based data modeling practices, reducing processing times by 50% while maintaining data quality and completeness</w:t>
      </w:r>
      <w:r w:rsidR="00CA7F0C">
        <w:rPr>
          <w:rFonts w:ascii="Times New Roman" w:hAnsi="Times New Roman" w:cs="Times New Roman"/>
        </w:rPr>
        <w:t>.</w:t>
      </w:r>
    </w:p>
    <w:p w14:paraId="1368E09C" w14:textId="2A9E8744" w:rsidR="00CA7F0C" w:rsidRPr="00692647" w:rsidRDefault="00CA7F0C" w:rsidP="00692647">
      <w:pPr>
        <w:pStyle w:val="ListParagraph"/>
        <w:numPr>
          <w:ilvl w:val="0"/>
          <w:numId w:val="34"/>
        </w:numPr>
        <w:contextualSpacing w:val="0"/>
        <w:rPr>
          <w:rFonts w:ascii="Times New Roman" w:hAnsi="Times New Roman" w:cs="Times New Roman"/>
        </w:rPr>
      </w:pPr>
      <w:r w:rsidRPr="00CA7F0C">
        <w:rPr>
          <w:rFonts w:ascii="Times New Roman" w:hAnsi="Times New Roman" w:cs="Times New Roman"/>
        </w:rPr>
        <w:t>Integrated Azure Purview with Databricks pipelines for automated metadata cataloging, lineage tracking, and data classification, enabling PII monitoring and ensuring compliance with CCPA/GDPR and enterprise governance standards.</w:t>
      </w:r>
    </w:p>
    <w:p w14:paraId="486FD8CE" w14:textId="12C3F959" w:rsidR="00692647" w:rsidRPr="00692647" w:rsidRDefault="00692647" w:rsidP="00692647">
      <w:pPr>
        <w:pStyle w:val="ListParagraph"/>
        <w:numPr>
          <w:ilvl w:val="0"/>
          <w:numId w:val="34"/>
        </w:numPr>
        <w:contextualSpacing w:val="0"/>
        <w:rPr>
          <w:rFonts w:ascii="Times New Roman" w:hAnsi="Times New Roman" w:cs="Times New Roman"/>
        </w:rPr>
      </w:pPr>
      <w:r w:rsidRPr="00692647">
        <w:rPr>
          <w:rFonts w:ascii="Times New Roman" w:hAnsi="Times New Roman" w:cs="Times New Roman"/>
        </w:rPr>
        <w:t>Engineered centralized data management systems integrating disparate sources through Azure Data Factory orchestration, creating unified, well-documented datasets that powered strategic Power BI dashboards for key client accounts</w:t>
      </w:r>
      <w:r w:rsidR="00CA7F0C">
        <w:rPr>
          <w:rFonts w:ascii="Times New Roman" w:hAnsi="Times New Roman" w:cs="Times New Roman"/>
        </w:rPr>
        <w:t>.</w:t>
      </w:r>
    </w:p>
    <w:p w14:paraId="05DD21FE" w14:textId="1EB7F879" w:rsidR="00692647" w:rsidRPr="00692647" w:rsidRDefault="00692647" w:rsidP="00692647">
      <w:pPr>
        <w:pStyle w:val="ListParagraph"/>
        <w:numPr>
          <w:ilvl w:val="0"/>
          <w:numId w:val="34"/>
        </w:numPr>
        <w:contextualSpacing w:val="0"/>
        <w:rPr>
          <w:rFonts w:ascii="Times New Roman" w:hAnsi="Times New Roman" w:cs="Times New Roman"/>
        </w:rPr>
      </w:pPr>
      <w:r w:rsidRPr="00692647">
        <w:rPr>
          <w:rFonts w:ascii="Times New Roman" w:hAnsi="Times New Roman" w:cs="Times New Roman"/>
        </w:rPr>
        <w:t>Created 20+ strategic data models using advanced SQL in Azure Synapse with comprehensive documentation, data lineage tracking, and defined quality metrics to ensure long-term dataset maintainability and cross-team usability</w:t>
      </w:r>
      <w:r w:rsidR="00CA7F0C">
        <w:rPr>
          <w:rFonts w:ascii="Times New Roman" w:hAnsi="Times New Roman" w:cs="Times New Roman"/>
        </w:rPr>
        <w:t>.</w:t>
      </w:r>
    </w:p>
    <w:p w14:paraId="7264E78C" w14:textId="03419870" w:rsidR="00692647" w:rsidRPr="004E6560" w:rsidRDefault="00692647" w:rsidP="00692647">
      <w:pPr>
        <w:pStyle w:val="ListParagraph"/>
        <w:numPr>
          <w:ilvl w:val="0"/>
          <w:numId w:val="34"/>
        </w:numPr>
        <w:contextualSpacing w:val="0"/>
        <w:rPr>
          <w:rFonts w:ascii="Times New Roman" w:hAnsi="Times New Roman" w:cs="Times New Roman"/>
        </w:rPr>
      </w:pPr>
      <w:r w:rsidRPr="00692647">
        <w:rPr>
          <w:rFonts w:ascii="Times New Roman" w:hAnsi="Times New Roman" w:cs="Times New Roman"/>
        </w:rPr>
        <w:t>Established data governance practices including ETL pipeline documentation, transformation logic specifications, and quality assurance protocols to facilitate knowledge sharing and ensure dataset reliability</w:t>
      </w:r>
      <w:r w:rsidR="00CA7F0C">
        <w:rPr>
          <w:rFonts w:ascii="Times New Roman" w:hAnsi="Times New Roman" w:cs="Times New Roman"/>
        </w:rPr>
        <w:t>.</w:t>
      </w:r>
    </w:p>
    <w:p w14:paraId="3AFBB3B6" w14:textId="06DBA9F6" w:rsidR="00397A3C" w:rsidRPr="004D5804" w:rsidRDefault="00397A3C" w:rsidP="00397A3C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CERTIFICATIONS</w:t>
      </w:r>
    </w:p>
    <w:p w14:paraId="1BB11763" w14:textId="77777777" w:rsidR="00397A3C" w:rsidRPr="004D5804" w:rsidRDefault="00397A3C" w:rsidP="00397A3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Microsoft Certified: Azure Data Engineer Associate</w:t>
      </w:r>
    </w:p>
    <w:p w14:paraId="47C6289F" w14:textId="73DB0375" w:rsidR="00397A3C" w:rsidRPr="004D5804" w:rsidRDefault="00397A3C" w:rsidP="00397A3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4D5804">
        <w:rPr>
          <w:rFonts w:ascii="Times New Roman" w:hAnsi="Times New Roman" w:cs="Times New Roman"/>
        </w:rPr>
        <w:t>Microsoft Certified: Power Platform Developer Associate</w:t>
      </w:r>
    </w:p>
    <w:p w14:paraId="58EFC364" w14:textId="77777777" w:rsidR="00AA7E0A" w:rsidRPr="004D5804" w:rsidRDefault="00AA7E0A" w:rsidP="007A4B75">
      <w:pPr>
        <w:rPr>
          <w:rFonts w:ascii="Times New Roman" w:hAnsi="Times New Roman" w:cs="Times New Roman"/>
        </w:rPr>
      </w:pPr>
    </w:p>
    <w:p w14:paraId="68C8FD63" w14:textId="27D05C01" w:rsidR="006D0588" w:rsidRPr="004D5804" w:rsidRDefault="00CF31E7" w:rsidP="00E74B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Emacs. UNIX, </w:t>
      </w:r>
      <w:r w:rsidR="00867E6C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NumPy</w:t>
      </w:r>
      <w:r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Unix, vim, pandas, data ingestion</w:t>
      </w:r>
      <w:r w:rsidR="00867E6C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.</w:t>
      </w:r>
      <w:r w:rsidR="009A43DB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statistics, business intelligence, agile, matplotlib</w:t>
      </w:r>
      <w:r w:rsidR="00AA30F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fast</w:t>
      </w:r>
      <w:r w:rsidR="0008050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</w:t>
      </w:r>
      <w:r w:rsidR="00AA30F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paced environment, problem</w:t>
      </w:r>
      <w:r w:rsidR="0008050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-</w:t>
      </w:r>
      <w:r w:rsidR="00AA30F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solving</w:t>
      </w:r>
      <w:r w:rsidR="00566799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product analytics, communication skills, </w:t>
      </w:r>
      <w:r w:rsidR="002A43F1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BigQuery, </w:t>
      </w:r>
      <w:r w:rsidR="00FC1413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JavaScript,</w:t>
      </w:r>
      <w:r w:rsidR="00785CB1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mathematics</w:t>
      </w:r>
      <w:r w:rsidR="002A43F1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project management</w:t>
      </w:r>
      <w:r w:rsidR="0015184D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forecasting, web services, cloud computing</w:t>
      </w:r>
      <w:r w:rsidR="00FC1413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development life cycle</w:t>
      </w:r>
      <w:r w:rsidR="009738E2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MATLAB, R, prototypes</w:t>
      </w:r>
      <w:r w:rsidR="000349A5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data analytics, attention to detail, organizational skills</w:t>
      </w:r>
      <w:r w:rsidR="00C2320C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effective communication</w:t>
      </w:r>
      <w:r w:rsidR="002D6AA3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Slack, data and analysis, key performance indicators, version control, strategic planning, SaaS</w:t>
      </w:r>
      <w:r w:rsidR="00654300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attention to detail, business </w:t>
      </w:r>
      <w:r w:rsidR="00E22F76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strategy</w:t>
      </w:r>
      <w:r w:rsidR="005A6650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frontend, backend, PostgreSQL, React</w:t>
      </w:r>
      <w:r w:rsidR="007A3548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fintech, decision trees, verbal and written communication skills</w:t>
      </w:r>
      <w:r w:rsidR="00BD26BB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Google Cloud</w:t>
      </w:r>
      <w:r w:rsidR="00842C15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MongoDB, MySQL, NoSQL, Oracle, Scikit-Learn, Postgres, software development life cycle, data analytics, data strategy, metadata </w:t>
      </w:r>
      <w:r w:rsidR="009A5B01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,CCPA, Shadow, visual </w:t>
      </w:r>
      <w:r w:rsidR="0070582A">
        <w:rPr>
          <w:rFonts w:ascii="Times New Roman" w:hAnsi="Times New Roman" w:cs="Times New Roman"/>
          <w:color w:val="FFFFFF" w:themeColor="background1"/>
          <w:sz w:val="18"/>
          <w:szCs w:val="18"/>
        </w:rPr>
        <w:t>design</w:t>
      </w:r>
      <w:r w:rsidR="0070582A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management</w:t>
      </w:r>
      <w:r w:rsidR="00605CDB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JSON, XML</w:t>
      </w:r>
      <w:r w:rsidR="00AA5163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data pipeline</w:t>
      </w:r>
      <w:r w:rsidR="002452F7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GCP, API, microservices</w:t>
      </w:r>
      <w:r w:rsidR="00823F04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PySpark</w:t>
      </w:r>
      <w:r w:rsidR="00FC35CE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Data Privacy Compliance, Sensor Data Analysis, DSP, Kinematics, Root Cause Analysis</w:t>
      </w:r>
      <w:r w:rsidR="007D50EB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data modeling, data science, database, customer needs, quality assurance</w:t>
      </w:r>
      <w:r w:rsidR="00FA0187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</w:t>
      </w:r>
      <w:r w:rsidR="003827A6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troubleshooting</w:t>
      </w:r>
      <w:r w:rsidR="00AA7E0A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big data technologies</w:t>
      </w:r>
      <w:r w:rsidR="009C074F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Excel</w:t>
      </w:r>
      <w:r w:rsidR="004435CB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clustering, regression, cookies</w:t>
      </w:r>
      <w:r w:rsidR="00467AD8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>, product features, product management</w:t>
      </w:r>
      <w:r w:rsidR="00265A87" w:rsidRPr="004D580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non-relational </w:t>
      </w:r>
      <w:r w:rsidR="005462AE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, </w:t>
      </w:r>
      <w:r w:rsidR="00214914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batch data, data solutions, machine learning, kanban, </w:t>
      </w:r>
      <w:r w:rsidR="00B72848">
        <w:rPr>
          <w:rFonts w:ascii="Times New Roman" w:hAnsi="Times New Roman" w:cs="Times New Roman"/>
          <w:color w:val="FFFFFF" w:themeColor="background1"/>
          <w:sz w:val="18"/>
          <w:szCs w:val="18"/>
        </w:rPr>
        <w:t>Apache</w:t>
      </w:r>
    </w:p>
    <w:sectPr w:rsidR="006D0588" w:rsidRPr="004D5804" w:rsidSect="009B7BDB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7703"/>
    <w:multiLevelType w:val="hybridMultilevel"/>
    <w:tmpl w:val="DD0EF88C"/>
    <w:lvl w:ilvl="0" w:tplc="1D6031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5B7F"/>
    <w:multiLevelType w:val="hybridMultilevel"/>
    <w:tmpl w:val="22FC947A"/>
    <w:lvl w:ilvl="0" w:tplc="F384A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49B"/>
    <w:multiLevelType w:val="hybridMultilevel"/>
    <w:tmpl w:val="674C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777F"/>
    <w:multiLevelType w:val="multilevel"/>
    <w:tmpl w:val="6986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26D62"/>
    <w:multiLevelType w:val="hybridMultilevel"/>
    <w:tmpl w:val="094E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734E6"/>
    <w:multiLevelType w:val="multilevel"/>
    <w:tmpl w:val="4D0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93FDD"/>
    <w:multiLevelType w:val="hybridMultilevel"/>
    <w:tmpl w:val="92D2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26CC"/>
    <w:multiLevelType w:val="multilevel"/>
    <w:tmpl w:val="870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76341"/>
    <w:multiLevelType w:val="hybridMultilevel"/>
    <w:tmpl w:val="EC90E722"/>
    <w:lvl w:ilvl="0" w:tplc="5DBC81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E6968"/>
    <w:multiLevelType w:val="hybridMultilevel"/>
    <w:tmpl w:val="70F6F4D4"/>
    <w:lvl w:ilvl="0" w:tplc="45BCAE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668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1D87"/>
    <w:multiLevelType w:val="hybridMultilevel"/>
    <w:tmpl w:val="7EA2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B5F"/>
    <w:multiLevelType w:val="hybridMultilevel"/>
    <w:tmpl w:val="046625B8"/>
    <w:lvl w:ilvl="0" w:tplc="B66A7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94360"/>
    <w:multiLevelType w:val="multilevel"/>
    <w:tmpl w:val="021A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0702C"/>
    <w:multiLevelType w:val="hybridMultilevel"/>
    <w:tmpl w:val="1876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44FAB"/>
    <w:multiLevelType w:val="hybridMultilevel"/>
    <w:tmpl w:val="0FFECD6E"/>
    <w:lvl w:ilvl="0" w:tplc="6E540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A6500"/>
    <w:multiLevelType w:val="multilevel"/>
    <w:tmpl w:val="86E2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72803"/>
    <w:multiLevelType w:val="multilevel"/>
    <w:tmpl w:val="544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53090"/>
    <w:multiLevelType w:val="hybridMultilevel"/>
    <w:tmpl w:val="25C6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A3BBA"/>
    <w:multiLevelType w:val="multilevel"/>
    <w:tmpl w:val="870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F5BCF"/>
    <w:multiLevelType w:val="hybridMultilevel"/>
    <w:tmpl w:val="CC74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D0FEE"/>
    <w:multiLevelType w:val="multilevel"/>
    <w:tmpl w:val="870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8210B6"/>
    <w:multiLevelType w:val="hybridMultilevel"/>
    <w:tmpl w:val="81EA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33A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F4734"/>
    <w:multiLevelType w:val="hybridMultilevel"/>
    <w:tmpl w:val="1FD6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D28B0"/>
    <w:multiLevelType w:val="multilevel"/>
    <w:tmpl w:val="2268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42132"/>
    <w:multiLevelType w:val="multilevel"/>
    <w:tmpl w:val="4D0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A4770"/>
    <w:multiLevelType w:val="multilevel"/>
    <w:tmpl w:val="4D0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DA2E80"/>
    <w:multiLevelType w:val="multilevel"/>
    <w:tmpl w:val="5E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E21D2"/>
    <w:multiLevelType w:val="hybridMultilevel"/>
    <w:tmpl w:val="63CC14AA"/>
    <w:lvl w:ilvl="0" w:tplc="E62229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65E5F"/>
    <w:multiLevelType w:val="multilevel"/>
    <w:tmpl w:val="6C9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10582"/>
    <w:multiLevelType w:val="hybridMultilevel"/>
    <w:tmpl w:val="1230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56A12"/>
    <w:multiLevelType w:val="multilevel"/>
    <w:tmpl w:val="870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14A7C"/>
    <w:multiLevelType w:val="hybridMultilevel"/>
    <w:tmpl w:val="7C10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F49E2"/>
    <w:multiLevelType w:val="hybridMultilevel"/>
    <w:tmpl w:val="918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475A2"/>
    <w:multiLevelType w:val="hybridMultilevel"/>
    <w:tmpl w:val="F07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93F89"/>
    <w:multiLevelType w:val="hybridMultilevel"/>
    <w:tmpl w:val="A5A8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7276C"/>
    <w:multiLevelType w:val="hybridMultilevel"/>
    <w:tmpl w:val="0CE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C66A3"/>
    <w:multiLevelType w:val="hybridMultilevel"/>
    <w:tmpl w:val="727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07380">
    <w:abstractNumId w:val="20"/>
  </w:num>
  <w:num w:numId="2" w16cid:durableId="122621875">
    <w:abstractNumId w:val="29"/>
  </w:num>
  <w:num w:numId="3" w16cid:durableId="653876519">
    <w:abstractNumId w:val="35"/>
  </w:num>
  <w:num w:numId="4" w16cid:durableId="2026243223">
    <w:abstractNumId w:val="14"/>
  </w:num>
  <w:num w:numId="5" w16cid:durableId="1630283677">
    <w:abstractNumId w:val="1"/>
  </w:num>
  <w:num w:numId="6" w16cid:durableId="980160243">
    <w:abstractNumId w:val="2"/>
  </w:num>
  <w:num w:numId="7" w16cid:durableId="1152673445">
    <w:abstractNumId w:val="6"/>
  </w:num>
  <w:num w:numId="8" w16cid:durableId="1927953577">
    <w:abstractNumId w:val="12"/>
  </w:num>
  <w:num w:numId="9" w16cid:durableId="443773000">
    <w:abstractNumId w:val="36"/>
  </w:num>
  <w:num w:numId="10" w16cid:durableId="1178815114">
    <w:abstractNumId w:val="22"/>
  </w:num>
  <w:num w:numId="11" w16cid:durableId="1988822093">
    <w:abstractNumId w:val="15"/>
  </w:num>
  <w:num w:numId="12" w16cid:durableId="929660534">
    <w:abstractNumId w:val="34"/>
  </w:num>
  <w:num w:numId="13" w16cid:durableId="1550265603">
    <w:abstractNumId w:val="38"/>
  </w:num>
  <w:num w:numId="14" w16cid:durableId="1346857411">
    <w:abstractNumId w:val="9"/>
  </w:num>
  <w:num w:numId="15" w16cid:durableId="1786193275">
    <w:abstractNumId w:val="24"/>
  </w:num>
  <w:num w:numId="16" w16cid:durableId="802043480">
    <w:abstractNumId w:val="4"/>
  </w:num>
  <w:num w:numId="17" w16cid:durableId="426969519">
    <w:abstractNumId w:val="8"/>
  </w:num>
  <w:num w:numId="18" w16cid:durableId="856625569">
    <w:abstractNumId w:val="18"/>
  </w:num>
  <w:num w:numId="19" w16cid:durableId="997078113">
    <w:abstractNumId w:val="30"/>
  </w:num>
  <w:num w:numId="20" w16cid:durableId="1798833667">
    <w:abstractNumId w:val="31"/>
  </w:num>
  <w:num w:numId="21" w16cid:durableId="60060982">
    <w:abstractNumId w:val="33"/>
  </w:num>
  <w:num w:numId="22" w16cid:durableId="1621450211">
    <w:abstractNumId w:val="0"/>
  </w:num>
  <w:num w:numId="23" w16cid:durableId="196823262">
    <w:abstractNumId w:val="11"/>
  </w:num>
  <w:num w:numId="24" w16cid:durableId="2023698372">
    <w:abstractNumId w:val="28"/>
  </w:num>
  <w:num w:numId="25" w16cid:durableId="2095131031">
    <w:abstractNumId w:val="17"/>
  </w:num>
  <w:num w:numId="26" w16cid:durableId="1444763825">
    <w:abstractNumId w:val="21"/>
  </w:num>
  <w:num w:numId="27" w16cid:durableId="881407975">
    <w:abstractNumId w:val="25"/>
  </w:num>
  <w:num w:numId="28" w16cid:durableId="653072352">
    <w:abstractNumId w:val="3"/>
  </w:num>
  <w:num w:numId="29" w16cid:durableId="239755028">
    <w:abstractNumId w:val="16"/>
  </w:num>
  <w:num w:numId="30" w16cid:durableId="160510221">
    <w:abstractNumId w:val="5"/>
  </w:num>
  <w:num w:numId="31" w16cid:durableId="1229919160">
    <w:abstractNumId w:val="27"/>
  </w:num>
  <w:num w:numId="32" w16cid:durableId="1230574410">
    <w:abstractNumId w:val="19"/>
  </w:num>
  <w:num w:numId="33" w16cid:durableId="1257864743">
    <w:abstractNumId w:val="32"/>
  </w:num>
  <w:num w:numId="34" w16cid:durableId="515508151">
    <w:abstractNumId w:val="7"/>
  </w:num>
  <w:num w:numId="35" w16cid:durableId="1401824344">
    <w:abstractNumId w:val="37"/>
  </w:num>
  <w:num w:numId="36" w16cid:durableId="894045145">
    <w:abstractNumId w:val="26"/>
  </w:num>
  <w:num w:numId="37" w16cid:durableId="1677220994">
    <w:abstractNumId w:val="23"/>
  </w:num>
  <w:num w:numId="38" w16cid:durableId="194386554">
    <w:abstractNumId w:val="10"/>
  </w:num>
  <w:num w:numId="39" w16cid:durableId="1368435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8E"/>
    <w:rsid w:val="0000318C"/>
    <w:rsid w:val="00004C50"/>
    <w:rsid w:val="000063E7"/>
    <w:rsid w:val="0001173F"/>
    <w:rsid w:val="00011776"/>
    <w:rsid w:val="000219C3"/>
    <w:rsid w:val="0002501F"/>
    <w:rsid w:val="00034536"/>
    <w:rsid w:val="000349A5"/>
    <w:rsid w:val="00042994"/>
    <w:rsid w:val="00050589"/>
    <w:rsid w:val="00052A87"/>
    <w:rsid w:val="000553B4"/>
    <w:rsid w:val="0005768A"/>
    <w:rsid w:val="000661DA"/>
    <w:rsid w:val="0006663A"/>
    <w:rsid w:val="00071AA5"/>
    <w:rsid w:val="00073975"/>
    <w:rsid w:val="00073B96"/>
    <w:rsid w:val="00075686"/>
    <w:rsid w:val="00080509"/>
    <w:rsid w:val="0008393A"/>
    <w:rsid w:val="000A1DF4"/>
    <w:rsid w:val="000C1BE2"/>
    <w:rsid w:val="000C533F"/>
    <w:rsid w:val="000D5AFD"/>
    <w:rsid w:val="000D7BE4"/>
    <w:rsid w:val="000E1476"/>
    <w:rsid w:val="000E3296"/>
    <w:rsid w:val="000E6289"/>
    <w:rsid w:val="000F0FD3"/>
    <w:rsid w:val="000F335A"/>
    <w:rsid w:val="00106E85"/>
    <w:rsid w:val="00121FF4"/>
    <w:rsid w:val="0013327D"/>
    <w:rsid w:val="00133DA0"/>
    <w:rsid w:val="001427B3"/>
    <w:rsid w:val="00142C9E"/>
    <w:rsid w:val="00143B26"/>
    <w:rsid w:val="00145953"/>
    <w:rsid w:val="0015184D"/>
    <w:rsid w:val="00151861"/>
    <w:rsid w:val="00166321"/>
    <w:rsid w:val="001900D5"/>
    <w:rsid w:val="001923B8"/>
    <w:rsid w:val="00197758"/>
    <w:rsid w:val="001A7878"/>
    <w:rsid w:val="001B1504"/>
    <w:rsid w:val="001B204F"/>
    <w:rsid w:val="001B4746"/>
    <w:rsid w:val="001C209B"/>
    <w:rsid w:val="001D0C08"/>
    <w:rsid w:val="001E7FB5"/>
    <w:rsid w:val="001F6A70"/>
    <w:rsid w:val="0020635B"/>
    <w:rsid w:val="00206835"/>
    <w:rsid w:val="0021015A"/>
    <w:rsid w:val="00211384"/>
    <w:rsid w:val="0021145D"/>
    <w:rsid w:val="00214914"/>
    <w:rsid w:val="00216993"/>
    <w:rsid w:val="00232E8C"/>
    <w:rsid w:val="00234116"/>
    <w:rsid w:val="002452F7"/>
    <w:rsid w:val="0025561D"/>
    <w:rsid w:val="00257DA4"/>
    <w:rsid w:val="00260B6A"/>
    <w:rsid w:val="00265A87"/>
    <w:rsid w:val="00281EE8"/>
    <w:rsid w:val="002831FC"/>
    <w:rsid w:val="0028726B"/>
    <w:rsid w:val="00293534"/>
    <w:rsid w:val="0029460E"/>
    <w:rsid w:val="00294F06"/>
    <w:rsid w:val="002A43F1"/>
    <w:rsid w:val="002B639F"/>
    <w:rsid w:val="002D6AA3"/>
    <w:rsid w:val="002D7792"/>
    <w:rsid w:val="002E025F"/>
    <w:rsid w:val="002E13FD"/>
    <w:rsid w:val="002F7F78"/>
    <w:rsid w:val="0031130E"/>
    <w:rsid w:val="003321F1"/>
    <w:rsid w:val="003419A1"/>
    <w:rsid w:val="00352E80"/>
    <w:rsid w:val="003710EB"/>
    <w:rsid w:val="0037313A"/>
    <w:rsid w:val="00377E07"/>
    <w:rsid w:val="003827A6"/>
    <w:rsid w:val="0038479C"/>
    <w:rsid w:val="00387B4A"/>
    <w:rsid w:val="00392504"/>
    <w:rsid w:val="00397A3C"/>
    <w:rsid w:val="003A0507"/>
    <w:rsid w:val="003B15AB"/>
    <w:rsid w:val="003C77FD"/>
    <w:rsid w:val="003D0D5C"/>
    <w:rsid w:val="003D50D5"/>
    <w:rsid w:val="003D5F66"/>
    <w:rsid w:val="003E0F2E"/>
    <w:rsid w:val="003F4A99"/>
    <w:rsid w:val="00405BC9"/>
    <w:rsid w:val="00412C34"/>
    <w:rsid w:val="00413C7F"/>
    <w:rsid w:val="00421B4E"/>
    <w:rsid w:val="00427E91"/>
    <w:rsid w:val="004309CF"/>
    <w:rsid w:val="004348BE"/>
    <w:rsid w:val="00442AAF"/>
    <w:rsid w:val="004435CB"/>
    <w:rsid w:val="0045133F"/>
    <w:rsid w:val="0045201A"/>
    <w:rsid w:val="00455680"/>
    <w:rsid w:val="00467AD8"/>
    <w:rsid w:val="004719D4"/>
    <w:rsid w:val="00472DA8"/>
    <w:rsid w:val="00481B17"/>
    <w:rsid w:val="00495590"/>
    <w:rsid w:val="004A37A1"/>
    <w:rsid w:val="004A44F8"/>
    <w:rsid w:val="004A54B5"/>
    <w:rsid w:val="004C7418"/>
    <w:rsid w:val="004D5804"/>
    <w:rsid w:val="004E6560"/>
    <w:rsid w:val="004E6830"/>
    <w:rsid w:val="00503F3D"/>
    <w:rsid w:val="00507041"/>
    <w:rsid w:val="00515E31"/>
    <w:rsid w:val="0051748C"/>
    <w:rsid w:val="00534F62"/>
    <w:rsid w:val="00542603"/>
    <w:rsid w:val="0054393A"/>
    <w:rsid w:val="005462AE"/>
    <w:rsid w:val="00555160"/>
    <w:rsid w:val="00560163"/>
    <w:rsid w:val="00566799"/>
    <w:rsid w:val="00572C15"/>
    <w:rsid w:val="00573B58"/>
    <w:rsid w:val="00593146"/>
    <w:rsid w:val="005934F3"/>
    <w:rsid w:val="0059430A"/>
    <w:rsid w:val="005A6650"/>
    <w:rsid w:val="005C07E8"/>
    <w:rsid w:val="005C0E8E"/>
    <w:rsid w:val="005C64FA"/>
    <w:rsid w:val="005D384B"/>
    <w:rsid w:val="005E3D48"/>
    <w:rsid w:val="005F2914"/>
    <w:rsid w:val="005F4D6C"/>
    <w:rsid w:val="005F5F6A"/>
    <w:rsid w:val="005F6F60"/>
    <w:rsid w:val="00605C8F"/>
    <w:rsid w:val="00605CDB"/>
    <w:rsid w:val="00623031"/>
    <w:rsid w:val="00630DC1"/>
    <w:rsid w:val="00645701"/>
    <w:rsid w:val="00654300"/>
    <w:rsid w:val="00662BC1"/>
    <w:rsid w:val="00663DBC"/>
    <w:rsid w:val="00665D39"/>
    <w:rsid w:val="00687D51"/>
    <w:rsid w:val="00692647"/>
    <w:rsid w:val="00694611"/>
    <w:rsid w:val="006A0D59"/>
    <w:rsid w:val="006A2F7E"/>
    <w:rsid w:val="006C3896"/>
    <w:rsid w:val="006D021C"/>
    <w:rsid w:val="006D0588"/>
    <w:rsid w:val="006E053F"/>
    <w:rsid w:val="006F49DE"/>
    <w:rsid w:val="006F7468"/>
    <w:rsid w:val="0070582A"/>
    <w:rsid w:val="00713D98"/>
    <w:rsid w:val="00715B27"/>
    <w:rsid w:val="00715D62"/>
    <w:rsid w:val="00725A02"/>
    <w:rsid w:val="00733788"/>
    <w:rsid w:val="00735C6B"/>
    <w:rsid w:val="00745046"/>
    <w:rsid w:val="00747391"/>
    <w:rsid w:val="00754360"/>
    <w:rsid w:val="007627E2"/>
    <w:rsid w:val="00782E82"/>
    <w:rsid w:val="00785CB1"/>
    <w:rsid w:val="00786950"/>
    <w:rsid w:val="007960D0"/>
    <w:rsid w:val="0079777D"/>
    <w:rsid w:val="007A1853"/>
    <w:rsid w:val="007A3548"/>
    <w:rsid w:val="007A417E"/>
    <w:rsid w:val="007A4B75"/>
    <w:rsid w:val="007B1A80"/>
    <w:rsid w:val="007B2556"/>
    <w:rsid w:val="007B77D4"/>
    <w:rsid w:val="007D1D47"/>
    <w:rsid w:val="007D35CD"/>
    <w:rsid w:val="007D50EB"/>
    <w:rsid w:val="008068F9"/>
    <w:rsid w:val="00807D3D"/>
    <w:rsid w:val="00814B05"/>
    <w:rsid w:val="0081593E"/>
    <w:rsid w:val="00823F04"/>
    <w:rsid w:val="00837B09"/>
    <w:rsid w:val="00842C15"/>
    <w:rsid w:val="00845EE6"/>
    <w:rsid w:val="008572AF"/>
    <w:rsid w:val="008601C9"/>
    <w:rsid w:val="00867E6C"/>
    <w:rsid w:val="00882CC3"/>
    <w:rsid w:val="00890CE2"/>
    <w:rsid w:val="008A4B69"/>
    <w:rsid w:val="008B4EEB"/>
    <w:rsid w:val="008C0EE7"/>
    <w:rsid w:val="008C3A3D"/>
    <w:rsid w:val="008C6AC1"/>
    <w:rsid w:val="008E49B9"/>
    <w:rsid w:val="008E7A4E"/>
    <w:rsid w:val="008F561A"/>
    <w:rsid w:val="008F6183"/>
    <w:rsid w:val="00926090"/>
    <w:rsid w:val="00926200"/>
    <w:rsid w:val="009329C1"/>
    <w:rsid w:val="00964B0C"/>
    <w:rsid w:val="009738E2"/>
    <w:rsid w:val="009A43DB"/>
    <w:rsid w:val="009A5B01"/>
    <w:rsid w:val="009B7BDB"/>
    <w:rsid w:val="009C074F"/>
    <w:rsid w:val="009D36C7"/>
    <w:rsid w:val="009E1ED0"/>
    <w:rsid w:val="009E37DE"/>
    <w:rsid w:val="009E756B"/>
    <w:rsid w:val="009F1E17"/>
    <w:rsid w:val="009F4AF2"/>
    <w:rsid w:val="00A000E8"/>
    <w:rsid w:val="00A00836"/>
    <w:rsid w:val="00A050BA"/>
    <w:rsid w:val="00A06487"/>
    <w:rsid w:val="00A155FD"/>
    <w:rsid w:val="00A16286"/>
    <w:rsid w:val="00A177FE"/>
    <w:rsid w:val="00A20151"/>
    <w:rsid w:val="00A344B7"/>
    <w:rsid w:val="00A41078"/>
    <w:rsid w:val="00A418B5"/>
    <w:rsid w:val="00A509BC"/>
    <w:rsid w:val="00A5149B"/>
    <w:rsid w:val="00A51E82"/>
    <w:rsid w:val="00A56C8F"/>
    <w:rsid w:val="00A65797"/>
    <w:rsid w:val="00A701DD"/>
    <w:rsid w:val="00A761E2"/>
    <w:rsid w:val="00A838A9"/>
    <w:rsid w:val="00A94C8B"/>
    <w:rsid w:val="00AA30F9"/>
    <w:rsid w:val="00AA4423"/>
    <w:rsid w:val="00AA5163"/>
    <w:rsid w:val="00AA76EA"/>
    <w:rsid w:val="00AA7E0A"/>
    <w:rsid w:val="00AB3808"/>
    <w:rsid w:val="00AC140F"/>
    <w:rsid w:val="00AC4E4E"/>
    <w:rsid w:val="00AD3C72"/>
    <w:rsid w:val="00AE23EB"/>
    <w:rsid w:val="00AE55D1"/>
    <w:rsid w:val="00AF3024"/>
    <w:rsid w:val="00B06E5A"/>
    <w:rsid w:val="00B11A30"/>
    <w:rsid w:val="00B14E96"/>
    <w:rsid w:val="00B277C6"/>
    <w:rsid w:val="00B415F4"/>
    <w:rsid w:val="00B439AC"/>
    <w:rsid w:val="00B468D1"/>
    <w:rsid w:val="00B4701E"/>
    <w:rsid w:val="00B50B96"/>
    <w:rsid w:val="00B60E81"/>
    <w:rsid w:val="00B72848"/>
    <w:rsid w:val="00B80A2C"/>
    <w:rsid w:val="00B86C9C"/>
    <w:rsid w:val="00B93B7A"/>
    <w:rsid w:val="00B93EAE"/>
    <w:rsid w:val="00BA00D5"/>
    <w:rsid w:val="00BB6B99"/>
    <w:rsid w:val="00BC278F"/>
    <w:rsid w:val="00BD26BB"/>
    <w:rsid w:val="00BD4D9D"/>
    <w:rsid w:val="00BE286E"/>
    <w:rsid w:val="00BE365A"/>
    <w:rsid w:val="00BE41C3"/>
    <w:rsid w:val="00BF15D6"/>
    <w:rsid w:val="00C01ABE"/>
    <w:rsid w:val="00C065F2"/>
    <w:rsid w:val="00C0756E"/>
    <w:rsid w:val="00C22546"/>
    <w:rsid w:val="00C2320C"/>
    <w:rsid w:val="00C242B0"/>
    <w:rsid w:val="00C26A2B"/>
    <w:rsid w:val="00C278E1"/>
    <w:rsid w:val="00C31F39"/>
    <w:rsid w:val="00C4148E"/>
    <w:rsid w:val="00C434C8"/>
    <w:rsid w:val="00C43ACB"/>
    <w:rsid w:val="00C46F90"/>
    <w:rsid w:val="00C60509"/>
    <w:rsid w:val="00C6150B"/>
    <w:rsid w:val="00C61A03"/>
    <w:rsid w:val="00C76EBB"/>
    <w:rsid w:val="00C82645"/>
    <w:rsid w:val="00C85182"/>
    <w:rsid w:val="00C95773"/>
    <w:rsid w:val="00CA0DC6"/>
    <w:rsid w:val="00CA68A7"/>
    <w:rsid w:val="00CA7525"/>
    <w:rsid w:val="00CA7F0C"/>
    <w:rsid w:val="00CB34A7"/>
    <w:rsid w:val="00CC1030"/>
    <w:rsid w:val="00CD5130"/>
    <w:rsid w:val="00CE0738"/>
    <w:rsid w:val="00CE2ECB"/>
    <w:rsid w:val="00CE5941"/>
    <w:rsid w:val="00CE5D41"/>
    <w:rsid w:val="00CF31E7"/>
    <w:rsid w:val="00D03EBC"/>
    <w:rsid w:val="00D15ACB"/>
    <w:rsid w:val="00D2606F"/>
    <w:rsid w:val="00D3109D"/>
    <w:rsid w:val="00D37FCC"/>
    <w:rsid w:val="00D420EE"/>
    <w:rsid w:val="00D42F4C"/>
    <w:rsid w:val="00D46528"/>
    <w:rsid w:val="00D67D17"/>
    <w:rsid w:val="00D722C4"/>
    <w:rsid w:val="00D7648B"/>
    <w:rsid w:val="00DA018E"/>
    <w:rsid w:val="00DA481D"/>
    <w:rsid w:val="00DB0D99"/>
    <w:rsid w:val="00DB1F08"/>
    <w:rsid w:val="00DB4599"/>
    <w:rsid w:val="00DB5DE6"/>
    <w:rsid w:val="00DC112B"/>
    <w:rsid w:val="00DD2B50"/>
    <w:rsid w:val="00DD7BEC"/>
    <w:rsid w:val="00DE1538"/>
    <w:rsid w:val="00DE70BB"/>
    <w:rsid w:val="00DF468B"/>
    <w:rsid w:val="00DF51D7"/>
    <w:rsid w:val="00E05D79"/>
    <w:rsid w:val="00E0653A"/>
    <w:rsid w:val="00E22F76"/>
    <w:rsid w:val="00E23EBD"/>
    <w:rsid w:val="00E26B7A"/>
    <w:rsid w:val="00E4049A"/>
    <w:rsid w:val="00E74A17"/>
    <w:rsid w:val="00E74B0B"/>
    <w:rsid w:val="00E77321"/>
    <w:rsid w:val="00E80926"/>
    <w:rsid w:val="00EA6476"/>
    <w:rsid w:val="00EB48DE"/>
    <w:rsid w:val="00EC2D51"/>
    <w:rsid w:val="00EC4FFF"/>
    <w:rsid w:val="00EC7603"/>
    <w:rsid w:val="00ED3897"/>
    <w:rsid w:val="00ED4657"/>
    <w:rsid w:val="00EE74F7"/>
    <w:rsid w:val="00EE7CF8"/>
    <w:rsid w:val="00F27B91"/>
    <w:rsid w:val="00F33CA8"/>
    <w:rsid w:val="00F33F9B"/>
    <w:rsid w:val="00F449B0"/>
    <w:rsid w:val="00F44E6D"/>
    <w:rsid w:val="00F453B3"/>
    <w:rsid w:val="00F51154"/>
    <w:rsid w:val="00F5242D"/>
    <w:rsid w:val="00F524B6"/>
    <w:rsid w:val="00F54721"/>
    <w:rsid w:val="00F5678C"/>
    <w:rsid w:val="00F6141C"/>
    <w:rsid w:val="00F6672A"/>
    <w:rsid w:val="00F73329"/>
    <w:rsid w:val="00F737B9"/>
    <w:rsid w:val="00F744CC"/>
    <w:rsid w:val="00F90D4C"/>
    <w:rsid w:val="00FA0187"/>
    <w:rsid w:val="00FA1A1C"/>
    <w:rsid w:val="00FB07D5"/>
    <w:rsid w:val="00FB2EB4"/>
    <w:rsid w:val="00FB454C"/>
    <w:rsid w:val="00FC1413"/>
    <w:rsid w:val="00FC34B1"/>
    <w:rsid w:val="00FC35CE"/>
    <w:rsid w:val="00FC7CB4"/>
    <w:rsid w:val="00FE5231"/>
    <w:rsid w:val="00FF484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5DB9"/>
  <w15:chartTrackingRefBased/>
  <w15:docId w15:val="{C24BA180-2DB2-4C15-88BD-AA15DAC0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E82"/>
    <w:pPr>
      <w:spacing w:after="80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68B"/>
    <w:pPr>
      <w:keepNext/>
      <w:keepLines/>
      <w:spacing w:before="240"/>
      <w:outlineLvl w:val="0"/>
    </w:pPr>
    <w:rPr>
      <w:rFonts w:eastAsiaTheme="majorEastAsia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4E"/>
    <w:pPr>
      <w:keepNext/>
      <w:keepLines/>
      <w:spacing w:before="80" w:after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8E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8B"/>
    <w:rPr>
      <w:rFonts w:ascii="Garamond" w:eastAsiaTheme="majorEastAsia" w:hAnsi="Garamond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A4E"/>
    <w:rPr>
      <w:rFonts w:ascii="Garamond" w:eastAsiaTheme="majorEastAsia" w:hAnsi="Garamond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B5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3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4F7"/>
    <w:rPr>
      <w:rFonts w:ascii="Times New Roman" w:hAnsi="Times New Roman" w:cs="Times New Roman"/>
      <w:sz w:val="24"/>
    </w:rPr>
  </w:style>
  <w:style w:type="paragraph" w:customStyle="1" w:styleId="p1">
    <w:name w:val="p1"/>
    <w:basedOn w:val="Normal"/>
    <w:rsid w:val="00837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14:ligatures w14:val="none"/>
    </w:rPr>
  </w:style>
  <w:style w:type="character" w:customStyle="1" w:styleId="s1">
    <w:name w:val="s1"/>
    <w:basedOn w:val="DefaultParagraphFont"/>
    <w:rsid w:val="00837B09"/>
  </w:style>
  <w:style w:type="paragraph" w:customStyle="1" w:styleId="ng-star-inserted">
    <w:name w:val="ng-star-inserted"/>
    <w:basedOn w:val="Normal"/>
    <w:rsid w:val="0023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ng-star-inserted1">
    <w:name w:val="ng-star-inserted1"/>
    <w:basedOn w:val="DefaultParagraphFont"/>
    <w:rsid w:val="0023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2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ithub.com/ren-pe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enato-perezg" TargetMode="External"/><Relationship Id="rId5" Type="http://schemas.openxmlformats.org/officeDocument/2006/relationships/hyperlink" Target="mailto:resebpeg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Perez</dc:creator>
  <cp:keywords/>
  <dc:description/>
  <cp:lastModifiedBy>Renato Perez</cp:lastModifiedBy>
  <cp:revision>49</cp:revision>
  <dcterms:created xsi:type="dcterms:W3CDTF">2025-06-17T19:27:00Z</dcterms:created>
  <dcterms:modified xsi:type="dcterms:W3CDTF">2025-09-06T18:56:00Z</dcterms:modified>
</cp:coreProperties>
</file>