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E959" w14:textId="06A929D0" w:rsidR="009328A2" w:rsidRDefault="00F72C3D" w:rsidP="009328A2">
      <w:pPr>
        <w:spacing w:line="276" w:lineRule="auto"/>
        <w:ind w:right="3289"/>
        <w:rPr>
          <w:sz w:val="24"/>
          <w:lang w:val="en-ID"/>
        </w:rPr>
      </w:pPr>
      <w:r>
        <w:rPr>
          <w:sz w:val="24"/>
        </w:rPr>
        <w:t xml:space="preserve">Nama : </w:t>
      </w:r>
      <w:r w:rsidR="00CC0BF5">
        <w:rPr>
          <w:sz w:val="24"/>
          <w:lang w:val="en-ID"/>
        </w:rPr>
        <w:t>Renaldy Eka Putra</w:t>
      </w:r>
    </w:p>
    <w:p w14:paraId="2B9A851D" w14:textId="61F171D7" w:rsidR="009328A2" w:rsidRPr="009328A2" w:rsidRDefault="00F72C3D" w:rsidP="009328A2">
      <w:pPr>
        <w:spacing w:line="276" w:lineRule="auto"/>
        <w:ind w:right="3289"/>
        <w:rPr>
          <w:sz w:val="24"/>
          <w:lang w:val="en-US"/>
        </w:rPr>
      </w:pPr>
      <w:r>
        <w:rPr>
          <w:spacing w:val="-52"/>
          <w:sz w:val="24"/>
        </w:rPr>
        <w:t xml:space="preserve"> </w:t>
      </w:r>
      <w:proofErr w:type="gramStart"/>
      <w:r w:rsidR="00CC0BF5">
        <w:rPr>
          <w:sz w:val="24"/>
          <w:lang w:val="en-US"/>
        </w:rPr>
        <w:t>NIM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 w:rsidR="00CC0BF5">
        <w:rPr>
          <w:sz w:val="24"/>
          <w:lang w:val="en-US"/>
        </w:rPr>
        <w:t>1103184032</w:t>
      </w:r>
    </w:p>
    <w:p w14:paraId="77AF046C" w14:textId="370F387A" w:rsidR="00216C43" w:rsidRDefault="00CC0BF5" w:rsidP="009328A2">
      <w:pPr>
        <w:spacing w:before="4" w:line="276" w:lineRule="auto"/>
        <w:ind w:right="3291"/>
        <w:rPr>
          <w:sz w:val="24"/>
          <w:lang w:val="en-US"/>
        </w:rPr>
      </w:pPr>
      <w:proofErr w:type="gramStart"/>
      <w:r>
        <w:rPr>
          <w:sz w:val="24"/>
          <w:lang w:val="en-US"/>
        </w:rPr>
        <w:t>Kelas</w:t>
      </w:r>
      <w:r w:rsidR="00F72C3D">
        <w:rPr>
          <w:sz w:val="24"/>
        </w:rPr>
        <w:t xml:space="preserve"> :</w:t>
      </w:r>
      <w:proofErr w:type="gramEnd"/>
      <w:r w:rsidR="00F72C3D">
        <w:rPr>
          <w:spacing w:val="-3"/>
          <w:sz w:val="24"/>
        </w:rPr>
        <w:t xml:space="preserve"> </w:t>
      </w:r>
      <w:r>
        <w:rPr>
          <w:sz w:val="24"/>
          <w:lang w:val="en-US"/>
        </w:rPr>
        <w:t>TK – 42- PIL</w:t>
      </w:r>
    </w:p>
    <w:p w14:paraId="5DF68446" w14:textId="553D571B" w:rsidR="009328A2" w:rsidRDefault="009328A2" w:rsidP="009328A2">
      <w:pPr>
        <w:spacing w:before="4" w:line="276" w:lineRule="auto"/>
        <w:ind w:right="3291"/>
        <w:rPr>
          <w:sz w:val="24"/>
          <w:lang w:val="en-US"/>
        </w:rPr>
      </w:pPr>
    </w:p>
    <w:p w14:paraId="4F5D7A41" w14:textId="244C4B2F" w:rsidR="009328A2" w:rsidRPr="00625D15" w:rsidRDefault="009328A2" w:rsidP="00625D15">
      <w:pPr>
        <w:pStyle w:val="ListParagraph"/>
        <w:numPr>
          <w:ilvl w:val="0"/>
          <w:numId w:val="2"/>
        </w:numPr>
        <w:spacing w:before="4" w:line="276" w:lineRule="auto"/>
        <w:ind w:right="3291"/>
        <w:rPr>
          <w:sz w:val="24"/>
          <w:lang w:val="en-US"/>
        </w:rPr>
      </w:pPr>
      <w:r w:rsidRPr="00625D15">
        <w:rPr>
          <w:sz w:val="24"/>
          <w:lang w:val="en-US"/>
        </w:rPr>
        <w:t>Ebb-and-Flow Protocols:</w:t>
      </w:r>
    </w:p>
    <w:p w14:paraId="2D43934E" w14:textId="2698744A" w:rsidR="009328A2" w:rsidRDefault="009328A2" w:rsidP="00625D15">
      <w:pPr>
        <w:spacing w:before="4" w:line="276" w:lineRule="auto"/>
        <w:ind w:left="709" w:right="3291"/>
        <w:rPr>
          <w:sz w:val="24"/>
          <w:lang w:val="en-US"/>
        </w:rPr>
      </w:pPr>
      <w:r w:rsidRPr="009328A2">
        <w:rPr>
          <w:sz w:val="24"/>
          <w:lang w:val="en-US"/>
        </w:rPr>
        <w:t>A Resolution of the Availability-Finality Dilemma</w:t>
      </w:r>
    </w:p>
    <w:p w14:paraId="41B1F720" w14:textId="74F65C2D" w:rsidR="009328A2" w:rsidRDefault="009328A2" w:rsidP="009328A2">
      <w:pPr>
        <w:spacing w:before="4" w:line="276" w:lineRule="auto"/>
        <w:ind w:right="3291"/>
        <w:rPr>
          <w:sz w:val="24"/>
          <w:lang w:val="en-US"/>
        </w:rPr>
      </w:pPr>
    </w:p>
    <w:p w14:paraId="2A3B0E4E" w14:textId="1FB4375C" w:rsidR="009328A2" w:rsidRDefault="009328A2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proofErr w:type="spellStart"/>
      <w:r w:rsidRPr="009328A2">
        <w:rPr>
          <w:sz w:val="24"/>
          <w:lang w:val="en-US"/>
        </w:rPr>
        <w:t>Teorema</w:t>
      </w:r>
      <w:proofErr w:type="spellEnd"/>
      <w:r w:rsidRPr="009328A2">
        <w:rPr>
          <w:sz w:val="24"/>
          <w:lang w:val="en-US"/>
        </w:rPr>
        <w:t xml:space="preserve"> CAP </w:t>
      </w:r>
      <w:proofErr w:type="spellStart"/>
      <w:r w:rsidRPr="009328A2">
        <w:rPr>
          <w:sz w:val="24"/>
          <w:lang w:val="en-US"/>
        </w:rPr>
        <w:t>mengatakan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bahwa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tidak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ada</w:t>
      </w:r>
      <w:proofErr w:type="spellEnd"/>
      <w:r w:rsidRPr="009328A2">
        <w:rPr>
          <w:sz w:val="24"/>
          <w:lang w:val="en-US"/>
        </w:rPr>
        <w:t xml:space="preserve"> blockchain yang </w:t>
      </w:r>
      <w:proofErr w:type="spellStart"/>
      <w:r w:rsidRPr="009328A2"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hidup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bawah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partisipasi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 w:rsidRPr="009328A2">
        <w:rPr>
          <w:sz w:val="24"/>
          <w:lang w:val="en-US"/>
        </w:rPr>
        <w:t xml:space="preserve"> dan </w:t>
      </w:r>
      <w:proofErr w:type="spellStart"/>
      <w:r w:rsidRPr="009328A2">
        <w:rPr>
          <w:sz w:val="24"/>
          <w:lang w:val="en-US"/>
        </w:rPr>
        <w:t>aman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bawah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sementara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.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mengatasi</w:t>
      </w:r>
      <w:proofErr w:type="spellEnd"/>
      <w:r w:rsidRPr="009328A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dilemma </w:t>
      </w:r>
      <w:proofErr w:type="spellStart"/>
      <w:r w:rsidRPr="009328A2">
        <w:rPr>
          <w:sz w:val="24"/>
          <w:lang w:val="en-US"/>
        </w:rPr>
        <w:t>ketersediaan-finalitas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 w:rsidRPr="009328A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kami </w:t>
      </w:r>
      <w:proofErr w:type="spellStart"/>
      <w:r w:rsidRPr="009328A2">
        <w:rPr>
          <w:sz w:val="24"/>
          <w:lang w:val="en-US"/>
        </w:rPr>
        <w:t>merumuskan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kelas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baru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konsensus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proofErr w:type="gramStart"/>
      <w:r w:rsidRPr="009328A2">
        <w:rPr>
          <w:sz w:val="24"/>
          <w:lang w:val="en-US"/>
        </w:rPr>
        <w:t>fleksibel,protokol</w:t>
      </w:r>
      <w:proofErr w:type="spellEnd"/>
      <w:proofErr w:type="gramEnd"/>
      <w:r w:rsidRPr="009328A2">
        <w:rPr>
          <w:sz w:val="24"/>
          <w:lang w:val="en-US"/>
        </w:rPr>
        <w:t xml:space="preserve"> dan-</w:t>
      </w:r>
      <w:proofErr w:type="spellStart"/>
      <w:r w:rsidRPr="009328A2">
        <w:rPr>
          <w:sz w:val="24"/>
          <w:lang w:val="en-US"/>
        </w:rPr>
        <w:t>aliran</w:t>
      </w:r>
      <w:proofErr w:type="spellEnd"/>
      <w:r w:rsidRPr="009328A2">
        <w:rPr>
          <w:sz w:val="24"/>
          <w:lang w:val="en-US"/>
        </w:rPr>
        <w:t xml:space="preserve">, yang </w:t>
      </w:r>
      <w:proofErr w:type="spellStart"/>
      <w:r w:rsidRPr="009328A2">
        <w:rPr>
          <w:sz w:val="24"/>
          <w:lang w:val="en-US"/>
        </w:rPr>
        <w:t>mendukung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sepenuhnya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tersedia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secara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bersama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awalan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telah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diselesaikan</w:t>
      </w:r>
      <w:proofErr w:type="spellEnd"/>
      <w:r w:rsidRPr="009328A2">
        <w:rPr>
          <w:sz w:val="24"/>
          <w:lang w:val="en-US"/>
        </w:rPr>
        <w:t xml:space="preserve">. yang </w:t>
      </w:r>
      <w:proofErr w:type="spellStart"/>
      <w:r w:rsidRPr="009328A2">
        <w:rPr>
          <w:sz w:val="24"/>
          <w:lang w:val="en-US"/>
        </w:rPr>
        <w:t>diselesaikan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jatuh</w:t>
      </w:r>
      <w:proofErr w:type="spellEnd"/>
      <w:r w:rsidRPr="009328A2">
        <w:rPr>
          <w:sz w:val="24"/>
          <w:lang w:val="en-US"/>
        </w:rPr>
        <w:t xml:space="preserve"> di </w:t>
      </w:r>
      <w:proofErr w:type="spellStart"/>
      <w:r w:rsidRPr="009328A2">
        <w:rPr>
          <w:sz w:val="24"/>
          <w:lang w:val="en-US"/>
        </w:rPr>
        <w:t>belakang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ketika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partisi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tetapi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mengejar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ketika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sembuh</w:t>
      </w:r>
      <w:proofErr w:type="spellEnd"/>
      <w:r w:rsidRPr="009328A2">
        <w:rPr>
          <w:sz w:val="24"/>
          <w:lang w:val="en-US"/>
        </w:rPr>
        <w:t xml:space="preserve">. Gasper, </w:t>
      </w:r>
      <w:proofErr w:type="spellStart"/>
      <w:r w:rsidRPr="009328A2">
        <w:rPr>
          <w:sz w:val="24"/>
          <w:lang w:val="en-US"/>
        </w:rPr>
        <w:t>kandidat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saat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rantai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suar</w:t>
      </w:r>
      <w:proofErr w:type="spellEnd"/>
      <w:r w:rsidRPr="009328A2">
        <w:rPr>
          <w:sz w:val="24"/>
          <w:lang w:val="en-US"/>
        </w:rPr>
        <w:t xml:space="preserve"> Ethereum 2.0, </w:t>
      </w:r>
      <w:proofErr w:type="spellStart"/>
      <w:r w:rsidRPr="009328A2">
        <w:rPr>
          <w:sz w:val="24"/>
          <w:lang w:val="en-US"/>
        </w:rPr>
        <w:t>menggabungkan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finalitas</w:t>
      </w:r>
      <w:proofErr w:type="spellEnd"/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gadget Casper FFG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aturan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pilihan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garpu</w:t>
      </w:r>
      <w:proofErr w:type="spellEnd"/>
      <w:r w:rsidRPr="009328A2">
        <w:rPr>
          <w:sz w:val="24"/>
          <w:lang w:val="en-US"/>
        </w:rPr>
        <w:t xml:space="preserve"> LMD GHOST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dan </w:t>
      </w:r>
      <w:proofErr w:type="spellStart"/>
      <w:r w:rsidRPr="009328A2">
        <w:rPr>
          <w:sz w:val="24"/>
          <w:lang w:val="en-US"/>
        </w:rPr>
        <w:t>bertujuan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mencapai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properti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ini</w:t>
      </w:r>
      <w:proofErr w:type="spellEnd"/>
      <w:r w:rsidRPr="009328A2">
        <w:rPr>
          <w:sz w:val="24"/>
          <w:lang w:val="en-US"/>
        </w:rPr>
        <w:t xml:space="preserve">. </w:t>
      </w:r>
      <w:proofErr w:type="spellStart"/>
      <w:r w:rsidRPr="009328A2">
        <w:rPr>
          <w:sz w:val="24"/>
          <w:lang w:val="en-US"/>
        </w:rPr>
        <w:t>Namun</w:t>
      </w:r>
      <w:proofErr w:type="spellEnd"/>
      <w:r w:rsidRPr="009328A2">
        <w:rPr>
          <w:sz w:val="24"/>
          <w:lang w:val="en-US"/>
        </w:rPr>
        <w:t xml:space="preserve">, kami </w:t>
      </w:r>
      <w:proofErr w:type="spellStart"/>
      <w:r w:rsidRPr="009328A2">
        <w:rPr>
          <w:sz w:val="24"/>
          <w:lang w:val="en-US"/>
        </w:rPr>
        <w:t>menemukan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menyerang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dalam</w:t>
      </w:r>
      <w:proofErr w:type="spellEnd"/>
      <w:r w:rsidRPr="009328A2">
        <w:rPr>
          <w:sz w:val="24"/>
          <w:lang w:val="en-US"/>
        </w:rPr>
        <w:t xml:space="preserve"> model </w:t>
      </w:r>
      <w:proofErr w:type="spellStart"/>
      <w:r w:rsidRPr="009328A2">
        <w:rPr>
          <w:sz w:val="24"/>
          <w:lang w:val="en-US"/>
        </w:rPr>
        <w:t>jaringan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sinkron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standar</w:t>
      </w:r>
      <w:proofErr w:type="spellEnd"/>
      <w:r w:rsidRPr="009328A2">
        <w:rPr>
          <w:sz w:val="24"/>
          <w:lang w:val="en-US"/>
        </w:rPr>
        <w:t xml:space="preserve">, </w:t>
      </w:r>
      <w:proofErr w:type="spellStart"/>
      <w:r w:rsidRPr="009328A2">
        <w:rPr>
          <w:sz w:val="24"/>
          <w:lang w:val="en-US"/>
        </w:rPr>
        <w:t>menyoroti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kesulitan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umum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desain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berbasis</w:t>
      </w:r>
      <w:proofErr w:type="spellEnd"/>
      <w:r w:rsidRPr="009328A2">
        <w:rPr>
          <w:sz w:val="24"/>
          <w:lang w:val="en-US"/>
        </w:rPr>
        <w:t xml:space="preserve"> gadget </w:t>
      </w:r>
      <w:proofErr w:type="spellStart"/>
      <w:r w:rsidRPr="009328A2">
        <w:rPr>
          <w:sz w:val="24"/>
          <w:lang w:val="en-US"/>
        </w:rPr>
        <w:t>finalitas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ada</w:t>
      </w:r>
      <w:proofErr w:type="spellEnd"/>
      <w:r w:rsidRPr="009328A2">
        <w:rPr>
          <w:sz w:val="24"/>
          <w:lang w:val="en-US"/>
        </w:rPr>
        <w:t>. Kami</w:t>
      </w:r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menyajikan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konstruksi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pasang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surut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terbukti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aman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ketahanan</w:t>
      </w:r>
      <w:proofErr w:type="spellEnd"/>
      <w:r w:rsidRPr="009328A2">
        <w:rPr>
          <w:sz w:val="24"/>
          <w:lang w:val="en-US"/>
        </w:rPr>
        <w:t xml:space="preserve"> yang optimal. Node </w:t>
      </w:r>
      <w:proofErr w:type="spellStart"/>
      <w:r w:rsidRPr="009328A2">
        <w:rPr>
          <w:sz w:val="24"/>
          <w:lang w:val="en-US"/>
        </w:rPr>
        <w:t>menjalankan</w:t>
      </w:r>
      <w:proofErr w:type="spellEnd"/>
      <w:r w:rsidRPr="009328A2">
        <w:rPr>
          <w:sz w:val="24"/>
          <w:lang w:val="en-US"/>
        </w:rPr>
        <w:t xml:space="preserve"> off-the-shelf </w:t>
      </w:r>
      <w:proofErr w:type="spellStart"/>
      <w:r w:rsidRPr="009328A2">
        <w:rPr>
          <w:sz w:val="24"/>
          <w:lang w:val="en-US"/>
        </w:rPr>
        <w:t>secara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dinamis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tersedia</w:t>
      </w:r>
      <w:proofErr w:type="spellEnd"/>
      <w:r w:rsidRPr="009328A2">
        <w:rPr>
          <w:sz w:val="24"/>
          <w:lang w:val="en-US"/>
        </w:rPr>
        <w:t xml:space="preserve">, </w:t>
      </w:r>
      <w:proofErr w:type="spellStart"/>
      <w:r w:rsidRPr="009328A2">
        <w:rPr>
          <w:sz w:val="24"/>
          <w:lang w:val="en-US"/>
        </w:rPr>
        <w:t>mengambil</w:t>
      </w:r>
      <w:proofErr w:type="spellEnd"/>
      <w:r w:rsidRPr="009328A2">
        <w:rPr>
          <w:sz w:val="24"/>
          <w:lang w:val="en-US"/>
        </w:rPr>
        <w:t xml:space="preserve"> snapshot </w:t>
      </w:r>
      <w:proofErr w:type="spellStart"/>
      <w:r w:rsidRPr="009328A2">
        <w:rPr>
          <w:sz w:val="24"/>
          <w:lang w:val="en-US"/>
        </w:rPr>
        <w:t>dari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buku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besar</w:t>
      </w:r>
      <w:proofErr w:type="spellEnd"/>
      <w:r w:rsidRPr="009328A2">
        <w:rPr>
          <w:sz w:val="24"/>
          <w:lang w:val="en-US"/>
        </w:rPr>
        <w:t xml:space="preserve"> yang </w:t>
      </w:r>
      <w:proofErr w:type="spellStart"/>
      <w:r w:rsidRPr="009328A2">
        <w:rPr>
          <w:sz w:val="24"/>
          <w:lang w:val="en-US"/>
        </w:rPr>
        <w:t>tersedia</w:t>
      </w:r>
      <w:proofErr w:type="spellEnd"/>
      <w:r w:rsidRPr="009328A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9328A2">
        <w:rPr>
          <w:sz w:val="24"/>
          <w:lang w:val="en-US"/>
        </w:rPr>
        <w:t xml:space="preserve">dan </w:t>
      </w:r>
      <w:proofErr w:type="spellStart"/>
      <w:r w:rsidRPr="009328A2">
        <w:rPr>
          <w:sz w:val="24"/>
          <w:lang w:val="en-US"/>
        </w:rPr>
        <w:t>memasukkannya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ke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dalam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protokol</w:t>
      </w:r>
      <w:proofErr w:type="spellEnd"/>
      <w:r w:rsidRPr="009328A2">
        <w:rPr>
          <w:sz w:val="24"/>
          <w:lang w:val="en-US"/>
        </w:rPr>
        <w:t xml:space="preserve"> BFT yang </w:t>
      </w:r>
      <w:proofErr w:type="spellStart"/>
      <w:r w:rsidRPr="009328A2">
        <w:rPr>
          <w:sz w:val="24"/>
          <w:lang w:val="en-US"/>
        </w:rPr>
        <w:t>terpisah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menyelesaikan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sebuah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awalan</w:t>
      </w:r>
      <w:proofErr w:type="spellEnd"/>
      <w:r w:rsidRPr="009328A2">
        <w:rPr>
          <w:sz w:val="24"/>
          <w:lang w:val="en-US"/>
        </w:rPr>
        <w:t xml:space="preserve">. Kami </w:t>
      </w:r>
      <w:proofErr w:type="spellStart"/>
      <w:r w:rsidRPr="009328A2">
        <w:rPr>
          <w:sz w:val="24"/>
          <w:lang w:val="en-US"/>
        </w:rPr>
        <w:t>mengeksplorasi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koneksi</w:t>
      </w:r>
      <w:proofErr w:type="spellEnd"/>
      <w:r w:rsidRPr="009328A2">
        <w:rPr>
          <w:sz w:val="24"/>
          <w:lang w:val="en-US"/>
        </w:rPr>
        <w:t xml:space="preserve"> </w:t>
      </w:r>
      <w:proofErr w:type="spellStart"/>
      <w:r w:rsidRPr="009328A2">
        <w:rPr>
          <w:sz w:val="24"/>
          <w:lang w:val="en-US"/>
        </w:rPr>
        <w:t>dengan</w:t>
      </w:r>
      <w:proofErr w:type="spellEnd"/>
      <w:r w:rsidRPr="009328A2">
        <w:rPr>
          <w:sz w:val="24"/>
          <w:lang w:val="en-US"/>
        </w:rPr>
        <w:t xml:space="preserve"> BFT yang </w:t>
      </w:r>
      <w:proofErr w:type="spellStart"/>
      <w:r w:rsidRPr="009328A2">
        <w:rPr>
          <w:sz w:val="24"/>
          <w:lang w:val="en-US"/>
        </w:rPr>
        <w:t>fleksibel</w:t>
      </w:r>
      <w:proofErr w:type="spellEnd"/>
      <w:r>
        <w:rPr>
          <w:sz w:val="24"/>
          <w:lang w:val="en-US"/>
        </w:rPr>
        <w:t>.</w:t>
      </w:r>
    </w:p>
    <w:p w14:paraId="5FBC90EC" w14:textId="60109908" w:rsidR="009328A2" w:rsidRDefault="009328A2" w:rsidP="009328A2">
      <w:pPr>
        <w:spacing w:before="4" w:line="276" w:lineRule="auto"/>
        <w:ind w:right="36"/>
        <w:rPr>
          <w:sz w:val="24"/>
          <w:lang w:val="en-US"/>
        </w:rPr>
      </w:pPr>
    </w:p>
    <w:p w14:paraId="77CBA5F0" w14:textId="2D585822" w:rsidR="009328A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Three Attacks on Proof-of-Stake Ethereum</w:t>
      </w:r>
    </w:p>
    <w:p w14:paraId="0B38AE5C" w14:textId="1885BD51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51E1520D" w14:textId="77777777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diajukan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Proof-of-Stake</w:t>
      </w:r>
    </w:p>
    <w:p w14:paraId="4C1591EB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728BC30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) Ethereum: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jangka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pendek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>-</w:t>
      </w:r>
    </w:p>
    <w:p w14:paraId="76C4E70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berbohong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validator </w:t>
      </w:r>
      <w:proofErr w:type="spellStart"/>
      <w:r w:rsidRPr="00A82AC2">
        <w:rPr>
          <w:sz w:val="24"/>
          <w:lang w:val="en-US"/>
        </w:rPr>
        <w:t>individu</w:t>
      </w:r>
      <w:proofErr w:type="spellEnd"/>
    </w:p>
    <w:p w14:paraId="7ADF3C6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611DEF7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menunda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satu</w:t>
      </w:r>
      <w:proofErr w:type="spellEnd"/>
      <w:r w:rsidRPr="00A82AC2">
        <w:rPr>
          <w:sz w:val="24"/>
          <w:lang w:val="en-US"/>
        </w:rPr>
        <w:t xml:space="preserve"> di mana </w:t>
      </w:r>
      <w:proofErr w:type="spellStart"/>
      <w:r w:rsidRPr="00A82AC2">
        <w:rPr>
          <w:sz w:val="24"/>
          <w:lang w:val="en-US"/>
        </w:rPr>
        <w:t>penundaan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permusuhan</w:t>
      </w:r>
      <w:proofErr w:type="spellEnd"/>
    </w:p>
    <w:p w14:paraId="0416EE3D" w14:textId="1FAD2CEF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dimanfaatkan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keputusan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halus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varian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sangat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melonggarkan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persyaratan</w:t>
      </w:r>
      <w:proofErr w:type="spellEnd"/>
      <w:r w:rsidRPr="00A82AC2">
        <w:rPr>
          <w:sz w:val="24"/>
          <w:lang w:val="en-US"/>
        </w:rPr>
        <w:t xml:space="preserve"> pada ad-</w:t>
      </w:r>
    </w:p>
    <w:p w14:paraId="7607E51A" w14:textId="77777777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pengaturan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waktu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berbeda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berat</w:t>
      </w:r>
      <w:proofErr w:type="spellEnd"/>
      <w:r w:rsidRPr="00A82AC2">
        <w:rPr>
          <w:sz w:val="24"/>
          <w:lang w:val="en-US"/>
        </w:rPr>
        <w:t xml:space="preserve">. </w:t>
      </w:r>
    </w:p>
    <w:p w14:paraId="40A9C074" w14:textId="63CE2254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teknik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disempurnakan</w:t>
      </w:r>
      <w:proofErr w:type="spellEnd"/>
      <w:r w:rsidRPr="00A82AC2">
        <w:rPr>
          <w:sz w:val="24"/>
          <w:lang w:val="en-US"/>
        </w:rPr>
        <w:t xml:space="preserve">, kami </w:t>
      </w:r>
      <w:proofErr w:type="spellStart"/>
      <w:r w:rsidRPr="00A82AC2">
        <w:rPr>
          <w:sz w:val="24"/>
          <w:lang w:val="en-US"/>
        </w:rPr>
        <w:t>memperoleh</w:t>
      </w:r>
      <w:proofErr w:type="spellEnd"/>
    </w:p>
    <w:p w14:paraId="4B48E9E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ketiga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musuh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semakin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kecil</w:t>
      </w:r>
      <w:proofErr w:type="spellEnd"/>
    </w:p>
    <w:p w14:paraId="6B26044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saham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kontrol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asumsi</w:t>
      </w:r>
      <w:proofErr w:type="spellEnd"/>
    </w:p>
    <w:p w14:paraId="2C7FBEA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alih-alih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propagasi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probabilistik</w:t>
      </w:r>
      <w:proofErr w:type="spellEnd"/>
      <w:r w:rsidRPr="00A82AC2">
        <w:rPr>
          <w:sz w:val="24"/>
          <w:lang w:val="en-US"/>
        </w:rPr>
        <w:t xml:space="preserve">)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>.</w:t>
      </w:r>
    </w:p>
    <w:p w14:paraId="3BC143C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reorganisasi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Jujur-tetapi-rasional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bermotivasi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ideologis</w:t>
      </w:r>
      <w:proofErr w:type="spellEnd"/>
    </w:p>
    <w:p w14:paraId="16B9D3BC" w14:textId="4B6E485D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validator yang </w:t>
      </w:r>
      <w:proofErr w:type="spellStart"/>
      <w:r w:rsidRPr="00A82AC2">
        <w:rPr>
          <w:sz w:val="24"/>
          <w:lang w:val="en-US"/>
        </w:rPr>
        <w:t>terhormat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menggunakan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meningkatkan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keuntungan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menghentikan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mengancam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penyelarasan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 Ethereum.</w:t>
      </w:r>
    </w:p>
    <w:p w14:paraId="71FC95C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Serangan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 juga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menyebabkan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destabilisasi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kemacetan</w:t>
      </w:r>
      <w:proofErr w:type="spellEnd"/>
    </w:p>
    <w:p w14:paraId="5DBC8140" w14:textId="60DAFFA2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pengolahan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suara</w:t>
      </w:r>
      <w:proofErr w:type="spellEnd"/>
      <w:r w:rsidRPr="00A82AC2">
        <w:rPr>
          <w:sz w:val="24"/>
          <w:lang w:val="en-US"/>
        </w:rPr>
        <w:t>.</w:t>
      </w:r>
    </w:p>
    <w:p w14:paraId="4C8DE09D" w14:textId="590CA49D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Casper the Friendly Finality Gadget</w:t>
      </w:r>
    </w:p>
    <w:p w14:paraId="5115939A" w14:textId="77777777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12BBEC0" w14:textId="37DA69B2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Casper,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menutupi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</w:p>
    <w:p w14:paraId="19CC6A4A" w14:textId="737ABA8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blockchain. Casper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parsial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menggabungkan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taruhan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teori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toleransi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kesalahan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Bizantium</w:t>
      </w:r>
      <w:proofErr w:type="spellEnd"/>
      <w:r w:rsidRPr="00A82AC2">
        <w:rPr>
          <w:sz w:val="24"/>
          <w:lang w:val="en-US"/>
        </w:rPr>
        <w:t xml:space="preserve">. Kami </w:t>
      </w:r>
      <w:proofErr w:type="spellStart"/>
      <w:r w:rsidRPr="00A82AC2">
        <w:rPr>
          <w:sz w:val="24"/>
          <w:lang w:val="en-US"/>
        </w:rPr>
        <w:t>memperkenalkan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kami, </w:t>
      </w:r>
      <w:proofErr w:type="spellStart"/>
      <w:r w:rsidRPr="00A82AC2">
        <w:rPr>
          <w:sz w:val="24"/>
          <w:lang w:val="en-US"/>
        </w:rPr>
        <w:t>buktikan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fitur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diinginkan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menunjukkan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pertahanan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revisi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kecelakaan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Lapisan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luar</w:t>
      </w:r>
      <w:proofErr w:type="spell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menyediakan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perlindungan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tambahan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terhadap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memblokir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pengembalian</w:t>
      </w:r>
      <w:proofErr w:type="spellEnd"/>
      <w:r w:rsidRPr="00A82AC2">
        <w:rPr>
          <w:sz w:val="24"/>
          <w:lang w:val="en-US"/>
        </w:rPr>
        <w:t>.</w:t>
      </w:r>
    </w:p>
    <w:p w14:paraId="46528BD5" w14:textId="67CB4C9C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4627100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terakhir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tentang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“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kepemilikan</w:t>
      </w:r>
      <w:proofErr w:type="spellEnd"/>
      <w:r w:rsidRPr="00A82AC2">
        <w:rPr>
          <w:sz w:val="24"/>
          <w:lang w:val="en-US"/>
        </w:rPr>
        <w:t>” (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>)</w:t>
      </w:r>
    </w:p>
    <w:p w14:paraId="639F7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</w:t>
      </w:r>
      <w:proofErr w:type="spellEnd"/>
      <w:r w:rsidRPr="00A82AC2">
        <w:rPr>
          <w:sz w:val="24"/>
          <w:lang w:val="en-US"/>
        </w:rPr>
        <w:t xml:space="preserve">, blockchain </w:t>
      </w:r>
      <w:proofErr w:type="spellStart"/>
      <w:r w:rsidRPr="00A82AC2">
        <w:rPr>
          <w:sz w:val="24"/>
          <w:lang w:val="en-US"/>
        </w:rPr>
        <w:t>menambahkan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menyetujui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melalui</w:t>
      </w:r>
      <w:proofErr w:type="spellEnd"/>
      <w:r w:rsidRPr="00A82AC2">
        <w:rPr>
          <w:sz w:val="24"/>
          <w:lang w:val="en-US"/>
        </w:rPr>
        <w:t xml:space="preserve"> proses di mana</w:t>
      </w:r>
    </w:p>
    <w:p w14:paraId="77BA11D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siapa</w:t>
      </w:r>
      <w:proofErr w:type="spellEnd"/>
      <w:r w:rsidRPr="00A82AC2">
        <w:rPr>
          <w:sz w:val="24"/>
          <w:lang w:val="en-US"/>
        </w:rPr>
        <w:t xml:space="preserve"> pun yang </w:t>
      </w:r>
      <w:proofErr w:type="spellStart"/>
      <w:r w:rsidRPr="00A82AC2">
        <w:rPr>
          <w:sz w:val="24"/>
          <w:lang w:val="en-US"/>
        </w:rPr>
        <w:t>memegang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berpartisipasi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pengaruh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dimiliki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agen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sebanding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</w:p>
    <w:p w14:paraId="384C73F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jumlah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koin</w:t>
      </w:r>
      <w:proofErr w:type="spellEnd"/>
      <w:r w:rsidRPr="00A82AC2">
        <w:rPr>
          <w:sz w:val="24"/>
          <w:lang w:val="en-US"/>
        </w:rPr>
        <w:t xml:space="preserve"> (</w:t>
      </w:r>
      <w:proofErr w:type="spellStart"/>
      <w:r w:rsidRPr="00A82AC2">
        <w:rPr>
          <w:sz w:val="24"/>
          <w:lang w:val="en-US"/>
        </w:rPr>
        <w:t>atau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') yang </w:t>
      </w:r>
      <w:proofErr w:type="spellStart"/>
      <w:r w:rsidRPr="00A82AC2">
        <w:rPr>
          <w:sz w:val="24"/>
          <w:lang w:val="en-US"/>
        </w:rPr>
        <w:t>dimilikinya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alternatif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jauh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efisien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'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>' proof of work (</w:t>
      </w:r>
      <w:proofErr w:type="spellStart"/>
      <w:r w:rsidRPr="00A82AC2">
        <w:rPr>
          <w:sz w:val="24"/>
          <w:lang w:val="en-US"/>
        </w:rPr>
        <w:t>PoW</w:t>
      </w:r>
      <w:proofErr w:type="spellEnd"/>
      <w:r w:rsidRPr="00A82AC2">
        <w:rPr>
          <w:sz w:val="24"/>
          <w:lang w:val="en-US"/>
        </w:rPr>
        <w:t>)</w:t>
      </w:r>
    </w:p>
    <w:p w14:paraId="68090652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dan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blockchain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beroperasi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tanpa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biaya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perangkat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keras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listrik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3D4457D9" w14:textId="0D0F9CB8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Ada </w:t>
      </w:r>
      <w:proofErr w:type="spellStart"/>
      <w:r w:rsidRPr="00A82AC2">
        <w:rPr>
          <w:sz w:val="24"/>
          <w:lang w:val="en-US"/>
        </w:rPr>
        <w:t>dua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pemikiran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utama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desain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PoS.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taruhan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meniru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</w:p>
    <w:p w14:paraId="01EAF46E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mekanisme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kerja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menampilkan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rantai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mensimulasikan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penambangan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acak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memberikan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</w:p>
    <w:p w14:paraId="2DAFD636" w14:textId="022DB3CF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membuat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pemangku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kepentingan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termasuk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karya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Peercoin[</w:t>
      </w:r>
      <w:proofErr w:type="gramEnd"/>
      <w:r w:rsidRPr="00A82AC2">
        <w:rPr>
          <w:sz w:val="24"/>
          <w:lang w:val="en-US"/>
        </w:rPr>
        <w:t xml:space="preserve">3], </w:t>
      </w:r>
      <w:proofErr w:type="spellStart"/>
      <w:r w:rsidRPr="00A82AC2">
        <w:rPr>
          <w:sz w:val="24"/>
          <w:lang w:val="en-US"/>
        </w:rPr>
        <w:t>Blackcoin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Iddo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Bentov</w:t>
      </w:r>
      <w:proofErr w:type="spellEnd"/>
      <w:r w:rsidRPr="00A82AC2">
        <w:rPr>
          <w:sz w:val="24"/>
          <w:lang w:val="en-US"/>
        </w:rPr>
        <w:t>.</w:t>
      </w:r>
    </w:p>
    <w:p w14:paraId="4DB99C93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Sekolah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lain</w:t>
      </w:r>
      <w:proofErr w:type="spellEnd"/>
      <w:r w:rsidRPr="00A82AC2">
        <w:rPr>
          <w:sz w:val="24"/>
          <w:lang w:val="en-US"/>
        </w:rPr>
        <w:t xml:space="preserve">, Byzantine Fault </w:t>
      </w:r>
      <w:proofErr w:type="spellStart"/>
      <w:r w:rsidRPr="00A82AC2">
        <w:rPr>
          <w:sz w:val="24"/>
          <w:lang w:val="en-US"/>
        </w:rPr>
        <w:t>Toleran</w:t>
      </w:r>
      <w:proofErr w:type="spellEnd"/>
      <w:r w:rsidRPr="00A82AC2">
        <w:rPr>
          <w:sz w:val="24"/>
          <w:lang w:val="en-US"/>
        </w:rPr>
        <w:t xml:space="preserve"> (BFT) </w:t>
      </w:r>
      <w:proofErr w:type="spellStart"/>
      <w:r w:rsidRPr="00A82AC2">
        <w:rPr>
          <w:sz w:val="24"/>
          <w:lang w:val="en-US"/>
        </w:rPr>
        <w:t>berbasis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bukti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pasak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didasarkan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tubuh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puluh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tahun</w:t>
      </w:r>
      <w:proofErr w:type="spellEnd"/>
    </w:p>
    <w:p w14:paraId="53DBBA2E" w14:textId="4D15894D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penelitian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gramStart"/>
      <w:r w:rsidRPr="00A82AC2">
        <w:rPr>
          <w:sz w:val="24"/>
          <w:lang w:val="en-US"/>
        </w:rPr>
        <w:t>PBFT .</w:t>
      </w:r>
      <w:proofErr w:type="spellStart"/>
      <w:r w:rsidRPr="00A82AC2">
        <w:rPr>
          <w:sz w:val="24"/>
          <w:lang w:val="en-US"/>
        </w:rPr>
        <w:t>peserta</w:t>
      </w:r>
      <w:proofErr w:type="spellEnd"/>
      <w:proofErr w:type="gram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</w:p>
    <w:p w14:paraId="2F825007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maka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terlepas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latensi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algoritme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menyelesaikan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konflik</w:t>
      </w:r>
      <w:proofErr w:type="spellEnd"/>
    </w:p>
    <w:p w14:paraId="3544E3CD" w14:textId="06FA8D74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Penggunaan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algoritma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 </w:t>
      </w:r>
      <w:proofErr w:type="spellStart"/>
      <w:r w:rsidRPr="00A82AC2">
        <w:rPr>
          <w:sz w:val="24"/>
          <w:lang w:val="en-US"/>
        </w:rPr>
        <w:t>pertama</w:t>
      </w:r>
      <w:proofErr w:type="spellEnd"/>
      <w:r w:rsidRPr="00A82AC2">
        <w:rPr>
          <w:sz w:val="24"/>
          <w:lang w:val="en-US"/>
        </w:rPr>
        <w:t xml:space="preserve"> kali </w:t>
      </w:r>
      <w:proofErr w:type="spellStart"/>
      <w:r w:rsidRPr="00A82AC2">
        <w:rPr>
          <w:sz w:val="24"/>
          <w:lang w:val="en-US"/>
        </w:rPr>
        <w:t>diperkenalkan</w:t>
      </w:r>
      <w:proofErr w:type="spellEnd"/>
      <w:r w:rsidRPr="00A82AC2">
        <w:rPr>
          <w:sz w:val="24"/>
          <w:lang w:val="en-US"/>
        </w:rPr>
        <w:t xml:space="preserve"> oleh </w:t>
      </w:r>
      <w:proofErr w:type="spellStart"/>
      <w:r w:rsidRPr="00A82AC2">
        <w:rPr>
          <w:sz w:val="24"/>
          <w:lang w:val="en-US"/>
        </w:rPr>
        <w:t>Tendermint</w:t>
      </w:r>
      <w:proofErr w:type="spellEnd"/>
      <w:r w:rsidRPr="00A82AC2">
        <w:rPr>
          <w:sz w:val="24"/>
          <w:lang w:val="en-US"/>
        </w:rPr>
        <w:t xml:space="preserve">, dan </w:t>
      </w:r>
      <w:proofErr w:type="spellStart"/>
      <w:r w:rsidRPr="00A82AC2">
        <w:rPr>
          <w:sz w:val="24"/>
          <w:lang w:val="en-US"/>
        </w:rPr>
        <w:t>sudah</w:t>
      </w:r>
      <w:proofErr w:type="spellEnd"/>
      <w:r w:rsidRPr="00A82AC2">
        <w:rPr>
          <w:sz w:val="24"/>
          <w:lang w:val="en-US"/>
        </w:rPr>
        <w:t xml:space="preserve"> modern</w:t>
      </w:r>
    </w:p>
    <w:p w14:paraId="7D46DB87" w14:textId="300FB4A6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inspirasi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proofErr w:type="gram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.</w:t>
      </w:r>
      <w:proofErr w:type="gramEnd"/>
      <w:r w:rsidRPr="00A82AC2">
        <w:rPr>
          <w:sz w:val="24"/>
          <w:lang w:val="en-US"/>
        </w:rPr>
        <w:t xml:space="preserve"> Casper 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tradisi</w:t>
      </w:r>
      <w:proofErr w:type="spellEnd"/>
      <w:r w:rsidRPr="00A82AC2">
        <w:rPr>
          <w:sz w:val="24"/>
          <w:lang w:val="en-US"/>
        </w:rPr>
        <w:t xml:space="preserve"> BFT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meskipun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modifikasi</w:t>
      </w:r>
      <w:proofErr w:type="spellEnd"/>
      <w:r w:rsidRPr="00A82AC2">
        <w:rPr>
          <w:sz w:val="24"/>
          <w:lang w:val="en-US"/>
        </w:rPr>
        <w:t>.</w:t>
      </w:r>
    </w:p>
    <w:p w14:paraId="65922363" w14:textId="32647A1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53AB7D45" w14:textId="74F1A883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75DAB1BB" w14:textId="61E154C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C7E749E" w14:textId="3A4CA3D2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93581A3" w14:textId="04BB1599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183837B8" w14:textId="3FBE5CF8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50168BE" w14:textId="221C01EA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7822D06" w14:textId="48060FCD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2B991666" w14:textId="2AFD0240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474C17C2" w14:textId="4D38446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2A4A525" w14:textId="0AE02DA0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Highway: Efficient Consensus with Flexible Finality</w:t>
      </w:r>
    </w:p>
    <w:p w14:paraId="7EFEC19D" w14:textId="0E569F4C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5A81340A" w14:textId="77777777" w:rsidR="00A82AC2" w:rsidRPr="00A82AC2" w:rsidRDefault="00A82AC2" w:rsidP="00625D15">
      <w:pPr>
        <w:spacing w:before="4" w:line="276" w:lineRule="auto"/>
        <w:ind w:right="36" w:firstLine="360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Baru-baru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banyak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kemajuan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merancang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efisien</w:t>
      </w:r>
      <w:proofErr w:type="spellEnd"/>
    </w:p>
    <w:p w14:paraId="29B65500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BFT yang </w:t>
      </w:r>
      <w:proofErr w:type="spellStart"/>
      <w:r w:rsidRPr="00A82AC2">
        <w:rPr>
          <w:sz w:val="24"/>
          <w:lang w:val="en-US"/>
        </w:rPr>
        <w:t>dimaksudkan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mesin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inti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Proof of Stake</w:t>
      </w:r>
    </w:p>
    <w:p w14:paraId="52E7B405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blockchain.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tercanggih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kinerja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optimal</w:t>
      </w:r>
    </w:p>
    <w:p w14:paraId="1DF2078C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teoretis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masih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ruang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perbaikan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beberapa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aspek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</w:p>
    <w:p w14:paraId="691856A1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ditangkap</w:t>
      </w:r>
      <w:proofErr w:type="spellEnd"/>
      <w:r w:rsidRPr="00A82AC2">
        <w:rPr>
          <w:sz w:val="24"/>
          <w:lang w:val="en-US"/>
        </w:rPr>
        <w:t xml:space="preserve"> oleh model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Terutama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eksekusi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reguler</w:t>
      </w:r>
      <w:proofErr w:type="spellEnd"/>
      <w:r w:rsidRPr="00A82AC2">
        <w:rPr>
          <w:sz w:val="24"/>
          <w:lang w:val="en-US"/>
        </w:rPr>
        <w:t>,</w:t>
      </w:r>
    </w:p>
    <w:p w14:paraId="65C05758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karena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insentif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keuangan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sistem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itu</w:t>
      </w:r>
      <w:proofErr w:type="spellEnd"/>
      <w:r w:rsidRPr="00A82AC2">
        <w:rPr>
          <w:sz w:val="24"/>
          <w:lang w:val="en-US"/>
        </w:rPr>
        <w:t xml:space="preserve">, orang </w:t>
      </w:r>
      <w:proofErr w:type="spellStart"/>
      <w:r w:rsidRPr="00A82AC2">
        <w:rPr>
          <w:sz w:val="24"/>
          <w:lang w:val="en-US"/>
        </w:rPr>
        <w:t>mengharapkan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sebagian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node</w:t>
      </w:r>
    </w:p>
    <w:p w14:paraId="5588620A" w14:textId="5DE149EE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mengikuti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hanya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sedikit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mereka</w:t>
      </w:r>
      <w:proofErr w:type="spellEnd"/>
      <w:r w:rsidRPr="00A82AC2">
        <w:rPr>
          <w:sz w:val="24"/>
          <w:lang w:val="en-US"/>
        </w:rPr>
        <w:t xml:space="preserve"> yang salah, </w:t>
      </w:r>
      <w:proofErr w:type="spellStart"/>
      <w:r w:rsidRPr="00A82AC2">
        <w:rPr>
          <w:sz w:val="24"/>
          <w:lang w:val="en-US"/>
        </w:rPr>
        <w:t>kemungkinan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besar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masalah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jaringan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intuitif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fakta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bahwa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hampir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semua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berperilaku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 ​​</w:t>
      </w:r>
      <w:proofErr w:type="spellStart"/>
      <w:r w:rsidRPr="00A82AC2">
        <w:rPr>
          <w:sz w:val="24"/>
          <w:lang w:val="en-US"/>
        </w:rPr>
        <w:t>seharusnya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menghasilkan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kuat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diselesaikan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dalam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tersebut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namun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tidak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demikian</w:t>
      </w:r>
      <w:proofErr w:type="spellEnd"/>
      <w:r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 xml:space="preserve">di </w:t>
      </w:r>
      <w:proofErr w:type="spellStart"/>
      <w:r w:rsidRPr="00A82AC2">
        <w:rPr>
          <w:sz w:val="24"/>
          <w:lang w:val="en-US"/>
        </w:rPr>
        <w:t>bawah</w:t>
      </w:r>
      <w:proofErr w:type="spellEnd"/>
      <w:r w:rsidRPr="00A82AC2">
        <w:rPr>
          <w:sz w:val="24"/>
          <w:lang w:val="en-US"/>
        </w:rPr>
        <w:t xml:space="preserve"> model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, di mana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adalah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biner</w:t>
      </w:r>
      <w:proofErr w:type="spellEnd"/>
      <w:r w:rsidRPr="00A82AC2">
        <w:rPr>
          <w:sz w:val="24"/>
          <w:lang w:val="en-US"/>
        </w:rPr>
        <w:t>.</w:t>
      </w:r>
    </w:p>
    <w:p w14:paraId="6C25FE0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</w:p>
    <w:p w14:paraId="088F8866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Kami </w:t>
      </w:r>
      <w:proofErr w:type="spellStart"/>
      <w:r w:rsidRPr="00A82AC2">
        <w:rPr>
          <w:sz w:val="24"/>
          <w:lang w:val="en-US"/>
        </w:rPr>
        <w:t>mengusulkan</w:t>
      </w:r>
      <w:proofErr w:type="spellEnd"/>
      <w:r w:rsidRPr="00A82AC2">
        <w:rPr>
          <w:sz w:val="24"/>
          <w:lang w:val="en-US"/>
        </w:rPr>
        <w:t xml:space="preserve"> Highway,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konsensus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baru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aman</w:t>
      </w:r>
      <w:proofErr w:type="spellEnd"/>
      <w:r w:rsidRPr="00A82AC2">
        <w:rPr>
          <w:sz w:val="24"/>
          <w:lang w:val="en-US"/>
        </w:rPr>
        <w:t xml:space="preserve"> dan </w:t>
      </w:r>
      <w:proofErr w:type="spellStart"/>
      <w:r w:rsidRPr="00A82AC2">
        <w:rPr>
          <w:sz w:val="24"/>
          <w:lang w:val="en-US"/>
        </w:rPr>
        <w:t>hidup</w:t>
      </w:r>
      <w:proofErr w:type="spellEnd"/>
      <w:r w:rsidRPr="00A82AC2">
        <w:rPr>
          <w:sz w:val="24"/>
          <w:lang w:val="en-US"/>
        </w:rPr>
        <w:t xml:space="preserve"> di par-</w:t>
      </w:r>
    </w:p>
    <w:p w14:paraId="4C45CC36" w14:textId="216BA45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 xml:space="preserve">model BFT yang </w:t>
      </w:r>
      <w:proofErr w:type="spellStart"/>
      <w:r w:rsidRPr="00A82AC2">
        <w:rPr>
          <w:sz w:val="24"/>
          <w:lang w:val="en-US"/>
        </w:rPr>
        <w:t>sangat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sinkron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sementara</w:t>
      </w:r>
      <w:proofErr w:type="spellEnd"/>
      <w:r w:rsidRPr="00A82AC2">
        <w:rPr>
          <w:sz w:val="24"/>
          <w:lang w:val="en-US"/>
        </w:rPr>
        <w:t xml:space="preserve"> pada </w:t>
      </w:r>
      <w:proofErr w:type="spellStart"/>
      <w:r w:rsidRPr="00A82AC2">
        <w:rPr>
          <w:sz w:val="24"/>
          <w:lang w:val="en-US"/>
        </w:rPr>
        <w:t>saat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sama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peningkatan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praktis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atas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solusi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ada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khusus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di Highway </w:t>
      </w:r>
      <w:proofErr w:type="spellStart"/>
      <w:r w:rsidRPr="00A82AC2">
        <w:rPr>
          <w:sz w:val="24"/>
          <w:lang w:val="en-US"/>
        </w:rPr>
        <w:t>bukan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biner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tetapi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dinyatakan</w:t>
      </w:r>
      <w:proofErr w:type="spellEnd"/>
      <w:r w:rsidRPr="00A82AC2">
        <w:rPr>
          <w:sz w:val="24"/>
          <w:lang w:val="en-US"/>
        </w:rPr>
        <w:t xml:space="preserve"> oleh</w:t>
      </w:r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fraksi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perlu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melanggar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aturan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agar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kembali</w:t>
      </w:r>
      <w:proofErr w:type="spellEnd"/>
    </w:p>
    <w:p w14:paraId="2CB7FE79" w14:textId="77777777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terbalik</w:t>
      </w:r>
      <w:proofErr w:type="spellEnd"/>
      <w:r w:rsidRPr="00A82AC2">
        <w:rPr>
          <w:sz w:val="24"/>
          <w:lang w:val="en-US"/>
        </w:rPr>
        <w:t xml:space="preserve">. </w:t>
      </w:r>
      <w:proofErr w:type="spellStart"/>
      <w:r w:rsidRPr="00A82AC2">
        <w:rPr>
          <w:sz w:val="24"/>
          <w:lang w:val="en-US"/>
        </w:rPr>
        <w:t>Selama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periode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partisipasi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jujur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blok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mungkin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</w:t>
      </w:r>
      <w:proofErr w:type="spellEnd"/>
      <w:r w:rsidRPr="00A82AC2">
        <w:rPr>
          <w:sz w:val="24"/>
          <w:lang w:val="en-US"/>
        </w:rPr>
        <w:t xml:space="preserve"> 1∕3</w:t>
      </w:r>
    </w:p>
    <w:p w14:paraId="38441C88" w14:textId="1F58FB85" w:rsidR="00A82AC2" w:rsidRP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r w:rsidRPr="00A82AC2">
        <w:rPr>
          <w:sz w:val="24"/>
          <w:lang w:val="en-US"/>
        </w:rPr>
        <w:t>(</w:t>
      </w:r>
      <w:proofErr w:type="spellStart"/>
      <w:r w:rsidRPr="00A82AC2">
        <w:rPr>
          <w:sz w:val="24"/>
          <w:lang w:val="en-US"/>
        </w:rPr>
        <w:t>seperti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apa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akan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menjadi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maksimum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klasik</w:t>
      </w:r>
      <w:proofErr w:type="spellEnd"/>
      <w:r w:rsidRPr="00A82AC2">
        <w:rPr>
          <w:sz w:val="24"/>
          <w:lang w:val="en-US"/>
        </w:rPr>
        <w:t xml:space="preserve">), </w:t>
      </w:r>
      <w:proofErr w:type="spellStart"/>
      <w:r w:rsidRPr="00A82AC2">
        <w:rPr>
          <w:sz w:val="24"/>
          <w:lang w:val="en-US"/>
        </w:rPr>
        <w:t>hingga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genap</w:t>
      </w:r>
      <w:proofErr w:type="spellEnd"/>
      <w:r w:rsidRPr="00A82AC2">
        <w:rPr>
          <w:sz w:val="24"/>
          <w:lang w:val="en-US"/>
        </w:rPr>
        <w:t xml:space="preserve"> 1 (</w:t>
      </w:r>
      <w:proofErr w:type="spellStart"/>
      <w:r w:rsidRPr="00A82AC2">
        <w:rPr>
          <w:sz w:val="24"/>
          <w:lang w:val="en-US"/>
        </w:rPr>
        <w:t>kepastian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lengkap</w:t>
      </w:r>
      <w:proofErr w:type="spellEnd"/>
      <w:r w:rsidRPr="00A82AC2">
        <w:rPr>
          <w:sz w:val="24"/>
          <w:lang w:val="en-US"/>
        </w:rPr>
        <w:t>).</w:t>
      </w:r>
      <w:r>
        <w:rPr>
          <w:sz w:val="24"/>
          <w:lang w:val="en-US"/>
        </w:rPr>
        <w:t xml:space="preserve"> </w:t>
      </w:r>
      <w:r w:rsidRPr="00A82AC2">
        <w:rPr>
          <w:sz w:val="24"/>
          <w:lang w:val="en-US"/>
        </w:rPr>
        <w:t xml:space="preserve">Setelah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ditentukan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cara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ini</w:t>
      </w:r>
      <w:proofErr w:type="spellEnd"/>
      <w:r w:rsidRPr="00A82AC2">
        <w:rPr>
          <w:sz w:val="24"/>
          <w:lang w:val="en-US"/>
        </w:rPr>
        <w:t xml:space="preserve">, Highway </w:t>
      </w:r>
      <w:proofErr w:type="spellStart"/>
      <w:r w:rsidRPr="00A82AC2">
        <w:rPr>
          <w:sz w:val="24"/>
          <w:lang w:val="en-US"/>
        </w:rPr>
        <w:t>menawarkan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fleksibilitas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sehubungan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konfigurasi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keamanan</w:t>
      </w:r>
      <w:proofErr w:type="spellEnd"/>
      <w:r w:rsidRPr="00A82AC2">
        <w:rPr>
          <w:sz w:val="24"/>
          <w:lang w:val="en-US"/>
        </w:rPr>
        <w:t xml:space="preserve"> di </w:t>
      </w:r>
      <w:proofErr w:type="spellStart"/>
      <w:r w:rsidRPr="00A82AC2">
        <w:rPr>
          <w:sz w:val="24"/>
          <w:lang w:val="en-US"/>
        </w:rPr>
        <w:t>antara</w:t>
      </w:r>
      <w:proofErr w:type="spellEnd"/>
      <w:r w:rsidRPr="00A82AC2">
        <w:rPr>
          <w:sz w:val="24"/>
          <w:lang w:val="en-US"/>
        </w:rPr>
        <w:t xml:space="preserve"> node yang </w:t>
      </w:r>
      <w:proofErr w:type="spellStart"/>
      <w:r w:rsidRPr="00A82AC2">
        <w:rPr>
          <w:sz w:val="24"/>
          <w:lang w:val="en-US"/>
        </w:rPr>
        <w:t>menjalankan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protokol</w:t>
      </w:r>
      <w:proofErr w:type="spellEnd"/>
      <w:r w:rsidRPr="00A82AC2">
        <w:rPr>
          <w:sz w:val="24"/>
          <w:lang w:val="en-US"/>
        </w:rPr>
        <w:t xml:space="preserve">, </w:t>
      </w:r>
      <w:proofErr w:type="spellStart"/>
      <w:r w:rsidRPr="00A82AC2">
        <w:rPr>
          <w:sz w:val="24"/>
          <w:lang w:val="en-US"/>
        </w:rPr>
        <w:t>memungkinkan</w:t>
      </w:r>
      <w:proofErr w:type="spellEnd"/>
      <w:r w:rsidRPr="00A82AC2">
        <w:rPr>
          <w:sz w:val="24"/>
          <w:lang w:val="en-US"/>
        </w:rPr>
        <w:t xml:space="preserve"> node </w:t>
      </w:r>
      <w:proofErr w:type="spellStart"/>
      <w:r w:rsidRPr="00A82AC2">
        <w:rPr>
          <w:sz w:val="24"/>
          <w:lang w:val="en-US"/>
        </w:rPr>
        <w:t>dengan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ambang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batas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rendah</w:t>
      </w:r>
      <w:proofErr w:type="spellEnd"/>
    </w:p>
    <w:p w14:paraId="2C29D272" w14:textId="33B5E4E0" w:rsidR="00A82AC2" w:rsidRDefault="00A82AC2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A82AC2">
        <w:rPr>
          <w:sz w:val="24"/>
          <w:lang w:val="en-US"/>
        </w:rPr>
        <w:t>tua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untuk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mencapai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finalitas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cepat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daripada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membutuhkan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tingkat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kepercayaan</w:t>
      </w:r>
      <w:proofErr w:type="spellEnd"/>
      <w:r w:rsidRPr="00A82AC2">
        <w:rPr>
          <w:sz w:val="24"/>
          <w:lang w:val="en-US"/>
        </w:rPr>
        <w:t xml:space="preserve"> yang </w:t>
      </w:r>
      <w:proofErr w:type="spellStart"/>
      <w:r w:rsidRPr="00A82AC2">
        <w:rPr>
          <w:sz w:val="24"/>
          <w:lang w:val="en-US"/>
        </w:rPr>
        <w:t>lebih</w:t>
      </w:r>
      <w:proofErr w:type="spellEnd"/>
      <w:r w:rsidRPr="00A82AC2">
        <w:rPr>
          <w:sz w:val="24"/>
          <w:lang w:val="en-US"/>
        </w:rPr>
        <w:t xml:space="preserve"> </w:t>
      </w:r>
      <w:proofErr w:type="spellStart"/>
      <w:r w:rsidRPr="00A82AC2">
        <w:rPr>
          <w:sz w:val="24"/>
          <w:lang w:val="en-US"/>
        </w:rPr>
        <w:t>tinggi</w:t>
      </w:r>
      <w:proofErr w:type="spellEnd"/>
      <w:r w:rsidRPr="00A82AC2">
        <w:rPr>
          <w:sz w:val="24"/>
          <w:lang w:val="en-US"/>
        </w:rPr>
        <w:t>.</w:t>
      </w:r>
    </w:p>
    <w:p w14:paraId="641A2AC2" w14:textId="5AE735F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730DDDE7" w14:textId="6C3DB5E9" w:rsidR="00A82AC2" w:rsidRPr="00625D15" w:rsidRDefault="00A82AC2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t>Incentives in Ethereum’s Hybrid Casper Protocol</w:t>
      </w:r>
    </w:p>
    <w:p w14:paraId="2EFED7E0" w14:textId="01AC8385" w:rsidR="00A82AC2" w:rsidRDefault="00A82AC2" w:rsidP="00A82AC2">
      <w:pPr>
        <w:spacing w:before="4" w:line="276" w:lineRule="auto"/>
        <w:ind w:right="36"/>
        <w:rPr>
          <w:sz w:val="24"/>
          <w:lang w:val="en-US"/>
        </w:rPr>
      </w:pPr>
    </w:p>
    <w:p w14:paraId="0E632868" w14:textId="06585CA4" w:rsidR="00625D15" w:rsidRP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r w:rsidRPr="00625D15">
        <w:rPr>
          <w:sz w:val="24"/>
          <w:lang w:val="en-US"/>
        </w:rPr>
        <w:t xml:space="preserve">hybrid Casper the Friendly Finality Gadget (FFG):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pos </w:t>
      </w:r>
      <w:proofErr w:type="spellStart"/>
      <w:r w:rsidRPr="00625D15">
        <w:rPr>
          <w:sz w:val="24"/>
          <w:lang w:val="en-US"/>
        </w:rPr>
        <w:t>pemeriksaan</w:t>
      </w:r>
      <w:proofErr w:type="spellEnd"/>
      <w:r w:rsidRPr="00625D15">
        <w:rPr>
          <w:sz w:val="24"/>
          <w:lang w:val="en-US"/>
        </w:rPr>
        <w:t xml:space="preserve"> Proof-of-Stake yang </w:t>
      </w:r>
      <w:proofErr w:type="spellStart"/>
      <w:r w:rsidRPr="00625D15">
        <w:rPr>
          <w:sz w:val="24"/>
          <w:lang w:val="en-US"/>
        </w:rPr>
        <w:t>dilapiskan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</w:t>
      </w:r>
      <w:proofErr w:type="spellEnd"/>
      <w:r w:rsidRPr="00625D15">
        <w:rPr>
          <w:sz w:val="24"/>
          <w:lang w:val="en-US"/>
        </w:rPr>
        <w:t xml:space="preserve"> blockchain Proof-of-Work Ethereum.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fungsionalitas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intinya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skema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penghargaan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menjelajahi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propertinya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Temuan</w:t>
      </w:r>
      <w:proofErr w:type="spellEnd"/>
      <w:r w:rsidRPr="00625D15">
        <w:rPr>
          <w:sz w:val="24"/>
          <w:lang w:val="en-US"/>
        </w:rPr>
        <w:t xml:space="preserve"> kami </w:t>
      </w:r>
      <w:proofErr w:type="spellStart"/>
      <w:r w:rsidRPr="00625D15">
        <w:rPr>
          <w:sz w:val="24"/>
          <w:lang w:val="en-US"/>
        </w:rPr>
        <w:t>menunjukkan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bahwa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mekanisme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insentif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diterapkan</w:t>
      </w:r>
      <w:proofErr w:type="spellEnd"/>
      <w:r w:rsidRPr="00625D15">
        <w:rPr>
          <w:sz w:val="24"/>
          <w:lang w:val="en-US"/>
        </w:rPr>
        <w:t xml:space="preserve"> Casper </w:t>
      </w:r>
      <w:proofErr w:type="spellStart"/>
      <w:r w:rsidRPr="00625D15">
        <w:rPr>
          <w:sz w:val="24"/>
          <w:lang w:val="en-US"/>
        </w:rPr>
        <w:t>memastikan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keaktifan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sekaligus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jaminan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 xml:space="preserve"> yang </w:t>
      </w:r>
      <w:proofErr w:type="spellStart"/>
      <w:r w:rsidRPr="00625D15">
        <w:rPr>
          <w:sz w:val="24"/>
          <w:lang w:val="en-US"/>
        </w:rPr>
        <w:t>lebih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baik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daripada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Proof-of-Work </w:t>
      </w:r>
      <w:proofErr w:type="spellStart"/>
      <w:r w:rsidRPr="00625D15">
        <w:rPr>
          <w:sz w:val="24"/>
          <w:lang w:val="en-US"/>
        </w:rPr>
        <w:t>standar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Berdasarkan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implementasi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dengan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dampak</w:t>
      </w:r>
      <w:proofErr w:type="spellEnd"/>
      <w:r w:rsidRPr="00625D15">
        <w:rPr>
          <w:sz w:val="24"/>
          <w:lang w:val="en-US"/>
        </w:rPr>
        <w:t xml:space="preserve"> minimal </w:t>
      </w:r>
      <w:proofErr w:type="spellStart"/>
      <w:r w:rsidRPr="00625D15">
        <w:rPr>
          <w:sz w:val="24"/>
          <w:lang w:val="en-US"/>
        </w:rPr>
        <w:t>sebagai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kontrak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cerdas</w:t>
      </w:r>
      <w:proofErr w:type="spellEnd"/>
      <w:r w:rsidRPr="00625D15">
        <w:rPr>
          <w:sz w:val="24"/>
          <w:lang w:val="en-US"/>
        </w:rPr>
        <w:t xml:space="preserve"> di blockchain,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masalah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tambahan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terkait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parametrisasi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pendanaan</w:t>
      </w:r>
      <w:proofErr w:type="spellEnd"/>
      <w:r w:rsidRPr="00625D15">
        <w:rPr>
          <w:sz w:val="24"/>
          <w:lang w:val="en-US"/>
        </w:rPr>
        <w:t xml:space="preserve">, throughput, dan overhead </w:t>
      </w:r>
      <w:proofErr w:type="spellStart"/>
      <w:r w:rsidRPr="00625D15">
        <w:rPr>
          <w:sz w:val="24"/>
          <w:lang w:val="en-US"/>
        </w:rPr>
        <w:t>jaringan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serta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mendeteksi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potensi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keterbatasan</w:t>
      </w:r>
      <w:proofErr w:type="spellEnd"/>
      <w:r w:rsidRPr="00625D15">
        <w:rPr>
          <w:sz w:val="24"/>
          <w:lang w:val="en-US"/>
        </w:rPr>
        <w:t>.</w:t>
      </w:r>
    </w:p>
    <w:p w14:paraId="523E424F" w14:textId="5B3F13F4" w:rsidR="00A82AC2" w:rsidRDefault="00625D15" w:rsidP="00625D15">
      <w:pPr>
        <w:spacing w:before="4" w:line="276" w:lineRule="auto"/>
        <w:ind w:right="36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Ketentuan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Indeks</w:t>
      </w:r>
      <w:proofErr w:type="spellEnd"/>
      <w:r>
        <w:rPr>
          <w:sz w:val="24"/>
          <w:lang w:val="en-US"/>
        </w:rPr>
        <w:t>.</w:t>
      </w:r>
    </w:p>
    <w:p w14:paraId="1DED70BA" w14:textId="390A576D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5CC8D1DA" w14:textId="1F278F8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4BBB21FD" w14:textId="6513B3D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3FE7EDAB" w14:textId="3F957E6E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5201C79" w14:textId="1BF137FC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0FFD72DA" w14:textId="092BC06F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6E820E61" w14:textId="0E6E97F3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148C031" w14:textId="0F9F6715" w:rsidR="00625D15" w:rsidRPr="00625D15" w:rsidRDefault="00625D15" w:rsidP="00625D15">
      <w:pPr>
        <w:pStyle w:val="ListParagraph"/>
        <w:numPr>
          <w:ilvl w:val="0"/>
          <w:numId w:val="2"/>
        </w:numPr>
        <w:spacing w:before="4" w:line="276" w:lineRule="auto"/>
        <w:ind w:right="36"/>
        <w:rPr>
          <w:sz w:val="24"/>
          <w:lang w:val="en-US"/>
        </w:rPr>
      </w:pPr>
      <w:r w:rsidRPr="00625D15">
        <w:rPr>
          <w:sz w:val="24"/>
          <w:lang w:val="en-US"/>
        </w:rPr>
        <w:lastRenderedPageBreak/>
        <w:t>A Survey on Long-Range Attacks for</w:t>
      </w:r>
    </w:p>
    <w:p w14:paraId="43C810BB" w14:textId="5B9C8FEC" w:rsidR="00625D15" w:rsidRDefault="00625D15" w:rsidP="00625D15">
      <w:pPr>
        <w:spacing w:before="4" w:line="276" w:lineRule="auto"/>
        <w:ind w:right="36" w:firstLine="709"/>
        <w:rPr>
          <w:sz w:val="24"/>
          <w:lang w:val="en-US"/>
        </w:rPr>
      </w:pPr>
      <w:r w:rsidRPr="00625D15">
        <w:rPr>
          <w:sz w:val="24"/>
          <w:lang w:val="en-US"/>
        </w:rPr>
        <w:t>Proof of Stake Protocols</w:t>
      </w:r>
    </w:p>
    <w:p w14:paraId="204A416E" w14:textId="5BBCD3A1" w:rsidR="00625D15" w:rsidRDefault="00625D15" w:rsidP="00625D15">
      <w:pPr>
        <w:spacing w:before="4" w:line="276" w:lineRule="auto"/>
        <w:ind w:right="36"/>
        <w:rPr>
          <w:sz w:val="24"/>
          <w:lang w:val="en-US"/>
        </w:rPr>
      </w:pPr>
    </w:p>
    <w:p w14:paraId="760FA9F1" w14:textId="0A9F9DC5" w:rsidR="00625D15" w:rsidRDefault="00625D15" w:rsidP="00625D15">
      <w:pPr>
        <w:spacing w:before="4" w:line="276" w:lineRule="auto"/>
        <w:ind w:right="36" w:firstLine="720"/>
        <w:jc w:val="both"/>
        <w:rPr>
          <w:sz w:val="24"/>
          <w:lang w:val="en-US"/>
        </w:rPr>
      </w:pPr>
      <w:proofErr w:type="spellStart"/>
      <w:r w:rsidRPr="00625D15">
        <w:rPr>
          <w:sz w:val="24"/>
          <w:lang w:val="en-US"/>
        </w:rPr>
        <w:t>Terlepas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dari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argumen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umum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prevalensi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teknologi</w:t>
      </w:r>
      <w:proofErr w:type="spellEnd"/>
      <w:r w:rsidRPr="00625D15">
        <w:rPr>
          <w:sz w:val="24"/>
          <w:lang w:val="en-US"/>
        </w:rPr>
        <w:t xml:space="preserve"> blockchain, </w:t>
      </w:r>
      <w:proofErr w:type="spellStart"/>
      <w:r w:rsidRPr="00625D15">
        <w:rPr>
          <w:sz w:val="24"/>
          <w:lang w:val="en-US"/>
        </w:rPr>
        <w:t>dalam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hal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keamanan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privasi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kekekalan</w:t>
      </w:r>
      <w:proofErr w:type="spellEnd"/>
      <w:r w:rsidRPr="00625D15">
        <w:rPr>
          <w:sz w:val="24"/>
          <w:lang w:val="en-US"/>
        </w:rPr>
        <w:t xml:space="preserve">, pada </w:t>
      </w:r>
      <w:proofErr w:type="spellStart"/>
      <w:r w:rsidRPr="00625D15">
        <w:rPr>
          <w:sz w:val="24"/>
          <w:lang w:val="en-US"/>
        </w:rPr>
        <w:t>kenyataannya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beberapa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diluncurkan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terhadap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mereka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Makalah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tinjauan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literatur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sistematis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tentang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 xml:space="preserve">. </w:t>
      </w:r>
      <w:proofErr w:type="spellStart"/>
      <w:r w:rsidRPr="00625D15">
        <w:rPr>
          <w:sz w:val="24"/>
          <w:lang w:val="en-US"/>
        </w:rPr>
        <w:t>Jika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berhasil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dapat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mengambil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alih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rantai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utama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sebagian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atau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bahkan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seluruhnya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menulis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ulang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riwayat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transaksi</w:t>
      </w:r>
      <w:proofErr w:type="spellEnd"/>
      <w:r w:rsidRPr="00625D15">
        <w:rPr>
          <w:sz w:val="24"/>
          <w:lang w:val="en-US"/>
        </w:rPr>
        <w:t xml:space="preserve"> yang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</w:t>
      </w:r>
      <w:r w:rsidRPr="00625D15">
        <w:rPr>
          <w:sz w:val="24"/>
          <w:lang w:val="en-US"/>
        </w:rPr>
        <w:t xml:space="preserve">di blockchain. </w:t>
      </w:r>
      <w:proofErr w:type="spellStart"/>
      <w:r w:rsidRPr="00625D15">
        <w:rPr>
          <w:sz w:val="24"/>
          <w:lang w:val="en-US"/>
        </w:rPr>
        <w:t>Untuk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tujuan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ini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menjelaskan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cara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kerja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protokol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bukti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pasak</w:t>
      </w:r>
      <w:proofErr w:type="spellEnd"/>
      <w:r w:rsidRPr="00625D15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fundamentalnya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properti</w:t>
      </w:r>
      <w:proofErr w:type="spellEnd"/>
      <w:r w:rsidRPr="00625D15">
        <w:rPr>
          <w:sz w:val="24"/>
          <w:lang w:val="en-US"/>
        </w:rPr>
        <w:t xml:space="preserve">, </w:t>
      </w:r>
      <w:proofErr w:type="spellStart"/>
      <w:r w:rsidRPr="00625D15">
        <w:rPr>
          <w:sz w:val="24"/>
          <w:lang w:val="en-US"/>
        </w:rPr>
        <w:t>kekurangannya</w:t>
      </w:r>
      <w:proofErr w:type="spellEnd"/>
      <w:r w:rsidRPr="00625D15">
        <w:rPr>
          <w:sz w:val="24"/>
          <w:lang w:val="en-US"/>
        </w:rPr>
        <w:t xml:space="preserve">, dan </w:t>
      </w:r>
      <w:proofErr w:type="spellStart"/>
      <w:r w:rsidRPr="00625D15">
        <w:rPr>
          <w:sz w:val="24"/>
          <w:lang w:val="en-US"/>
        </w:rPr>
        <w:t>permukaan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serangannya</w:t>
      </w:r>
      <w:proofErr w:type="spellEnd"/>
      <w:r w:rsidRPr="00625D15">
        <w:rPr>
          <w:sz w:val="24"/>
          <w:lang w:val="en-US"/>
        </w:rPr>
        <w:t>. Setelah</w:t>
      </w:r>
      <w:r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menghadirkan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serangan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jarak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jauh</w:t>
      </w:r>
      <w:proofErr w:type="spellEnd"/>
      <w:r w:rsidRPr="00625D15">
        <w:rPr>
          <w:sz w:val="24"/>
          <w:lang w:val="en-US"/>
        </w:rPr>
        <w:t xml:space="preserve">, kami </w:t>
      </w:r>
      <w:proofErr w:type="spellStart"/>
      <w:r w:rsidRPr="00625D15">
        <w:rPr>
          <w:sz w:val="24"/>
          <w:lang w:val="en-US"/>
        </w:rPr>
        <w:t>membahas</w:t>
      </w:r>
      <w:proofErr w:type="spellEnd"/>
      <w:r w:rsidRPr="00625D15">
        <w:rPr>
          <w:sz w:val="24"/>
          <w:lang w:val="en-US"/>
        </w:rPr>
        <w:t xml:space="preserve"> </w:t>
      </w:r>
      <w:proofErr w:type="spellStart"/>
      <w:r w:rsidRPr="00625D15">
        <w:rPr>
          <w:sz w:val="24"/>
          <w:lang w:val="en-US"/>
        </w:rPr>
        <w:t>kemungkinanpenanggulangan</w:t>
      </w:r>
      <w:proofErr w:type="spellEnd"/>
      <w:r w:rsidRPr="00625D15">
        <w:rPr>
          <w:sz w:val="24"/>
          <w:lang w:val="en-US"/>
        </w:rPr>
        <w:t xml:space="preserve"> dan </w:t>
      </w:r>
      <w:proofErr w:type="spellStart"/>
      <w:r w:rsidRPr="00625D15">
        <w:rPr>
          <w:sz w:val="24"/>
          <w:lang w:val="en-US"/>
        </w:rPr>
        <w:t>penerapannya</w:t>
      </w:r>
      <w:proofErr w:type="spellEnd"/>
      <w:r w:rsidRPr="00625D15">
        <w:rPr>
          <w:sz w:val="24"/>
          <w:lang w:val="en-US"/>
        </w:rPr>
        <w:t>.</w:t>
      </w:r>
    </w:p>
    <w:p w14:paraId="699D4615" w14:textId="37005725" w:rsidR="00A82AC2" w:rsidRDefault="00A82AC2" w:rsidP="009328A2">
      <w:pPr>
        <w:spacing w:before="4" w:line="276" w:lineRule="auto"/>
        <w:ind w:right="36"/>
        <w:rPr>
          <w:sz w:val="24"/>
          <w:lang w:val="en-US"/>
        </w:rPr>
      </w:pPr>
    </w:p>
    <w:p w14:paraId="1833A9BE" w14:textId="77777777" w:rsidR="00A82AC2" w:rsidRPr="00CC0BF5" w:rsidRDefault="00A82AC2" w:rsidP="009328A2">
      <w:pPr>
        <w:spacing w:before="4" w:line="276" w:lineRule="auto"/>
        <w:ind w:right="36"/>
        <w:rPr>
          <w:sz w:val="24"/>
          <w:lang w:val="en-US"/>
        </w:rPr>
      </w:pPr>
      <w:bookmarkStart w:id="0" w:name="_GoBack"/>
      <w:bookmarkEnd w:id="0"/>
    </w:p>
    <w:p w14:paraId="104994C1" w14:textId="77777777" w:rsidR="00216C43" w:rsidRDefault="00216C43">
      <w:pPr>
        <w:pStyle w:val="BodyText"/>
        <w:spacing w:before="3"/>
        <w:ind w:left="0"/>
        <w:rPr>
          <w:sz w:val="10"/>
        </w:rPr>
      </w:pPr>
    </w:p>
    <w:p w14:paraId="36C45F87" w14:textId="42571162" w:rsidR="00216C43" w:rsidRDefault="00216C43">
      <w:pPr>
        <w:pStyle w:val="BodyText"/>
        <w:spacing w:before="1" w:line="259" w:lineRule="auto"/>
        <w:ind w:right="147"/>
      </w:pPr>
    </w:p>
    <w:sectPr w:rsidR="00216C4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85D"/>
    <w:multiLevelType w:val="hybridMultilevel"/>
    <w:tmpl w:val="78E216A8"/>
    <w:lvl w:ilvl="0" w:tplc="E33AE7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216C43"/>
    <w:rsid w:val="00625D15"/>
    <w:rsid w:val="009328A2"/>
    <w:rsid w:val="00A82AC2"/>
    <w:rsid w:val="00CC0BF5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4AE0C5-EAF1-4A58-BCE8-3626624F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CHISSON OBIE</dc:creator>
  <cp:lastModifiedBy>RENALDY EKA PUTRA</cp:lastModifiedBy>
  <cp:revision>3</cp:revision>
  <dcterms:created xsi:type="dcterms:W3CDTF">2022-04-21T15:54:00Z</dcterms:created>
  <dcterms:modified xsi:type="dcterms:W3CDTF">2022-04-21T19:56:00Z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