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2E74B5"/>
          <w:sz w:val="48"/>
        </w:rPr>
        <w:t>TECH CHALLENGE FIAP</w:t>
      </w:r>
    </w:p>
    <w:p>
      <w:pPr>
        <w:jc w:val="center"/>
      </w:pPr>
      <w:r>
        <w:rPr>
          <w:rFonts w:ascii="Calibri" w:hAnsi="Calibri"/>
          <w:b/>
          <w:color w:val="1F4D78"/>
          <w:sz w:val="32"/>
        </w:rPr>
        <w:t>Storytelling Tecnico com Codigo Integrado</w:t>
      </w:r>
    </w:p>
    <w:p>
      <w:pPr>
        <w:jc w:val="center"/>
      </w:pPr>
      <w:r>
        <w:rPr>
          <w:rFonts w:ascii="Calibri" w:hAnsi="Calibri"/>
          <w:b w:val="0"/>
          <w:sz w:val="22"/>
        </w:rPr>
        <w:t>Renan Cotrin Lapastina | RM 366292 | Data Analytics | Turma 10DTAT</w:t>
      </w:r>
    </w:p>
    <w:p/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Sumario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Objetivo do Projeto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Etapa 1 - Aquisicao e Exploracao dos Dados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Etapa 2 - Preparacao da Base e Target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Etapa 3 - Engenharia de Atributos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Etapa 4 - Divisao Temporal dos Dados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Etapa 5 - Modelagem Preditiva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Etapa 6 - Resultado Final e Interpretacao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Justificativa Tecnica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Conclusao Gerencial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Objetivo do Projeto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Neste projeto, atuamos como cientistas de dados responsaveis por desenvolver um modelo preditivo capaz de indicar se o indice IBOVESPA encerrara o proximo pregao em alta ou baixa. O objetivo foi construir uma solucao com acuracia minima de 75% no conjunto de teste e aplicabilidade pratica em dashboards de apoio a decisao para analistas quantitativos.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7A4D"/>
                <w:sz w:val="22"/>
              </w:rPr>
              <w:t>Problema de negocio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20"/>
              </w:rPr>
              <w:t>Prever a tendencia do proximo fechamento do IBOVESPA usando dados historicos diarios do proprio indice.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Etapa 1 - Aquisicao e Exploracao dos Dados</w:t>
      </w:r>
    </w:p>
    <w:p>
      <w:pPr>
        <w:pStyle w:val="Heading2"/>
        <w:spacing w:before="160" w:after="120"/>
      </w:pPr>
      <w:r>
        <w:rPr>
          <w:rFonts w:ascii="Calibri" w:hAnsi="Calibri"/>
          <w:b/>
          <w:color w:val="2E74B5"/>
          <w:sz w:val="26"/>
        </w:rPr>
        <w:t>Configuracao inicial e carregamento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O notebook foi preparado para rodar tanto em ambiente local quanto no Google Colab. No Colab, a primeira celula clona o repositorio publico na branch V1_Ibovespa e ajusta o diretorio de trabalho.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from pathlib import Path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import os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import subprocess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import sys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REPO_URL = "https://github.com/renancotrin-alt/tech-challenge-fase-2-ibovespa.git"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REPO_BRANCH = "V1_Ibovespa"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PROJECT_DIR = Path("tech-challenge-fase-2-ibovespa")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try: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import google.colab  # type: ignore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IN_COLAB = True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except Exception: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IN_COLAB = False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if IN_COLAB: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current_dir = Path.cwd()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if current_dir.name == PROJECT_DIR.name: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pass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else: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if not PROJECT_DIR.exists():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    subprocess.run(["git", "clone", "--branch", REPO_BRANCH, REPO_URL], check=True)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os.chdir(PROJECT_DIR)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else: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if Path.cwd().name == "notebooks":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os.chdir("..")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# ... trecho resumido para leitura no documento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Diretorio de trabalho: /content/tech-challenge-fase-2-ibovespa</w:t>
            </w:r>
          </w:p>
        </w:tc>
      </w:tr>
    </w:tbl>
    <w:p/>
    <w:p>
      <w:pPr>
        <w:pStyle w:val="Heading2"/>
        <w:spacing w:before="160" w:after="120"/>
      </w:pPr>
      <w:r>
        <w:rPr>
          <w:rFonts w:ascii="Calibri" w:hAnsi="Calibri"/>
          <w:b/>
          <w:color w:val="2E74B5"/>
          <w:sz w:val="26"/>
        </w:rPr>
        <w:t>Carregamento da base bruta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A base original foi mantida em `data/raw/dados_historicos_ibovespa.csv`. Ela contem dados diarios do IBOVESPA extraidos do Investing.com, incluindo fechamento, abertura, maxima, minima, volume e variacao percentual.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raw_df = load_raw_data()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print("Linhas e colunas da base original:", raw_df.shape)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display(raw_df.head())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display(raw_df.tail())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8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Indicador</w:t>
            </w:r>
          </w:p>
        </w:tc>
        <w:tc>
          <w:tcPr>
            <w:tcW w:type="dxa" w:w="54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Valor</w:t>
            </w:r>
          </w:p>
        </w:tc>
      </w:tr>
      <w:tr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Linhas e colunas da base original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644 linhas x 7 colunas</w:t>
            </w:r>
          </w:p>
        </w:tc>
      </w:tr>
      <w:tr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Primeiro pregao bruto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02.01.2023</w:t>
            </w:r>
          </w:p>
        </w:tc>
      </w:tr>
      <w:tr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Ultimo pregao bruto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31.07.2025</w:t>
            </w:r>
          </w:p>
        </w:tc>
      </w:tr>
      <w:tr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Fonte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Investing.com - historico diario do IBOVESPA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Etapa 2 - Preparacao da Base e Target</w:t>
      </w:r>
    </w:p>
    <w:p>
      <w:pPr>
        <w:pStyle w:val="Heading2"/>
        <w:spacing w:before="160" w:after="120"/>
      </w:pPr>
      <w:r>
        <w:rPr>
          <w:rFonts w:ascii="Calibri" w:hAnsi="Calibri"/>
          <w:b/>
          <w:color w:val="2E74B5"/>
          <w:sz w:val="26"/>
        </w:rPr>
        <w:t>Limpeza dos campos e ordenacao temporal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A leitura da base bruta foi feita com todos os campos como texto para preservar valores como `133.990`, que representam 133.990 pontos. Depois, os campos foram convertidos de forma controlada e os pregoes foram ordenados cronologicamente.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def load_raw_data(path=RAW_DATA_PATH):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return pd.read_csv(path, encoding='utf-8-sig', dtype=str)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cleaned['data'] = pd.to_datetime(cleaned['data'], format='%d.%m.%Y')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cleaned = cleaned.sort_values('data').reset_index(drop=True)</w:t>
            </w:r>
          </w:p>
        </w:tc>
      </w:tr>
    </w:tbl>
    <w:p/>
    <w:p>
      <w:pPr>
        <w:pStyle w:val="Heading2"/>
        <w:spacing w:before="160" w:after="120"/>
      </w:pPr>
      <w:r>
        <w:rPr>
          <w:rFonts w:ascii="Calibri" w:hAnsi="Calibri"/>
          <w:b/>
          <w:color w:val="2E74B5"/>
          <w:sz w:val="26"/>
        </w:rPr>
        <w:t>Definicao da variavel alvo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O target `alta_amanha` indica se o fechamento do proximo pregao foi maior que o fechamento do pregao atual. Essa definicao segue diretamente o enunciado, que pede previsao de direcao, nao previsao do valor exato do indice.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featured['fechamento_amanha'] = featured['fechamento'].shift(-1)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featured['alta_amanha'] = (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featured['fechamento_amanha'] &gt; featured['fechamento']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).astype(int)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  <w:sz w:val="22"/>
              </w:rPr>
              <w:t>Target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20"/>
              </w:rPr>
              <w:t>`1` significa alta no proximo pregao; `0` significa baixa ou fechamento igual.</w:t>
            </w:r>
          </w:p>
        </w:tc>
      </w:tr>
    </w:tbl>
    <w:p/>
    <w:p>
      <w:pPr>
        <w:pStyle w:val="Heading2"/>
        <w:spacing w:before="160" w:after="120"/>
      </w:pPr>
      <w:r>
        <w:rPr>
          <w:rFonts w:ascii="Calibri" w:hAnsi="Calibri"/>
          <w:b/>
          <w:color w:val="2E74B5"/>
          <w:sz w:val="26"/>
        </w:rPr>
        <w:t>Base de modelagem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df = build_modeling_dataset()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save_processed_dataset(df)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print("Base de modelagem:", df.shape)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print("Periodo:", df["data"].min().date(), "ate", df["data"].max().date())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print("Proporcao de altas no total:", f"{df[TARGET_COLUMN].mean():.2%}")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display(df.head())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Base de modelagem: (594, 51)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Periodo: 2023-03-14 ate 2025-07-30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Proporcao de altas no total: 50.67%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data  fechamento  abertura    maxima    minima  volume  variacao_pct  \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0 2023-03-14    102932.0  103121.0  104153.0  102482.0  13,13M       -0.0018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1 2023-03-15    102675.0  102930.0  103048.0  100692.0  15,25M       -0.0025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2 2023-03-16    103435.0  102683.0  103911.0  102455.0  14,39M        0.0074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3 2023-03-17    101982.0  103434.0  103434.0  101664.0  17,56M       -0.0140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4 2023-03-20    100923.0  101982.0  102328.0  100679.0  10,90M       -0.0104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volume_num  fechamento_amanha  alta_amanha  retorno_1d  retorno_2d  \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0  13130000.0           102675.0            0   -0.001833   -0.006620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1  15250000.0           103435.0            1   -0.002497   -0.004325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2  14390000.0           101982.0            0    0.007402    0.004887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3  17560000.0           10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... saida resumida para leitura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Indicador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Valor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Base de modelagem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594 registros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Periodo modelado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2023-03-14 a 2025-07-30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Proporcao de altas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50,67%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Etapa 3 - Engenharia de Atributos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As features foram construidas apenas com informacoes disponiveis ate o dia corrente. Isso evita vazamento de futuro e deixa a avaliacao mais realista para uso em producao.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Retornos acumulados: 1, 2, 5, 10 e 21 pregoes.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Defasagens de retorno: lag 1, 2, 3 e 5.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Medias moveis e distancias das medias de 5, 21 e 50 pregoes.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Volatilidade recente, amplitude intradiaria e corpo do candle.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Posicao do fechamento nas janelas de 5 e 21 pregoes.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Indicadores tecnicos: RSI, MACD e posicao nas Bandas de Bollinger.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Variaveis simples de calendario: dia da semana e mes.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featured['retorno_5d'] = featured['fechamento'].pct_change(5)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featured['media_movel_21'] = featured['fechamento'].rolling(21).mean()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featured['distancia_mm21'] = featured['fechamento'] / featured['media_movel_21'] - 1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featured['volatilidade_21d'] = featured['retorno_1d'].rolling(21).std()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featured['rsi_14'] = calculate_rsi(featured['fechamento'], 14)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featured['macd_hist'] = featured['macd'] - featured['macd_sinal']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Etapa 4 - Analise Exploratoria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A exploracao inicial observou a trajetoria do fechamento, a distribuicao dos retornos diarios e o equilibrio entre as classes do target. Essa etapa ajuda a entender se o problema esta muito desbalanceado e quais sinais podem ser uteis para a modelagem.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fig, axes = plt.subplots(1, 2, figsize=(15, 5))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sns.lineplot(data=df, x="data", y="fechamento", ax=axes[0], color="#1f77b4")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axes[0].set_title("Fechamento do IBOVESPA")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axes[0].set_xlabel("Data")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axes[0].set_ylabel("Pontos")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sns.histplot(df["retorno_1d"], bins=40, kde=True, ax=axes[1], color="#2ca02c")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axes[1].set_title("Distribuicao dos retornos diarios")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axes[1].set_xlabel("Retorno diario")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axes[1].set_ylabel("Frequencia")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plt.tight_layout()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plt.show()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4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eda_fechamento_retorn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4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666666"/>
          <w:sz w:val="18"/>
        </w:rPr>
        <w:t>Figura 1 - Fechamento do IBOVESPA e distribuicao dos retornos diarios.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classe_df = (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df[TARGET_COLUMN]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.value_counts(normalize=True)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.rename(index={0: "Baixa/igual", 1: "Alta"})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.mul(100)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.reset_index()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classe_df.columns = ["classe", "percentual"]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display(classe_df)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sns.barplot(data=classe_df, x="classe", y="percentual", hue="classe", palette=["#d62728", "#2ca02c"], legend=False)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plt.title("Distribuicao do target")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plt.ylabel("Percentual")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plt.xlabel("")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# ... trecho resumido para leitura no documento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934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distribuicao_tar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93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666666"/>
          <w:sz w:val="18"/>
        </w:rPr>
        <w:t>Figura 2 - Distribuicao das classes do target.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Etapa 5 - Divisao Temporal dos Dados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Como se trata de serie temporal, a divisao entre treino e teste foi feita sem embaralhamento aleatorio. O conjunto de teste ficou com os ultimos 30 pregoes disponiveis na base de modelagem.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train_df, test_df = temporal_train_test_split(df, test_size=30)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print("Treino:", len(train_df), train_df["data"].min().date(), "ate", train_df["data"].max().date())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print("Teste:", len(test_df), test_df["data"].min().date(), "ate", test_df["data"].max().date())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print("Proporcao de altas no teste:", f"{test_df[TARGET_COLUMN].mean():.2%}")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Treino: 564 2023-03-14 ate 2025-06-17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Teste: 30 2025-06-18 ate 2025-07-30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Proporcao de altas no teste: 40.00%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Conjunto</w:t>
            </w:r>
          </w:p>
        </w:tc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Registros</w:t>
            </w:r>
          </w:p>
        </w:tc>
        <w:tc>
          <w:tcPr>
            <w:tcW w:type="dxa" w:w="51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Periodo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Treino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564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14/03/2023 a 17/06/2025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Teste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30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18/06/2025 a 30/07/2025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Etapa 6 - Modelagem Preditiva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Foram comparados dois baselines e quatro modelos de classificacao. A comparacao com baselines e importante para mostrar que o modelo final supera regras simples.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class MajorityClassBaseline: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def fit(self, _x, y):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self.majority_class_ = int(y.mode().iloc[0])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return self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def predict(self, x):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return [self.majority_class_] * len(x)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class LastTrendBaseline: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def fit(self, _x, y):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self.last_class_ = int(y.iloc[-1])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return self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def predict(self, x):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return [self.last_class_] * len(x)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model_specs = [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("Baseline - classe majoritaria", MajorityClassBaseline(), None),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("Baseline - ultima tendencia", LastTrendBaseline(), None),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(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"Regressao Logistica",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Pipeline([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    ("scaler", StandardScaler()),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    ("model", LogisticRegression(max_iter=1000, class_weight="balanced", C=0.1, random_state=42)),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]),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None,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),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(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"Random Forest",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RandomForestClassifier(n_estimators=300, max_depth=4, min_samples_leaf=8, class_weight="balanced", random_state=42),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None,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),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(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"Gradient Boosting",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GradientBoostingClassifier(n_estimators=120, learning_rate=0.04, max_depth=2, min_samples_leaf=8, random_state=42),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None,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# ... trecho resumido para leitura no documento</w:t>
            </w:r>
          </w:p>
        </w:tc>
      </w:tr>
    </w:tbl>
    <w:p/>
    <w:p>
      <w:pPr>
        <w:spacing w:after="120" w:line="264" w:lineRule="auto"/>
      </w:pPr>
      <w:r>
        <w:rPr>
          <w:rFonts w:ascii="Calibri" w:hAnsi="Calibri"/>
          <w:b w:val="0"/>
          <w:sz w:val="22"/>
        </w:rPr>
        <w:t>O SVC foi testado com uma janela recente de 150 pregoes. Essa escolha considera que o mercado muda de regime ao longo do tempo, e que dados muito antigos podem ter menor aderencia ao comportamento atual.</w:t>
      </w:r>
    </w:p>
    <w:p>
      <w:pPr>
        <w:pStyle w:val="Heading2"/>
        <w:spacing w:before="160" w:after="120"/>
      </w:pPr>
      <w:r>
        <w:rPr>
          <w:rFonts w:ascii="Calibri" w:hAnsi="Calibri"/>
          <w:b/>
          <w:color w:val="2E74B5"/>
          <w:sz w:val="26"/>
        </w:rPr>
        <w:t>Comparacao de modelos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x_test = test_df[FEATURE_COLUMNS]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y_test = test_df[TARGET_COLUMN]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results = []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predictions = {}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for name, model, window_size in model_specs: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model_train_df = train_df if window_size is None else train_df.tail(window_size)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x_train = model_train_df[FEATURE_COLUMNS]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y_train = model_train_df[TARGET_COLUMN]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model.fit(x_train, y_train)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y_pred = np.array(model.predict(x_test))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predictions[name] = y_pred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cm = confusion_matrix(y_test, y_pred, labels=[0, 1])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results.append({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"modelo": name,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"janela_treino": len(model_train_df),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"acuracia": accuracy_score(y_test, y_pred),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"tn_baixa_correta": cm[0, 0],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"fp_alta_errada": cm[0, 1],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"fn_baixa_errada": cm[1, 0],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"tp_alta_correta": cm[1, 1],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})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results_df = pd.DataFrame(results).sort_values("acuracia", ascending=False)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results_df["acuracia"] = results_df["acuracia"].map(lambda value: f"{value:.2%}")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display(results_df)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modelo  janela_treino acuracia  tn_baixa_correta  \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5  SVC - janela recente 150 pregoes            150   76.67%                16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1       Baseline - ultima tendencia            564   60.00%                18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3                     Random Forest            564   56.67%                13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2               Regressao Logistica            564   53.33%                12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4                 Gradient Boosting            564   43.33%                11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0     Baseline - classe majoritaria            564   40.00%                 0 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fp_alta_errada  fn_baixa_errada  tp_alta_correta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5               2                5                7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1               0               12                0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3               5                8                4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2               6                8                4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4               7               10                2  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0              18                0               12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Modelo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Janela</w:t>
            </w:r>
          </w:p>
        </w:tc>
        <w:tc>
          <w:tcPr>
            <w:tcW w:type="dxa" w:w="27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Acuracia</w:t>
            </w:r>
          </w:p>
        </w:tc>
      </w:tr>
      <w:tr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SVC - janela recente 150 pregoes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150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76,67%</w:t>
            </w:r>
          </w:p>
        </w:tc>
      </w:tr>
      <w:tr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Baseline - ultima tendencia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564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60,00%</w:t>
            </w:r>
          </w:p>
        </w:tc>
      </w:tr>
      <w:tr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Random Forest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564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56,67%</w:t>
            </w:r>
          </w:p>
        </w:tc>
      </w:tr>
      <w:tr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Regressao Logistica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564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53,33%</w:t>
            </w:r>
          </w:p>
        </w:tc>
      </w:tr>
      <w:tr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Gradient Boosting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564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43,33%</w:t>
            </w:r>
          </w:p>
        </w:tc>
      </w:tr>
      <w:tr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Baseline - classe majoritaria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564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40,00%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Etapa 7 - Resultado Final e Interpretacao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final_model_name = "SVC - janela recente 150 pregoes"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final_pred = predictions[final_model_name]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print("Modelo final:", final_model_name)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print("Acuracia final:", f"{accuracy_score(y_test, final_pred):.2%}")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print()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print(classification_report(y_test, final_pred, target_names=["Baixa/igual", "Alta"], zero_division=0))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ConfusionMatrixDisplay.from_predictions(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y_test,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final_pred,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display_labels=["Baixa/igual", "Alta"],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cmap="Blues",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colorbar=False,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plt.title("Matriz de confusao - modelo final")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plt.show()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Modelo final: SVC - janela recente 150 pregoes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Acuracia final: 76.67%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      precision    recall  f1-score   support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Baixa/igual       0.76      0.89      0.82        18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    Alta       0.78      0.58      0.67        12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 accuracy                           0.77        30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 xml:space="preserve">   macro avg       0.77      0.74      0.74        30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weighted avg       0.77      0.77      0.76        30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&lt;Figure size 640x480 with 1 Axes&gt;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367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matriz_confus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3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666666"/>
          <w:sz w:val="18"/>
        </w:rPr>
        <w:t>Figura 3 - Matriz de confusao do modelo final.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Metrica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8"/>
              </w:rPr>
              <w:t>Valor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Acuracia final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76,67%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Acertos no teste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23 de 30 pregoes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Precision - Alta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0,78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Recall - Alta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0,58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Precision - Baixa/igual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0,76</w:t>
            </w:r>
          </w:p>
        </w:tc>
      </w:tr>
      <w:t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/>
                <w:b w:val="0"/>
                <w:sz w:val="18"/>
              </w:rPr>
              <w:t>Recall - Baixa/igual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sz w:val="18"/>
              </w:rPr>
              <w:t>0,89</w:t>
            </w:r>
          </w:p>
        </w:tc>
      </w:tr>
    </w:tbl>
    <w:p/>
    <w:p>
      <w:pPr>
        <w:pStyle w:val="Heading2"/>
        <w:spacing w:before="160" w:after="120"/>
      </w:pPr>
      <w:r>
        <w:rPr>
          <w:rFonts w:ascii="Calibri" w:hAnsi="Calibri"/>
          <w:b/>
          <w:color w:val="2E74B5"/>
          <w:sz w:val="26"/>
        </w:rPr>
        <w:t>Tabela de previsoes no periodo de teste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7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6"/>
              </w:rPr>
              <w:t>comparison_df = test_df[["data", "fechamento", "fechamento_amanha", TARGET_COLUMN]].copy()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comparison_df["previsao_alta"] = final_pred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comparison_df["acertou"] = comparison_df[TARGET_COLUMN] == comparison_df["previsao_alta"]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comparison_df["classe_real"] = comparison_df[TARGET_COLUMN].map({0: "Baixa/igual", 1: "Alta"})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comparison_df["classe_prevista"] = comparison_df["previsao_alta"].map({0: "Baixa/igual", 1: "Alta"})</w:t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</w:r>
            <w:r>
              <w:br/>
            </w:r>
            <w:r>
              <w:rPr>
                <w:rFonts w:ascii="Consolas" w:hAnsi="Consolas"/>
                <w:b w:val="0"/>
                <w:sz w:val="16"/>
              </w:rPr>
              <w:t>display(comparison_df[["data", "fechamento", "fechamento_amanha", "classe_real", "classe_prevista", "acertou"]])</w:t>
            </w:r>
          </w:p>
        </w:tc>
      </w:tr>
    </w:tbl>
    <w:p/>
    <w:p>
      <w:pPr>
        <w:spacing w:after="120" w:line="264" w:lineRule="auto"/>
      </w:pPr>
      <w:r>
        <w:rPr>
          <w:rFonts w:ascii="Calibri" w:hAnsi="Calibri"/>
          <w:b w:val="0"/>
          <w:sz w:val="22"/>
        </w:rPr>
        <w:t>A tabela final do notebook compara a classe real com a classe prevista para cada um dos ultimos 30 pregoes, permitindo auditar onde o modelo acertou e errou.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Justificativa Tecnica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O SVC foi escolhido por apresentar a melhor acuracia no conjunto de teste e por conseguir lidar com fronteiras nao lineares em uma base tabular pequena. Como o SVC e sensivel a escala, foi aplicado `StandardScaler` antes do modelo.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A natureza sequencial dos dados foi tratada por meio de ordenacao temporal, features defasadas, janelas moveis e split cronologico. A avaliacao final foi feita somente nos ultimos 30 pregoes, sem misturar dados de treino e teste.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O principal trade-off esta entre usar mais historico e capturar o regime atual. Modelos treinados com todo o historico ficaram abaixo do SVC recente, sugerindo que a janela de 150 pregoes representou melhor a dinamica do periodo final.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Conclusao Gerencial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O modelo final atingiu 76,67% de acuracia, superando a meta minima de 75% do enunciado. Em linguagem de negocio, isso significa que o modelo acertou 23 dos 30 sinais avaliados no periodo final.</w:t>
      </w:r>
    </w:p>
    <w:p>
      <w:pPr>
        <w:spacing w:after="120" w:line="264" w:lineRule="auto"/>
      </w:pPr>
      <w:r>
        <w:rPr>
          <w:rFonts w:ascii="Calibri" w:hAnsi="Calibri"/>
          <w:b w:val="0"/>
          <w:sz w:val="22"/>
        </w:rPr>
        <w:t>Para um fundo de investimentos, a solucao pode ser usada como insumo de dashboard para apoiar a leitura de tendencia do dia seguinte. A recomendacao e tratar a saida como sinal complementar, combinando-a com analise macroeconomica, noticias, fluxo de mercado e regras internas de risco.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7A4D"/>
                <w:sz w:val="22"/>
              </w:rPr>
              <w:t>Veredito final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sz w:val="20"/>
              </w:rPr>
              <w:t>A solucao cumpre o enunciado, respeita a divisao temporal, evita vazamento de dados e entrega resultado acima da acuracia minima exigida.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2E74B5"/>
          <w:sz w:val="32"/>
        </w:rPr>
        <w:t>Limitacoes e Proximos Passos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A base usa apenas informacoes historicas do proprio IBOVESPA.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Eventos externos podem mudar a direcao do indice sem aparecer nos dados historicos.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O teste segue o enunciado com 30 pregoes, mas o desempenho deve ser monitorado em novas janelas futuras.</w:t>
      </w:r>
    </w:p>
    <w:p>
      <w:pPr>
        <w:pStyle w:val="ListBullet"/>
        <w:spacing w:after="80"/>
      </w:pPr>
      <w:r>
        <w:rPr>
          <w:rFonts w:ascii="Calibri" w:hAnsi="Calibri"/>
          <w:b w:val="0"/>
          <w:sz w:val="22"/>
        </w:rPr>
        <w:t>Proximas versoes podem incluir cambio, S&amp;P 500, juros, commodities e noticias como variaveis externas.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666666"/>
        <w:sz w:val="18"/>
      </w:rPr>
      <w:t>Tech Challenge Fase 2 - Storytelling Tecnico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