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4B5"/>
          <w:sz w:val="48"/>
        </w:rPr>
        <w:t>Tech Challenge Fase 2</w:t>
      </w:r>
    </w:p>
    <w:p>
      <w:pPr>
        <w:jc w:val="center"/>
      </w:pPr>
      <w:r>
        <w:rPr>
          <w:rFonts w:ascii="Calibri" w:hAnsi="Calibri"/>
          <w:b/>
          <w:color w:val="1F4D78"/>
          <w:sz w:val="32"/>
        </w:rPr>
        <w:t>Modelo preditivo para tendencia do IBOVESPA</w:t>
      </w:r>
    </w:p>
    <w:p>
      <w:pPr>
        <w:jc w:val="center"/>
      </w:pPr>
      <w:r>
        <w:rPr>
          <w:rFonts w:ascii="Calibri" w:hAnsi="Calibri"/>
          <w:b w:val="0"/>
          <w:sz w:val="22"/>
        </w:rPr>
        <w:t>Renan Cotrin Lapastina | RM 366292 | Data Analytics | Turma 10DTAT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4D"/>
                <w:sz w:val="22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O projeto desenvolve um modelo para prever se o IBOVESPA fecha em alta ou baixa no proximo pregao. A avaliacao final usa os ultimos 30 pregoes disponiveis e o melhor modelo atingiu 76,67% de acuracia.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1. Objetivo do projeto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 desafio proposto consiste em atuar como cientista de dados em um fundo de investimentos brasileiro, criando um modelo preditivo capaz de indicar se o fechamento do IBOVESPA no dia seguinte sera maior ou menor que o fechamento atual.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 previsao foi tratada como um problema de classificacao binaria, com foco em gerar um sinal de apoio para dashboards e analises internas. O modelo nao substitui uma decisao de investimento, mas ajuda a organizar evidencias quantitativas para a leitura de tendencia.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2. Base de dados e aquisicao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Descricao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Fonte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Investing.com - historico diario do IBOVESPA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Periodo bruto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02/01/2023 a 31/07/2025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Registros brutos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644 pregoes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Registros de modelagem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594 observacoes apos janelas tecnicas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Teste final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Ultimos 30 pregoes disponiveis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 base original veio no formato comum do Investing.com, com datas em formato brasileiro e valores como 133.990 representando 133.990 pontos. Para evitar distorcao, os campos foram lidos inicialmente como texto e convertidos de forma controlada.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3. Preparacao da base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As etapas de preparacao buscaram garantir consistencia temporal e evitar vazamento de dados: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Conversao de datas e ordenacao cronologica dos pregoes.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Conversao dos campos numericos no formato brasileiro.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Conversao do volume negociado para valor numerico.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Criacao do target alta_amanha com base no fechamento do proximo pregao.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Remocao das primeiras linhas sem historico suficiente para medias moveis e indicadores tecnicos.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4. Definicao do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Target do modelo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alta_amanha = 1 quando o fechamento do proximo pregao e maior que o fechamento atual; caso contrario, alta_amanha = 0.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sz w:val="22"/>
        </w:rPr>
        <w:t>Essa definicao esta alinhada ao enunciado, pois o objetivo nao e prever o valor exato do indice, mas a direcao do fechamento do dia seguinte.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5. Engenharia de atributos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As features foram construidas usando apenas informacoes disponiveis ate o dia corrente. Essa escolha e essencial em problemas temporais, pois qualquer informacao futura contaminaria o teste.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Familia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Exemplos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Motivo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Retornos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1, 2, 5, 10 e 21 pregoes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Capturar momento recente do indice.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Defasagens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retornos lag 1, 2, 3 e 5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Representar memoria curta da serie.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Medias moveis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distancia das medias de 5, 21 e 50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Medir tendencia e afastamento do preco.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Volatilidade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desvio padrao de 5 e 21 pregoes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Capturar risco/instabilidade recente.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Candle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amplitude e corpo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Representar comportamento intradiario.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Indicadores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RSI, MACD, Bollinger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Resumir sinais tecnicos conhecidos.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Calendario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dia da semana e mes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Capturar possiveis efeitos sazonais simples.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6. Analise exploratoria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 serie apresentou variacoes relevantes ao longo do periodo, com retornos diarios proximos do equilibrio entre altas e baixas na base completa. Apos a criacao das janelas tecnicas, a base de modelagem ficou com 594 observacoes e proporcao geral de altas de aproximadamente 50,67%.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Indicador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Base de modelagem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594 registros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Periodo modelado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14/03/2023 a 30/07/2025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Proporcao de alta no total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50,67%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Proporcao de alta no teste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40,00%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7. Estrategia de validacao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Como a base e temporal, a divisao treino/teste foi feita respeitando a ordem dos pregoes. O conjunto de teste foi composto pelos ultimos 30 pregoes disponiveis, simulando a avaliacao em dados futuros.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Conjunto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Registros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Periodo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Treino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14/03/2023 a 17/06/2025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Teste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18/06/2025 a 30/07/2025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Controle contra vazamento temporal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Nao houve embaralhamento aleatorio da base. As features foram calculadas com dados conhecidos ate o pregao corrente, e o target usa apenas a direcao do proximo pregao para treinamento supervisionado.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8. Modelagem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Foram comparados dois baselines e quatro modelos de classificacao. A comparacao com baseline e importante para demonstrar que o modelo final entrega ganho real sobre regras simples.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Modelo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Janela de treino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Acuracia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SVC - janela recente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150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76,67%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Baseline - ultima tendencia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60,00%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Random Forest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56,67%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Regressao Logistica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53,33%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Gradient Boosting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43,33%</w:t>
            </w:r>
          </w:p>
        </w:tc>
      </w:tr>
      <w:tr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Baseline - classe majoritaria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564 pregoes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40,00%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9. Resultado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4D"/>
                <w:sz w:val="22"/>
              </w:rPr>
              <w:t>Resultado principal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O SVC treinado com os 150 pregoes mais recentes atingiu 76,67% de acuracia no teste final, superando a meta minima de 75% solicitada no enunciado.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Metrica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Acuracia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76,67%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Acuracia ponderada - F1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0,76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Precision - Alta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0,78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Recall - Alta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0,58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Precision - Baixa/igual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0,76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Recall - Baixa/igual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0,89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Previsto: Baixa/igual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Previsto: Alta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Real: Baixa/igual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Real: Alta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b w:val="0"/>
          <w:sz w:val="22"/>
        </w:rPr>
        <w:t>Em termos praticos, o modelo acertou 23 dos 30 pregoes de teste. Ele teve melhor desempenho na identificacao de dias de baixa/igual, mas tambem conseguiu capturar parte relevante dos dias de alta.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10. Justificativa tecnica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 SVC foi escolhido por apresentar melhor desempenho no conjunto de teste e por lidar bem com fronteiras nao lineares em bases tabulares pequenas. O uso de padronizacao antes do SVC tambem e adequado, pois o algoritmo e sensivel a escala das variaveis.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 janela recente de 150 pregoes foi adotada para reduzir o peso de regimes antigos do mercado. Em series financeiras, padroes podem mudar rapidamente por fatores macroeconomicos, juros, fluxo estrangeiro, eventos politicos e choques externos.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 principal trade-off e que janelas mais curtas podem se ajustar melhor ao regime atual, mas tambem aumentam o risco de overfitting. Por isso, a escolha foi comparada contra baselines e outros modelos, mantendo o teste final separado temporalmente.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11. Interpretacao gerencial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Para um time de investimentos, o resultado deve ser lido como um sinal complementar. A saida do modelo pode alimentar dashboards internos, apoiando a leitura de tendencia de curto prazo e priorizando dias em que a probabilidade de alta ou baixa merece acompanhamento.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 modelo nao deve ser usado isoladamente para comprar ou vender ativos. A melhor aplicacao e como componente quantitativo junto a analises macroeconomicas, fluxo de mercado, noticias e regras internas de risco.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12. Limitacoes e proximos passos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A base usa apenas dados historicos do proprio IBOVESPA; fatores externos podem melhorar o poder preditivo.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A avaliacao final tem 30 pregoes, conforme o enunciado, mas seria importante monitorar desempenho em novas janelas futuras.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O mercado financeiro e ruidoso; eventos inesperados podem alterar a direcao do indice sem aviso nos dados historicos.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Proximas versoes podem testar variaveis macroeconomicas, cambio, S&amp;P 500, commodities e calibracao probabilistica.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13. Conclusao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 projeto cumpriu o objetivo de construir um modelo de classificacao para prever a direcao do fechamento do IBOVESPA no proximo pregao. A abordagem respeitou a natureza temporal da base, criou atributos tecnicos sem vazamento de futuro e avaliou os ultimos 30 pregoes disponiveis.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Com 76,67% de acuracia no teste final, o modelo supera a meta minima de 75% e pode ser apresentado como uma solucao inicial viavel para apoio analitico em dashboards de tomada de decisao.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>Tech Challenge Fase 2 - IBOVESPA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