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Testes e Validação — V6.3</w:t>
      </w:r>
    </w:p>
    <w:p>
      <w:pPr>
        <w:pStyle w:val="Heading1"/>
      </w:pPr>
      <w:r>
        <w:t>Tipos</w:t>
      </w:r>
    </w:p>
    <w:p>
      <w:r>
        <w:t>Unitário; integração; funcional; regressão; resistência; dados inválidos; visual; compatibilidade Excel/Google Sheets; perfis de acesso.</w:t>
      </w:r>
    </w:p>
    <w:p>
      <w:pPr>
        <w:pStyle w:val="Heading1"/>
      </w:pPr>
      <w:r>
        <w:t>Critério</w:t>
      </w:r>
    </w:p>
    <w:p>
      <w:r>
        <w:t>Arquivo abrir não é suficiente para considerar o sistema aprovado.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