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Arq 005 Fluxo De Desenvolvimento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Arq 005 Fluxo De Desenvolvimento</w:t>
      </w:r>
    </w:p>
    <w:p>
      <w:pPr>
        <w:pStyle w:val="Heading2"/>
      </w:pPr>
      <w:r>
        <w:t>Objetivo</w:t>
        <w:br/>
        <w:t>Fluxo usuário/assistente → agente → VS Code → Python → Excel → BI.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