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003 Etapas E Subetapas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003 Etapas E Subetapas</w:t>
      </w:r>
    </w:p>
    <w:p>
      <w:pPr>
        <w:pStyle w:val="Heading2"/>
      </w:pPr>
      <w:r>
        <w:t>Objetivo</w:t>
        <w:br/>
        <w:t>Estrutura hierárquica de etapas e subetapas.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