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008 Execucao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008 Execucao</w:t>
      </w:r>
    </w:p>
    <w:p>
      <w:pPr>
        <w:pStyle w:val="Heading2"/>
      </w:pPr>
      <w:r>
        <w:t>Objetivo</w:t>
        <w:br/>
        <w:t>Módulo Execução/Medições.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