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Perfis de Acesso e Visões — V5</w:t>
      </w:r>
    </w:p>
    <w:p>
      <w:pPr>
        <w:pStyle w:val="Heading1"/>
      </w:pPr>
      <w:r>
        <w:t>Administrador/Operador</w:t>
      </w:r>
    </w:p>
    <w:p>
      <w:r>
        <w:t>Uma única função responsável por administrar e operar o sistema, incluindo cadastros, lançamentos, correções, acompanhamento, configurações autorizadas e auditoria.</w:t>
      </w:r>
    </w:p>
    <w:p>
      <w:pPr>
        <w:pStyle w:val="Heading1"/>
      </w:pPr>
      <w:r>
        <w:t>Cliente</w:t>
      </w:r>
    </w:p>
    <w:p>
      <w:r>
        <w:t>Perfil predominantemente consultivo, com acesso a uma visão gerencial limpa e restrita. Não edita a base operacional, fórmulas, configurações ou áreas técnicas.</w:t>
      </w:r>
    </w:p>
    <w:p>
      <w:pPr>
        <w:pStyle w:val="Heading1"/>
      </w:pPr>
      <w:r>
        <w:t>Matriz</w:t>
      </w:r>
    </w:p>
    <w:p>
      <w:r>
        <w:t>Início/Obra, Orçamento, Planejamento, Compras, Financeiro, Execução, Alterações e Pendências são operados pelo Administrador/Operador. O Cliente consulta somente as informações autorizadas. Auditoria e Configurações são áreas administrativas.</w:t>
      </w:r>
    </w:p>
    <w:p>
      <w:pPr>
        <w:pStyle w:val="Heading1"/>
      </w:pPr>
      <w:r>
        <w:t>Segurança</w:t>
      </w:r>
    </w:p>
    <w:p>
      <w:r>
        <w:t>A proteção não depende apenas de abas ocultas. Deve combinar interface por perfil, permissões, proteção de células/planilhas/arquivo e permissões do ambiente de armazenamento.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