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004 Planejamento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004 Planejamento</w:t>
      </w:r>
    </w:p>
    <w:p>
      <w:pPr>
        <w:pStyle w:val="Heading2"/>
      </w:pPr>
      <w:r>
        <w:t>Objetivo</w:t>
        <w:br/>
        <w:t>Regras de planejamento.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