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Ui 005 Estados E Alertas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Ui 005 Estados E Alertas</w:t>
      </w:r>
    </w:p>
    <w:p>
      <w:pPr>
        <w:pStyle w:val="Heading2"/>
      </w:pPr>
      <w:r>
        <w:t>Objetivo</w:t>
        <w:br/>
        <w:t>Feedback, avisos e situações.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