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1"/>
        </w:numPr>
        <w:bidi w:val="0"/>
        <w:spacing w:lineRule="auto" w:line="240" w:before="240" w:after="120"/>
        <w:ind w:hanging="0" w:start="0" w:end="0"/>
        <w:jc w:val="center"/>
        <w:rPr/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T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h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i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 xml:space="preserve">s,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T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h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a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 xml:space="preserve">t, </w:t>
      </w:r>
    </w:p>
    <w:p>
      <w:pPr>
        <w:pStyle w:val="Heading1"/>
        <w:widowControl/>
        <w:numPr>
          <w:ilvl w:val="0"/>
          <w:numId w:val="1"/>
        </w:numPr>
        <w:bidi w:val="0"/>
        <w:spacing w:lineRule="auto" w:line="240" w:before="240" w:after="120"/>
        <w:ind w:hanging="0" w:start="0" w:end="0"/>
        <w:jc w:val="center"/>
        <w:rPr/>
      </w:pP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T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h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s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 xml:space="preserve">e,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T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h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o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s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e</w:t>
      </w:r>
    </w:p>
    <w:p>
      <w:pPr>
        <w:pStyle w:val="BodyText"/>
        <w:bidi w:val="0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Quick Reminder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This / These</w:t>
      </w:r>
      <w:r>
        <w:rPr>
          <w:rFonts w:ascii="Aldine721 BT" w:hAnsi="Aldine721 BT"/>
        </w:rPr>
        <w:t xml:space="preserve"> → near the speaker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That / Those</w:t>
      </w:r>
      <w:r>
        <w:rPr>
          <w:rFonts w:ascii="Aldine721 BT" w:hAnsi="Aldine721 BT"/>
        </w:rPr>
        <w:t xml:space="preserve"> → far from the speaker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Singular: this / that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Plural: these / those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1: Fill in the Blanks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 xml:space="preserve">Complete with </w:t>
      </w:r>
      <w:r>
        <w:rPr>
          <w:rFonts w:ascii="Aldine721 BT" w:hAnsi="Aldine721 BT"/>
          <w:b/>
        </w:rPr>
        <w:t>this, that, these,</w:t>
      </w:r>
      <w:r>
        <w:rPr>
          <w:rFonts w:ascii="Aldine721 BT" w:hAnsi="Aldine721 BT"/>
        </w:rPr>
        <w:t xml:space="preserve"> or </w:t>
      </w:r>
      <w:r>
        <w:rPr>
          <w:rFonts w:ascii="Aldine721 BT" w:hAnsi="Aldine721 BT"/>
          <w:b/>
        </w:rPr>
        <w:t>those</w:t>
      </w:r>
      <w:r>
        <w:rPr>
          <w:rFonts w:ascii="Aldine721 BT" w:hAnsi="Aldine721 BT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is my book. (near)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are my friends. (far)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is a beautiful painting. (near)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are your shoes. (far)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cat is very cute. (near)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apples are delicious. (far)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is my brother’s car. (far)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flowers are blooming. (near)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is my house. (near)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are my grandparents’ photos. (far)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2: Multiple Choice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Choose the correct demonstrative pronoun.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 book </w:t>
      </w:r>
      <w:r>
        <w:rPr>
          <w:rFonts w:ascii="Aldine721 BT" w:hAnsi="Aldine721 BT"/>
          <w:b/>
        </w:rPr>
        <w:t>near me</w:t>
      </w:r>
      <w:r>
        <w:rPr>
          <w:rFonts w:ascii="Aldine721 BT" w:hAnsi="Aldine721 BT"/>
        </w:rPr>
        <w:t xml:space="preserve"> → (a) this (b) that (c) these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 cars </w:t>
      </w:r>
      <w:r>
        <w:rPr>
          <w:rFonts w:ascii="Aldine721 BT" w:hAnsi="Aldine721 BT"/>
          <w:b/>
        </w:rPr>
        <w:t>far from me</w:t>
      </w:r>
      <w:r>
        <w:rPr>
          <w:rFonts w:ascii="Aldine721 BT" w:hAnsi="Aldine721 BT"/>
        </w:rPr>
        <w:t xml:space="preserve"> → (a) this (b) that (c) those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 apple </w:t>
      </w:r>
      <w:r>
        <w:rPr>
          <w:rFonts w:ascii="Aldine721 BT" w:hAnsi="Aldine721 BT"/>
          <w:b/>
        </w:rPr>
        <w:t>in my hand</w:t>
      </w:r>
      <w:r>
        <w:rPr>
          <w:rFonts w:ascii="Aldine721 BT" w:hAnsi="Aldine721 BT"/>
        </w:rPr>
        <w:t xml:space="preserve"> → (a) this (b) these (c) those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 stars </w:t>
      </w:r>
      <w:r>
        <w:rPr>
          <w:rFonts w:ascii="Aldine721 BT" w:hAnsi="Aldine721 BT"/>
          <w:b/>
        </w:rPr>
        <w:t>in the sky</w:t>
      </w:r>
      <w:r>
        <w:rPr>
          <w:rFonts w:ascii="Aldine721 BT" w:hAnsi="Aldine721 BT"/>
        </w:rPr>
        <w:t xml:space="preserve"> → (a) this (b) that (c) those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 flowers </w:t>
      </w:r>
      <w:r>
        <w:rPr>
          <w:rFonts w:ascii="Aldine721 BT" w:hAnsi="Aldine721 BT"/>
          <w:b/>
        </w:rPr>
        <w:t>near us</w:t>
      </w:r>
      <w:r>
        <w:rPr>
          <w:rFonts w:ascii="Aldine721 BT" w:hAnsi="Aldine721 BT"/>
        </w:rPr>
        <w:t xml:space="preserve"> → (a) this (b) these (c) those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 mountains </w:t>
      </w:r>
      <w:r>
        <w:rPr>
          <w:rFonts w:ascii="Aldine721 BT" w:hAnsi="Aldine721 BT"/>
          <w:b/>
        </w:rPr>
        <w:t>in the distance</w:t>
      </w:r>
      <w:r>
        <w:rPr>
          <w:rFonts w:ascii="Aldine721 BT" w:hAnsi="Aldine721 BT"/>
        </w:rPr>
        <w:t xml:space="preserve"> → (a) this (b) that (c) those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 shoes </w:t>
      </w:r>
      <w:r>
        <w:rPr>
          <w:rFonts w:ascii="Aldine721 BT" w:hAnsi="Aldine721 BT"/>
          <w:b/>
        </w:rPr>
        <w:t>by the door</w:t>
      </w:r>
      <w:r>
        <w:rPr>
          <w:rFonts w:ascii="Aldine721 BT" w:hAnsi="Aldine721 BT"/>
        </w:rPr>
        <w:t xml:space="preserve"> → (a) this (b) these (c) those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 photos </w:t>
      </w:r>
      <w:r>
        <w:rPr>
          <w:rFonts w:ascii="Aldine721 BT" w:hAnsi="Aldine721 BT"/>
          <w:b/>
        </w:rPr>
        <w:t>on the wall far away</w:t>
      </w:r>
      <w:r>
        <w:rPr>
          <w:rFonts w:ascii="Aldine721 BT" w:hAnsi="Aldine721 BT"/>
        </w:rPr>
        <w:t xml:space="preserve"> → (a) this (b) that (c) those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 hat </w:t>
      </w:r>
      <w:r>
        <w:rPr>
          <w:rFonts w:ascii="Aldine721 BT" w:hAnsi="Aldine721 BT"/>
          <w:b/>
        </w:rPr>
        <w:t>on my head</w:t>
      </w:r>
      <w:r>
        <w:rPr>
          <w:rFonts w:ascii="Aldine721 BT" w:hAnsi="Aldine721 BT"/>
        </w:rPr>
        <w:t xml:space="preserve"> → (a) this (b) that (c) these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 planes </w:t>
      </w:r>
      <w:r>
        <w:rPr>
          <w:rFonts w:ascii="Aldine721 BT" w:hAnsi="Aldine721 BT"/>
          <w:b/>
        </w:rPr>
        <w:t>flying high</w:t>
      </w:r>
      <w:r>
        <w:rPr>
          <w:rFonts w:ascii="Aldine721 BT" w:hAnsi="Aldine721 BT"/>
        </w:rPr>
        <w:t xml:space="preserve"> → (a) this (b) that (c) those</w: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3: Rewrite the Sentences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Rewrite using the correct demonstrative pronoun.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book is here. → ________ is the book.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dogs are over there. → ________ are the dogs.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picture is on the wall near you. → ________ is the picture.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children are playing here. → ________ are the children.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tree is far away. → ________ is the tree.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cars are in the parking lot nearby. → ________ are the cars.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hat is on the shelf near you. → ________ is the hat.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planes are flying high. → ________ are the planes.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house is across the street. → ________ is the house.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keys are on the table near me. → ________ are the keys.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4: Error Correction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Correct the mistakes.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are my friends.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Those is my car.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These is a beautiful flower.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That are my shoes.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are my parents.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Those is a nice house.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is my brothers.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These is my laptop.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That are the best seats.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Those are my favorite song. → __________________________________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5: Context-Based Sentences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Complete with the correct demonstrative pronoun.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Look at ________ (near) picture. It’s amazing!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Can you see ________ (far) mountains?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(near) books are mine.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(far) stars are shining brightly.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love ________ (near) shoes. They are very comfortable.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(far) birds are migrating south.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(near) cookies are freshly baked.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(far) buildings are very old.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Let’s sit on ________ (near) chairs.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Do you like ________ (far) flowers in the garden?</w:t>
      </w:r>
    </w:p>
    <w:p>
      <w:pPr>
        <w:pStyle w:val="BodyText"/>
        <w:spacing w:before="0" w:after="14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roid Sans" w:cs="Droid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LibreOffice/26.2.4.2$Linux_X86_64 LibreOffice_project/620$Build-2</Application>
  <AppVersion>15.0000</AppVersion>
  <Pages>2</Pages>
  <Words>554</Words>
  <Characters>2617</Characters>
  <CharactersWithSpaces>3048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2024-05-18T23:06:41Z</dcterms:created>
  <dc:creator/>
  <dc:description/>
  <dc:language>en-US</dc:language>
  <cp:lastModifiedBy/>
  <dcterms:modified xsi:type="dcterms:W3CDTF">2026-07-01T01:15:08Z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