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Pr>
        <w:t>IELTS Academic – Simulated Test</w:t>
      </w:r>
    </w:p>
    <w:p>
      <w:pPr>
        <w:pStyle w:val="BodyText"/>
        <w:bidi w:val="0"/>
        <w:spacing w:lineRule="auto" w:line="276" w:before="0" w:after="140"/>
        <w:jc w:val="start"/>
        <w:rPr/>
      </w:pPr>
      <w:r>
        <w:rPr>
          <w:rStyle w:val="Strong"/>
        </w:rPr>
        <w:t>Total Test Time:</w:t>
      </w:r>
      <w:r>
        <w:rPr/>
        <w:t xml:space="preserve"> 2 hours 45 minutes (plus Speaking)</w:t>
      </w:r>
    </w:p>
    <w:p>
      <w:pPr>
        <w:pStyle w:val="BodyText"/>
        <w:numPr>
          <w:ilvl w:val="0"/>
          <w:numId w:val="2"/>
        </w:numPr>
        <w:tabs>
          <w:tab w:val="left" w:pos="709" w:leader="none"/>
        </w:tabs>
        <w:bidi w:val="0"/>
        <w:ind w:hanging="283" w:start="709"/>
        <w:jc w:val="start"/>
        <w:rPr/>
      </w:pPr>
      <w:r>
        <w:rPr/>
        <w:t>Listening: 40 minutes (including 10 minutes to transfer answers)</w:t>
      </w:r>
    </w:p>
    <w:p>
      <w:pPr>
        <w:pStyle w:val="BodyText"/>
        <w:numPr>
          <w:ilvl w:val="0"/>
          <w:numId w:val="2"/>
        </w:numPr>
        <w:tabs>
          <w:tab w:val="left" w:pos="709" w:leader="none"/>
        </w:tabs>
        <w:bidi w:val="0"/>
        <w:ind w:hanging="283" w:start="709"/>
        <w:jc w:val="start"/>
        <w:rPr/>
      </w:pPr>
      <w:r>
        <w:rPr/>
        <w:t>Reading: 60 minutes</w:t>
      </w:r>
    </w:p>
    <w:p>
      <w:pPr>
        <w:pStyle w:val="BodyText"/>
        <w:numPr>
          <w:ilvl w:val="0"/>
          <w:numId w:val="2"/>
        </w:numPr>
        <w:tabs>
          <w:tab w:val="left" w:pos="709" w:leader="none"/>
        </w:tabs>
        <w:bidi w:val="0"/>
        <w:ind w:hanging="283" w:start="709"/>
        <w:jc w:val="start"/>
        <w:rPr/>
      </w:pPr>
      <w:r>
        <w:rPr/>
        <w:t>Writing: 60 minutes</w:t>
      </w:r>
    </w:p>
    <w:p>
      <w:pPr>
        <w:pStyle w:val="BodyText"/>
        <w:numPr>
          <w:ilvl w:val="0"/>
          <w:numId w:val="2"/>
        </w:numPr>
        <w:tabs>
          <w:tab w:val="left" w:pos="709" w:leader="none"/>
        </w:tabs>
        <w:bidi w:val="0"/>
        <w:ind w:hanging="283" w:start="709"/>
        <w:jc w:val="start"/>
        <w:rPr/>
      </w:pPr>
      <w:r>
        <w:rPr/>
        <w:t>Speaking: 11–14 minutes (separate)</w:t>
      </w:r>
    </w:p>
    <w:p>
      <w:pPr>
        <w:pStyle w:val="HorizontalLine"/>
        <w:bidi w:val="0"/>
        <w:jc w:val="start"/>
        <w:rPr/>
      </w:pPr>
      <w:r>
        <w:rPr/>
      </w:r>
    </w:p>
    <w:p>
      <w:pPr>
        <w:pStyle w:val="Heading2"/>
        <w:bidi w:val="0"/>
        <w:ind w:hanging="0" w:start="0" w:end="0"/>
        <w:jc w:val="start"/>
        <w:rPr/>
      </w:pPr>
      <w:bookmarkStart w:id="0" w:name="general-candidate-instructions"/>
      <w:bookmarkEnd w:id="0"/>
      <w:r>
        <w:rPr/>
        <w:t>General Candidate Instructions</w:t>
      </w:r>
    </w:p>
    <w:p>
      <w:pPr>
        <w:pStyle w:val="BodyText"/>
        <w:numPr>
          <w:ilvl w:val="0"/>
          <w:numId w:val="3"/>
        </w:numPr>
        <w:tabs>
          <w:tab w:val="clear" w:pos="709"/>
          <w:tab w:val="left" w:pos="0" w:leader="none"/>
        </w:tabs>
        <w:ind w:hanging="283" w:start="709" w:end="0"/>
        <w:rPr/>
      </w:pPr>
      <w:r>
        <w:rPr/>
        <w:t>Read instructions carefully before each section.</w:t>
      </w:r>
    </w:p>
    <w:p>
      <w:pPr>
        <w:pStyle w:val="BodyText"/>
        <w:numPr>
          <w:ilvl w:val="0"/>
          <w:numId w:val="3"/>
        </w:numPr>
        <w:tabs>
          <w:tab w:val="clear" w:pos="709"/>
          <w:tab w:val="left" w:pos="0" w:leader="none"/>
        </w:tabs>
        <w:ind w:hanging="283" w:start="709" w:end="0"/>
        <w:rPr/>
      </w:pPr>
      <w:r>
        <w:rPr/>
        <w:t>Answer all questions on the answer sheet provided.</w:t>
      </w:r>
    </w:p>
    <w:p>
      <w:pPr>
        <w:pStyle w:val="BodyText"/>
        <w:numPr>
          <w:ilvl w:val="0"/>
          <w:numId w:val="3"/>
        </w:numPr>
        <w:tabs>
          <w:tab w:val="clear" w:pos="709"/>
          <w:tab w:val="left" w:pos="0" w:leader="none"/>
        </w:tabs>
        <w:ind w:hanging="283" w:start="709" w:end="0"/>
        <w:rPr/>
      </w:pPr>
      <w:r>
        <w:rPr/>
        <w:t>Use pencil; erase completely if you make a mistake.</w:t>
      </w:r>
    </w:p>
    <w:p>
      <w:pPr>
        <w:pStyle w:val="BodyText"/>
        <w:numPr>
          <w:ilvl w:val="0"/>
          <w:numId w:val="3"/>
        </w:numPr>
        <w:tabs>
          <w:tab w:val="clear" w:pos="709"/>
          <w:tab w:val="left" w:pos="0" w:leader="none"/>
        </w:tabs>
        <w:ind w:hanging="283" w:start="709" w:end="0"/>
        <w:rPr/>
      </w:pPr>
      <w:r>
        <w:rPr/>
        <w:t>No dictionaries or electronic devices; mobile phones must be switched off.</w:t>
      </w:r>
    </w:p>
    <w:p>
      <w:pPr>
        <w:pStyle w:val="HorizontalLine"/>
        <w:spacing w:lineRule="auto" w:line="276" w:before="0" w:after="140"/>
        <w:rPr>
          <w:sz w:val="24"/>
          <w:szCs w:val="24"/>
        </w:rPr>
      </w:pPr>
      <w:r>
        <w:rPr>
          <w:sz w:val="24"/>
          <w:szCs w:val="24"/>
        </w:rPr>
      </w:r>
    </w:p>
    <w:p>
      <w:pPr>
        <w:pStyle w:val="Heading2"/>
        <w:bidi w:val="0"/>
        <w:ind w:hanging="0" w:start="0" w:end="0"/>
        <w:jc w:val="start"/>
        <w:rPr/>
      </w:pPr>
      <w:bookmarkStart w:id="1" w:name="listening-section"/>
      <w:bookmarkEnd w:id="1"/>
      <w:r>
        <w:rPr/>
        <w:t>LISTENING SECTION</w:t>
      </w:r>
    </w:p>
    <w:p>
      <w:pPr>
        <w:pStyle w:val="BodyText"/>
        <w:ind w:hanging="0" w:start="0" w:end="0"/>
        <w:rPr/>
      </w:pPr>
      <w:r>
        <w:rPr>
          <w:rStyle w:val="Strong"/>
        </w:rPr>
        <w:t>Duration:</w:t>
      </w:r>
      <w:r>
        <w:rPr/>
        <w:t> Approximately 30 minutes (plus 10 minutes to transfer answers)</w:t>
        <w:br/>
      </w:r>
      <w:r>
        <w:rPr>
          <w:rStyle w:val="Strong"/>
        </w:rPr>
        <w:t>Number of Questions:</w:t>
      </w:r>
      <w:r>
        <w:rPr/>
        <w:t> 40 (4 parts, 8-12 questions each)</w:t>
      </w:r>
    </w:p>
    <w:p>
      <w:pPr>
        <w:pStyle w:val="BodyText"/>
        <w:ind w:hanging="0" w:start="0" w:end="0"/>
        <w:rPr/>
      </w:pPr>
      <w:r>
        <w:rPr>
          <w:rStyle w:val="Strong"/>
        </w:rPr>
        <w:t>Instructions:</w:t>
      </w:r>
      <w:r>
        <w:rPr/>
        <w:t> Listen to the recordings and answer the questions as you go. At the end you will have 10 minutes to transfer your answers to the answer sheet.</w:t>
      </w:r>
    </w:p>
    <w:p>
      <w:pPr>
        <w:pStyle w:val="HorizontalLine"/>
        <w:spacing w:lineRule="auto" w:line="276" w:before="0" w:after="140"/>
        <w:rPr>
          <w:sz w:val="24"/>
          <w:szCs w:val="24"/>
        </w:rPr>
      </w:pPr>
      <w:r>
        <w:rPr>
          <w:sz w:val="24"/>
          <w:szCs w:val="24"/>
        </w:rPr>
      </w:r>
    </w:p>
    <w:p>
      <w:pPr>
        <w:pStyle w:val="Heading2"/>
        <w:spacing w:lineRule="auto" w:line="276" w:before="0" w:after="140"/>
        <w:ind w:hanging="0" w:start="0" w:end="0"/>
        <w:rPr>
          <w:sz w:val="24"/>
          <w:szCs w:val="24"/>
        </w:rPr>
      </w:pPr>
      <w:r>
        <w:rPr>
          <w:sz w:val="24"/>
          <w:szCs w:val="24"/>
        </w:rPr>
        <w:t>Listening Part 1</w:t>
      </w:r>
    </w:p>
    <w:p>
      <w:pPr>
        <w:pStyle w:val="BodyText"/>
        <w:ind w:hanging="0" w:start="0" w:end="0"/>
        <w:rPr/>
      </w:pPr>
      <w:r>
        <w:rPr/>
        <w:t>(Student phones a travel agency to book a trip.)</w:t>
      </w:r>
    </w:p>
    <w:p>
      <w:pPr>
        <w:pStyle w:val="BodyText"/>
        <w:ind w:hanging="0" w:start="0" w:end="0"/>
        <w:rPr/>
      </w:pPr>
      <w:r>
        <w:rPr>
          <w:rStyle w:val="Strong"/>
        </w:rPr>
        <w:t>Questions 1–8</w:t>
      </w:r>
      <w:r>
        <w:rPr/>
        <w:br/>
      </w:r>
      <w:r>
        <w:rPr>
          <w:rStyle w:val="Emphasis"/>
        </w:rPr>
        <w:t>(Write NO MORE THAN THREE WORDS AND/OR A NUMBER)</w:t>
      </w:r>
    </w:p>
    <w:p>
      <w:pPr>
        <w:pStyle w:val="BodyText"/>
        <w:numPr>
          <w:ilvl w:val="0"/>
          <w:numId w:val="4"/>
        </w:numPr>
        <w:tabs>
          <w:tab w:val="clear" w:pos="709"/>
          <w:tab w:val="left" w:pos="0" w:leader="none"/>
        </w:tabs>
        <w:ind w:hanging="283" w:start="709" w:end="0"/>
        <w:rPr/>
      </w:pPr>
      <w:r>
        <w:rPr/>
        <w:t>Which package does the student choose?</w:t>
      </w:r>
    </w:p>
    <w:p>
      <w:pPr>
        <w:pStyle w:val="BodyText"/>
        <w:numPr>
          <w:ilvl w:val="0"/>
          <w:numId w:val="4"/>
        </w:numPr>
        <w:tabs>
          <w:tab w:val="clear" w:pos="709"/>
          <w:tab w:val="left" w:pos="0" w:leader="none"/>
        </w:tabs>
        <w:ind w:hanging="283" w:start="709" w:end="0"/>
        <w:rPr/>
      </w:pPr>
      <w:r>
        <w:rPr/>
        <w:t>How much does the Premium package cost?</w:t>
      </w:r>
    </w:p>
    <w:p>
      <w:pPr>
        <w:pStyle w:val="BodyText"/>
        <w:numPr>
          <w:ilvl w:val="0"/>
          <w:numId w:val="4"/>
        </w:numPr>
        <w:tabs>
          <w:tab w:val="clear" w:pos="709"/>
          <w:tab w:val="left" w:pos="0" w:leader="none"/>
        </w:tabs>
        <w:ind w:hanging="283" w:start="709" w:end="0"/>
        <w:rPr/>
      </w:pPr>
      <w:r>
        <w:rPr/>
        <w:t>What deposit is required?</w:t>
      </w:r>
    </w:p>
    <w:p>
      <w:pPr>
        <w:pStyle w:val="BodyText"/>
        <w:numPr>
          <w:ilvl w:val="0"/>
          <w:numId w:val="4"/>
        </w:numPr>
        <w:tabs>
          <w:tab w:val="clear" w:pos="709"/>
          <w:tab w:val="left" w:pos="0" w:leader="none"/>
        </w:tabs>
        <w:ind w:hanging="283" w:start="709" w:end="0"/>
        <w:rPr/>
      </w:pPr>
      <w:r>
        <w:rPr/>
        <w:t>What two additional things does the Premium package include?</w:t>
      </w:r>
    </w:p>
    <w:p>
      <w:pPr>
        <w:pStyle w:val="BodyText"/>
        <w:numPr>
          <w:ilvl w:val="0"/>
          <w:numId w:val="4"/>
        </w:numPr>
        <w:tabs>
          <w:tab w:val="clear" w:pos="709"/>
          <w:tab w:val="left" w:pos="0" w:leader="none"/>
        </w:tabs>
        <w:ind w:hanging="283" w:start="709" w:end="0"/>
        <w:rPr/>
      </w:pPr>
      <w:r>
        <w:rPr/>
        <w:t>What is the refund policy if cancelling more than 21 days in advance?</w:t>
      </w:r>
    </w:p>
    <w:p>
      <w:pPr>
        <w:pStyle w:val="BodyText"/>
        <w:numPr>
          <w:ilvl w:val="0"/>
          <w:numId w:val="4"/>
        </w:numPr>
        <w:tabs>
          <w:tab w:val="clear" w:pos="709"/>
          <w:tab w:val="left" w:pos="0" w:leader="none"/>
        </w:tabs>
        <w:ind w:hanging="283" w:start="709" w:end="0"/>
        <w:rPr/>
      </w:pPr>
      <w:r>
        <w:rPr/>
        <w:t>How long is the orientation trip?</w:t>
      </w:r>
    </w:p>
    <w:p>
      <w:pPr>
        <w:pStyle w:val="BodyText"/>
        <w:numPr>
          <w:ilvl w:val="0"/>
          <w:numId w:val="4"/>
        </w:numPr>
        <w:tabs>
          <w:tab w:val="clear" w:pos="709"/>
          <w:tab w:val="left" w:pos="0" w:leader="none"/>
        </w:tabs>
        <w:ind w:hanging="283" w:start="709" w:end="0"/>
        <w:rPr/>
      </w:pPr>
      <w:r>
        <w:rPr/>
        <w:t>From which airport will the student fly?</w:t>
      </w:r>
    </w:p>
    <w:p>
      <w:pPr>
        <w:pStyle w:val="BodyText"/>
        <w:numPr>
          <w:ilvl w:val="0"/>
          <w:numId w:val="4"/>
        </w:numPr>
        <w:tabs>
          <w:tab w:val="clear" w:pos="709"/>
          <w:tab w:val="left" w:pos="0" w:leader="none"/>
        </w:tabs>
        <w:ind w:hanging="283" w:start="709" w:end="0"/>
        <w:rPr/>
      </w:pPr>
      <w:r>
        <w:rPr/>
        <w:t>What is the booking reference number?</w:t>
      </w:r>
    </w:p>
    <w:p>
      <w:pPr>
        <w:pStyle w:val="HorizontalLine"/>
        <w:spacing w:lineRule="auto" w:line="276" w:before="0" w:after="140"/>
        <w:rPr>
          <w:sz w:val="24"/>
          <w:szCs w:val="24"/>
        </w:rPr>
      </w:pPr>
      <w:r>
        <w:rPr>
          <w:sz w:val="24"/>
          <w:szCs w:val="24"/>
        </w:rPr>
      </w:r>
    </w:p>
    <w:p>
      <w:pPr>
        <w:pStyle w:val="Heading2"/>
        <w:spacing w:lineRule="auto" w:line="276" w:before="0" w:after="140"/>
        <w:ind w:hanging="0" w:start="0" w:end="0"/>
        <w:rPr>
          <w:sz w:val="24"/>
          <w:szCs w:val="24"/>
        </w:rPr>
      </w:pPr>
      <w:r>
        <w:rPr>
          <w:sz w:val="24"/>
          <w:szCs w:val="24"/>
        </w:rPr>
        <w:t>Listening Part 2</w:t>
      </w:r>
    </w:p>
    <w:p>
      <w:pPr>
        <w:pStyle w:val="BodyText"/>
        <w:ind w:hanging="0" w:start="0" w:end="0"/>
        <w:rPr/>
      </w:pPr>
      <w:r>
        <w:rPr/>
        <w:t>(University Registrar announces administrative changes.)</w:t>
      </w:r>
    </w:p>
    <w:p>
      <w:pPr>
        <w:pStyle w:val="BodyText"/>
        <w:ind w:hanging="0" w:start="0" w:end="0"/>
        <w:rPr/>
      </w:pPr>
      <w:r>
        <w:rPr>
          <w:rStyle w:val="Strong"/>
        </w:rPr>
        <w:t>Questions 9–18</w:t>
      </w:r>
      <w:r>
        <w:rPr/>
        <w:br/>
      </w:r>
      <w:r>
        <w:rPr>
          <w:rStyle w:val="Emphasis"/>
        </w:rPr>
        <w:t>(Write NO MORE THAN THREE WORDS AND/OR A NUMBER)</w:t>
      </w:r>
    </w:p>
    <w:p>
      <w:pPr>
        <w:pStyle w:val="BodyText"/>
        <w:numPr>
          <w:ilvl w:val="0"/>
          <w:numId w:val="5"/>
        </w:numPr>
        <w:tabs>
          <w:tab w:val="clear" w:pos="709"/>
          <w:tab w:val="left" w:pos="0" w:leader="none"/>
        </w:tabs>
        <w:ind w:hanging="283" w:start="709" w:end="0"/>
        <w:rPr/>
      </w:pPr>
      <w:r>
        <w:rPr/>
        <w:t>When do classes start? (date)</w:t>
      </w:r>
    </w:p>
    <w:p>
      <w:pPr>
        <w:pStyle w:val="BodyText"/>
        <w:numPr>
          <w:ilvl w:val="0"/>
          <w:numId w:val="5"/>
        </w:numPr>
        <w:tabs>
          <w:tab w:val="clear" w:pos="709"/>
          <w:tab w:val="left" w:pos="0" w:leader="none"/>
        </w:tabs>
        <w:ind w:hanging="283" w:start="709" w:end="0"/>
        <w:rPr/>
      </w:pPr>
      <w:r>
        <w:rPr/>
        <w:t>When is the registration period?</w:t>
      </w:r>
    </w:p>
    <w:p>
      <w:pPr>
        <w:pStyle w:val="BodyText"/>
        <w:numPr>
          <w:ilvl w:val="0"/>
          <w:numId w:val="5"/>
        </w:numPr>
        <w:tabs>
          <w:tab w:val="clear" w:pos="709"/>
          <w:tab w:val="left" w:pos="0" w:leader="none"/>
        </w:tabs>
        <w:ind w:hanging="283" w:start="709" w:end="0"/>
        <w:rPr/>
      </w:pPr>
      <w:r>
        <w:rPr/>
        <w:t>What are the library’s weekday opening hours?</w:t>
      </w:r>
    </w:p>
    <w:p>
      <w:pPr>
        <w:pStyle w:val="BodyText"/>
        <w:numPr>
          <w:ilvl w:val="0"/>
          <w:numId w:val="5"/>
        </w:numPr>
        <w:tabs>
          <w:tab w:val="clear" w:pos="709"/>
          <w:tab w:val="left" w:pos="0" w:leader="none"/>
        </w:tabs>
        <w:ind w:hanging="283" w:start="709" w:end="0"/>
        <w:rPr/>
      </w:pPr>
      <w:r>
        <w:rPr/>
        <w:t>What are weekend hours?</w:t>
      </w:r>
    </w:p>
    <w:p>
      <w:pPr>
        <w:pStyle w:val="BodyText"/>
        <w:numPr>
          <w:ilvl w:val="0"/>
          <w:numId w:val="5"/>
        </w:numPr>
        <w:tabs>
          <w:tab w:val="clear" w:pos="709"/>
          <w:tab w:val="left" w:pos="0" w:leader="none"/>
        </w:tabs>
        <w:ind w:hanging="283" w:start="709" w:end="0"/>
        <w:rPr/>
      </w:pPr>
      <w:r>
        <w:rPr/>
        <w:t>When does the study room booking system start?</w:t>
      </w:r>
    </w:p>
    <w:p>
      <w:pPr>
        <w:pStyle w:val="BodyText"/>
        <w:numPr>
          <w:ilvl w:val="0"/>
          <w:numId w:val="5"/>
        </w:numPr>
        <w:tabs>
          <w:tab w:val="clear" w:pos="709"/>
          <w:tab w:val="left" w:pos="0" w:leader="none"/>
        </w:tabs>
        <w:ind w:hanging="283" w:start="709" w:end="0"/>
        <w:rPr/>
      </w:pPr>
      <w:r>
        <w:rPr/>
        <w:t>How many bookings can a student make per week?</w:t>
      </w:r>
    </w:p>
    <w:p>
      <w:pPr>
        <w:pStyle w:val="BodyText"/>
        <w:numPr>
          <w:ilvl w:val="0"/>
          <w:numId w:val="5"/>
        </w:numPr>
        <w:tabs>
          <w:tab w:val="clear" w:pos="709"/>
          <w:tab w:val="left" w:pos="0" w:leader="none"/>
        </w:tabs>
        <w:ind w:hanging="283" w:start="709" w:end="0"/>
        <w:rPr/>
      </w:pPr>
      <w:r>
        <w:rPr/>
        <w:t>When do final exams begin?</w:t>
      </w:r>
    </w:p>
    <w:p>
      <w:pPr>
        <w:pStyle w:val="BodyText"/>
        <w:numPr>
          <w:ilvl w:val="0"/>
          <w:numId w:val="5"/>
        </w:numPr>
        <w:tabs>
          <w:tab w:val="clear" w:pos="709"/>
          <w:tab w:val="left" w:pos="0" w:leader="none"/>
        </w:tabs>
        <w:ind w:hanging="283" w:start="709" w:end="0"/>
        <w:rPr/>
      </w:pPr>
      <w:r>
        <w:rPr/>
        <w:t>When will exam timetables be published?</w:t>
      </w:r>
    </w:p>
    <w:p>
      <w:pPr>
        <w:pStyle w:val="BodyText"/>
        <w:numPr>
          <w:ilvl w:val="0"/>
          <w:numId w:val="5"/>
        </w:numPr>
        <w:tabs>
          <w:tab w:val="clear" w:pos="709"/>
          <w:tab w:val="left" w:pos="0" w:leader="none"/>
        </w:tabs>
        <w:ind w:hanging="283" w:start="709" w:end="0"/>
        <w:rPr/>
      </w:pPr>
      <w:r>
        <w:rPr/>
        <w:t>Who delivered the talk?</w:t>
      </w:r>
    </w:p>
    <w:p>
      <w:pPr>
        <w:pStyle w:val="BodyText"/>
        <w:numPr>
          <w:ilvl w:val="0"/>
          <w:numId w:val="5"/>
        </w:numPr>
        <w:tabs>
          <w:tab w:val="clear" w:pos="709"/>
          <w:tab w:val="left" w:pos="0" w:leader="none"/>
        </w:tabs>
        <w:ind w:hanging="283" w:start="709" w:end="0"/>
        <w:rPr/>
      </w:pPr>
      <w:r>
        <w:rPr/>
        <w:t>Why was the semester start date moved?</w:t>
      </w:r>
    </w:p>
    <w:p>
      <w:pPr>
        <w:pStyle w:val="HorizontalLine"/>
        <w:spacing w:lineRule="auto" w:line="276" w:before="0" w:after="140"/>
        <w:rPr>
          <w:sz w:val="24"/>
          <w:szCs w:val="24"/>
        </w:rPr>
      </w:pPr>
      <w:r>
        <w:rPr>
          <w:sz w:val="24"/>
          <w:szCs w:val="24"/>
        </w:rPr>
      </w:r>
    </w:p>
    <w:p>
      <w:pPr>
        <w:pStyle w:val="Heading2"/>
        <w:spacing w:lineRule="auto" w:line="276" w:before="0" w:after="140"/>
        <w:ind w:hanging="0" w:start="0" w:end="0"/>
        <w:rPr>
          <w:sz w:val="24"/>
          <w:szCs w:val="24"/>
        </w:rPr>
      </w:pPr>
      <w:r>
        <w:rPr>
          <w:sz w:val="24"/>
          <w:szCs w:val="24"/>
        </w:rPr>
        <w:t>Listening Part 3</w:t>
      </w:r>
    </w:p>
    <w:p>
      <w:pPr>
        <w:pStyle w:val="BodyText"/>
        <w:ind w:hanging="0" w:start="0" w:end="0"/>
        <w:rPr/>
      </w:pPr>
      <w:r>
        <w:rPr/>
        <w:t>(Student conversation about research methods.)</w:t>
      </w:r>
    </w:p>
    <w:p>
      <w:pPr>
        <w:pStyle w:val="BodyText"/>
        <w:ind w:hanging="0" w:start="0" w:end="0"/>
        <w:rPr/>
      </w:pPr>
      <w:r>
        <w:rPr>
          <w:rStyle w:val="Strong"/>
        </w:rPr>
        <w:t>Questions 19–30</w:t>
      </w:r>
      <w:r>
        <w:rPr/>
        <w:br/>
      </w:r>
      <w:r>
        <w:rPr>
          <w:rStyle w:val="Emphasis"/>
        </w:rPr>
        <w:t>(Write NO MORE THAN THREE WORDS AND/OR A NUMBER)</w:t>
      </w:r>
    </w:p>
    <w:p>
      <w:pPr>
        <w:pStyle w:val="BodyText"/>
        <w:numPr>
          <w:ilvl w:val="0"/>
          <w:numId w:val="6"/>
        </w:numPr>
        <w:tabs>
          <w:tab w:val="clear" w:pos="709"/>
          <w:tab w:val="left" w:pos="0" w:leader="none"/>
        </w:tabs>
        <w:ind w:hanging="283" w:start="709" w:end="0"/>
        <w:rPr/>
      </w:pPr>
      <w:r>
        <w:rPr/>
        <w:t>What two research methods are being considered?</w:t>
      </w:r>
    </w:p>
    <w:p>
      <w:pPr>
        <w:pStyle w:val="BodyText"/>
        <w:numPr>
          <w:ilvl w:val="0"/>
          <w:numId w:val="6"/>
        </w:numPr>
        <w:tabs>
          <w:tab w:val="clear" w:pos="709"/>
          <w:tab w:val="left" w:pos="0" w:leader="none"/>
        </w:tabs>
        <w:ind w:hanging="283" w:start="709" w:end="0"/>
        <w:rPr/>
      </w:pPr>
      <w:r>
        <w:rPr/>
        <w:t>What is the sample age range?</w:t>
      </w:r>
    </w:p>
    <w:p>
      <w:pPr>
        <w:pStyle w:val="BodyText"/>
        <w:numPr>
          <w:ilvl w:val="0"/>
          <w:numId w:val="6"/>
        </w:numPr>
        <w:tabs>
          <w:tab w:val="clear" w:pos="709"/>
          <w:tab w:val="left" w:pos="0" w:leader="none"/>
        </w:tabs>
        <w:ind w:hanging="283" w:start="709" w:end="0"/>
        <w:rPr/>
      </w:pPr>
      <w:r>
        <w:rPr/>
        <w:t>How many interviewees will be selected?</w:t>
      </w:r>
    </w:p>
    <w:p>
      <w:pPr>
        <w:pStyle w:val="BodyText"/>
        <w:numPr>
          <w:ilvl w:val="0"/>
          <w:numId w:val="6"/>
        </w:numPr>
        <w:tabs>
          <w:tab w:val="clear" w:pos="709"/>
          <w:tab w:val="left" w:pos="0" w:leader="none"/>
        </w:tabs>
        <w:ind w:hanging="283" w:start="709" w:end="0"/>
        <w:rPr/>
      </w:pPr>
      <w:r>
        <w:rPr/>
        <w:t>Which two survey types are considered?</w:t>
      </w:r>
    </w:p>
    <w:p>
      <w:pPr>
        <w:pStyle w:val="BodyText"/>
        <w:numPr>
          <w:ilvl w:val="0"/>
          <w:numId w:val="6"/>
        </w:numPr>
        <w:tabs>
          <w:tab w:val="clear" w:pos="709"/>
          <w:tab w:val="left" w:pos="0" w:leader="none"/>
        </w:tabs>
        <w:ind w:hanging="283" w:start="709" w:end="0"/>
        <w:rPr/>
      </w:pPr>
      <w:r>
        <w:rPr/>
        <w:t>Where will paper surveys be posted?</w:t>
      </w:r>
    </w:p>
    <w:p>
      <w:pPr>
        <w:pStyle w:val="BodyText"/>
        <w:numPr>
          <w:ilvl w:val="0"/>
          <w:numId w:val="6"/>
        </w:numPr>
        <w:tabs>
          <w:tab w:val="clear" w:pos="709"/>
          <w:tab w:val="left" w:pos="0" w:leader="none"/>
        </w:tabs>
        <w:ind w:hanging="283" w:start="709" w:end="0"/>
        <w:rPr/>
      </w:pPr>
      <w:r>
        <w:rPr/>
        <w:t>What interview type will be used?</w:t>
      </w:r>
    </w:p>
    <w:p>
      <w:pPr>
        <w:pStyle w:val="BodyText"/>
        <w:numPr>
          <w:ilvl w:val="0"/>
          <w:numId w:val="6"/>
        </w:numPr>
        <w:tabs>
          <w:tab w:val="clear" w:pos="709"/>
          <w:tab w:val="left" w:pos="0" w:leader="none"/>
        </w:tabs>
        <w:ind w:hanging="283" w:start="709" w:end="0"/>
        <w:rPr/>
      </w:pPr>
      <w:r>
        <w:rPr/>
        <w:t>What approval is required before starting interviews?</w:t>
      </w:r>
    </w:p>
    <w:p>
      <w:pPr>
        <w:pStyle w:val="BodyText"/>
        <w:numPr>
          <w:ilvl w:val="0"/>
          <w:numId w:val="6"/>
        </w:numPr>
        <w:tabs>
          <w:tab w:val="clear" w:pos="709"/>
          <w:tab w:val="left" w:pos="0" w:leader="none"/>
        </w:tabs>
        <w:ind w:hanging="283" w:start="709" w:end="0"/>
        <w:rPr/>
      </w:pPr>
      <w:r>
        <w:rPr/>
        <w:t>What sampling method will be employed?</w:t>
      </w:r>
    </w:p>
    <w:p>
      <w:pPr>
        <w:pStyle w:val="BodyText"/>
        <w:numPr>
          <w:ilvl w:val="0"/>
          <w:numId w:val="6"/>
        </w:numPr>
        <w:tabs>
          <w:tab w:val="clear" w:pos="709"/>
          <w:tab w:val="left" w:pos="0" w:leader="none"/>
        </w:tabs>
        <w:ind w:hanging="283" w:start="709" w:end="0"/>
        <w:rPr/>
      </w:pPr>
      <w:r>
        <w:rPr/>
        <w:t>What is the target number of survey responses?</w:t>
      </w:r>
    </w:p>
    <w:p>
      <w:pPr>
        <w:pStyle w:val="BodyText"/>
        <w:numPr>
          <w:ilvl w:val="0"/>
          <w:numId w:val="6"/>
        </w:numPr>
        <w:tabs>
          <w:tab w:val="clear" w:pos="709"/>
          <w:tab w:val="left" w:pos="0" w:leader="none"/>
        </w:tabs>
        <w:ind w:hanging="283" w:start="709" w:end="0"/>
        <w:rPr/>
      </w:pPr>
      <w:r>
        <w:rPr/>
        <w:t>How will survey data be analysed?</w:t>
      </w:r>
    </w:p>
    <w:p>
      <w:pPr>
        <w:pStyle w:val="BodyText"/>
        <w:numPr>
          <w:ilvl w:val="0"/>
          <w:numId w:val="6"/>
        </w:numPr>
        <w:tabs>
          <w:tab w:val="clear" w:pos="709"/>
          <w:tab w:val="left" w:pos="0" w:leader="none"/>
        </w:tabs>
        <w:ind w:hanging="283" w:start="709" w:end="0"/>
        <w:rPr/>
      </w:pPr>
      <w:r>
        <w:rPr/>
        <w:t>How will interview data be analysed?</w:t>
      </w:r>
    </w:p>
    <w:p>
      <w:pPr>
        <w:pStyle w:val="BodyText"/>
        <w:numPr>
          <w:ilvl w:val="0"/>
          <w:numId w:val="6"/>
        </w:numPr>
        <w:tabs>
          <w:tab w:val="clear" w:pos="709"/>
          <w:tab w:val="left" w:pos="0" w:leader="none"/>
        </w:tabs>
        <w:ind w:hanging="283" w:start="709" w:end="0"/>
        <w:rPr/>
      </w:pPr>
      <w:r>
        <w:rPr/>
        <w:t>What tasks will Anna do?</w:t>
      </w:r>
    </w:p>
    <w:p>
      <w:pPr>
        <w:pStyle w:val="HorizontalLine"/>
        <w:spacing w:lineRule="auto" w:line="276" w:before="0" w:after="140"/>
        <w:rPr>
          <w:sz w:val="24"/>
          <w:szCs w:val="24"/>
        </w:rPr>
      </w:pPr>
      <w:r>
        <w:rPr>
          <w:sz w:val="24"/>
          <w:szCs w:val="24"/>
        </w:rPr>
      </w:r>
    </w:p>
    <w:p>
      <w:pPr>
        <w:pStyle w:val="Heading2"/>
        <w:spacing w:lineRule="auto" w:line="276" w:before="0" w:after="140"/>
        <w:ind w:hanging="0" w:start="0" w:end="0"/>
        <w:rPr>
          <w:sz w:val="24"/>
          <w:szCs w:val="24"/>
        </w:rPr>
      </w:pPr>
      <w:r>
        <w:rPr>
          <w:sz w:val="24"/>
          <w:szCs w:val="24"/>
        </w:rPr>
        <w:t>Listening Part 4</w:t>
      </w:r>
    </w:p>
    <w:p>
      <w:pPr>
        <w:pStyle w:val="BodyText"/>
        <w:ind w:hanging="0" w:start="0" w:end="0"/>
        <w:rPr/>
      </w:pPr>
      <w:r>
        <w:rPr/>
        <w:t>(Lecture on green roofs and biodiversity.)</w:t>
      </w:r>
    </w:p>
    <w:p>
      <w:pPr>
        <w:pStyle w:val="BodyText"/>
        <w:ind w:hanging="0" w:start="0" w:end="0"/>
        <w:rPr/>
      </w:pPr>
      <w:r>
        <w:rPr>
          <w:rStyle w:val="Strong"/>
        </w:rPr>
        <w:t>Questions 31–40</w:t>
      </w:r>
      <w:r>
        <w:rPr/>
        <w:br/>
      </w:r>
      <w:r>
        <w:rPr>
          <w:rStyle w:val="Emphasis"/>
        </w:rPr>
        <w:t>(Write NO MORE THAN THREE WORDS AND/OR A NUMBER)</w:t>
      </w:r>
    </w:p>
    <w:p>
      <w:pPr>
        <w:pStyle w:val="BodyText"/>
        <w:numPr>
          <w:ilvl w:val="0"/>
          <w:numId w:val="7"/>
        </w:numPr>
        <w:tabs>
          <w:tab w:val="clear" w:pos="709"/>
          <w:tab w:val="left" w:pos="0" w:leader="none"/>
        </w:tabs>
        <w:ind w:hanging="283" w:start="709" w:end="0"/>
        <w:rPr/>
      </w:pPr>
      <w:r>
        <w:rPr/>
        <w:t>What is a green roof?</w:t>
      </w:r>
    </w:p>
    <w:p>
      <w:pPr>
        <w:pStyle w:val="BodyText"/>
        <w:numPr>
          <w:ilvl w:val="0"/>
          <w:numId w:val="7"/>
        </w:numPr>
        <w:tabs>
          <w:tab w:val="clear" w:pos="709"/>
          <w:tab w:val="left" w:pos="0" w:leader="none"/>
        </w:tabs>
        <w:ind w:hanging="283" w:start="709" w:end="0"/>
        <w:rPr/>
      </w:pPr>
      <w:r>
        <w:rPr/>
        <w:t>Name the two main types of green roofs.</w:t>
      </w:r>
    </w:p>
    <w:p>
      <w:pPr>
        <w:pStyle w:val="BodyText"/>
        <w:numPr>
          <w:ilvl w:val="0"/>
          <w:numId w:val="7"/>
        </w:numPr>
        <w:tabs>
          <w:tab w:val="clear" w:pos="709"/>
          <w:tab w:val="left" w:pos="0" w:leader="none"/>
        </w:tabs>
        <w:ind w:hanging="283" w:start="709" w:end="0"/>
        <w:rPr/>
      </w:pPr>
      <w:r>
        <w:rPr/>
        <w:t>Give two benefits of green roofs.</w:t>
      </w:r>
    </w:p>
    <w:p>
      <w:pPr>
        <w:pStyle w:val="BodyText"/>
        <w:numPr>
          <w:ilvl w:val="0"/>
          <w:numId w:val="7"/>
        </w:numPr>
        <w:tabs>
          <w:tab w:val="clear" w:pos="709"/>
          <w:tab w:val="left" w:pos="0" w:leader="none"/>
        </w:tabs>
        <w:ind w:hanging="283" w:start="709" w:end="0"/>
        <w:rPr/>
      </w:pPr>
      <w:r>
        <w:rPr/>
        <w:t>What factor affects plant selection?</w:t>
      </w:r>
    </w:p>
    <w:p>
      <w:pPr>
        <w:pStyle w:val="BodyText"/>
        <w:numPr>
          <w:ilvl w:val="0"/>
          <w:numId w:val="7"/>
        </w:numPr>
        <w:tabs>
          <w:tab w:val="clear" w:pos="709"/>
          <w:tab w:val="left" w:pos="0" w:leader="none"/>
        </w:tabs>
        <w:ind w:hanging="283" w:start="709" w:end="0"/>
        <w:rPr/>
      </w:pPr>
      <w:r>
        <w:rPr/>
        <w:t>Give two plant examples recommended for green roofs.</w:t>
      </w:r>
    </w:p>
    <w:p>
      <w:pPr>
        <w:pStyle w:val="BodyText"/>
        <w:numPr>
          <w:ilvl w:val="0"/>
          <w:numId w:val="7"/>
        </w:numPr>
        <w:tabs>
          <w:tab w:val="clear" w:pos="709"/>
          <w:tab w:val="left" w:pos="0" w:leader="none"/>
        </w:tabs>
        <w:ind w:hanging="283" w:start="709" w:end="0"/>
        <w:rPr/>
      </w:pPr>
      <w:r>
        <w:rPr/>
        <w:t>What structural factor must be checked?</w:t>
      </w:r>
    </w:p>
    <w:p>
      <w:pPr>
        <w:pStyle w:val="BodyText"/>
        <w:numPr>
          <w:ilvl w:val="0"/>
          <w:numId w:val="7"/>
        </w:numPr>
        <w:tabs>
          <w:tab w:val="clear" w:pos="709"/>
          <w:tab w:val="left" w:pos="0" w:leader="none"/>
        </w:tabs>
        <w:ind w:hanging="283" w:start="709" w:end="0"/>
        <w:rPr/>
      </w:pPr>
      <w:r>
        <w:rPr/>
        <w:t>Why can green roofs become ecological islands?</w:t>
      </w:r>
    </w:p>
    <w:p>
      <w:pPr>
        <w:pStyle w:val="BodyText"/>
        <w:numPr>
          <w:ilvl w:val="0"/>
          <w:numId w:val="7"/>
        </w:numPr>
        <w:tabs>
          <w:tab w:val="clear" w:pos="709"/>
          <w:tab w:val="left" w:pos="0" w:leader="none"/>
        </w:tabs>
        <w:ind w:hanging="283" w:start="709" w:end="0"/>
        <w:rPr/>
      </w:pPr>
      <w:r>
        <w:rPr/>
        <w:t>What is suggested to improve connectivity?</w:t>
      </w:r>
    </w:p>
    <w:p>
      <w:pPr>
        <w:pStyle w:val="BodyText"/>
        <w:numPr>
          <w:ilvl w:val="0"/>
          <w:numId w:val="7"/>
        </w:numPr>
        <w:tabs>
          <w:tab w:val="clear" w:pos="709"/>
          <w:tab w:val="left" w:pos="0" w:leader="none"/>
        </w:tabs>
        <w:ind w:hanging="283" w:start="709" w:end="0"/>
        <w:rPr/>
      </w:pPr>
      <w:r>
        <w:rPr/>
        <w:t>Name two ways to maximize biodiversity on green roofs.</w:t>
      </w:r>
    </w:p>
    <w:p>
      <w:pPr>
        <w:pStyle w:val="BodyText"/>
        <w:numPr>
          <w:ilvl w:val="0"/>
          <w:numId w:val="7"/>
        </w:numPr>
        <w:tabs>
          <w:tab w:val="clear" w:pos="709"/>
          <w:tab w:val="left" w:pos="0" w:leader="none"/>
        </w:tabs>
        <w:ind w:hanging="283" w:start="709" w:end="0"/>
        <w:rPr/>
      </w:pPr>
      <w:r>
        <w:rPr/>
        <w:t>Who often monitors biodiversity on green roofs?</w:t>
      </w:r>
    </w:p>
    <w:p>
      <w:pPr>
        <w:pStyle w:val="HorizontalLine"/>
        <w:spacing w:lineRule="auto" w:line="276" w:before="0" w:after="140"/>
        <w:rPr>
          <w:sz w:val="24"/>
          <w:szCs w:val="24"/>
        </w:rPr>
      </w:pPr>
      <w:r>
        <w:rPr>
          <w:sz w:val="24"/>
          <w:szCs w:val="24"/>
        </w:rPr>
      </w:r>
    </w:p>
    <w:p>
      <w:pPr>
        <w:pStyle w:val="Heading2"/>
        <w:bidi w:val="0"/>
        <w:ind w:hanging="0" w:start="0" w:end="0"/>
        <w:jc w:val="start"/>
        <w:rPr/>
      </w:pPr>
      <w:bookmarkStart w:id="2" w:name="reading-section"/>
      <w:bookmarkEnd w:id="2"/>
      <w:r>
        <w:rPr/>
        <w:t>READING SECTION</w:t>
      </w:r>
    </w:p>
    <w:p>
      <w:pPr>
        <w:pStyle w:val="BodyText"/>
        <w:ind w:hanging="0" w:start="0" w:end="0"/>
        <w:rPr/>
      </w:pPr>
      <w:r>
        <w:rPr>
          <w:rStyle w:val="Strong"/>
        </w:rPr>
        <w:t>Duration:</w:t>
      </w:r>
      <w:r>
        <w:rPr/>
        <w:t> 60 minutes</w:t>
        <w:br/>
      </w:r>
      <w:r>
        <w:rPr>
          <w:rStyle w:val="Strong"/>
        </w:rPr>
        <w:t>Number of Questions:</w:t>
      </w:r>
      <w:r>
        <w:rPr/>
        <w:t> 40</w:t>
      </w:r>
    </w:p>
    <w:p>
      <w:pPr>
        <w:pStyle w:val="BodyText"/>
        <w:ind w:hanging="0" w:start="0" w:end="0"/>
        <w:rPr/>
      </w:pPr>
      <w:r>
        <w:rPr/>
        <w:t>There are three passages. Read each carefully and answer all questions.</w:t>
      </w:r>
    </w:p>
    <w:p>
      <w:pPr>
        <w:pStyle w:val="HorizontalLine"/>
        <w:spacing w:lineRule="auto" w:line="276" w:before="0" w:after="140"/>
        <w:rPr>
          <w:sz w:val="24"/>
          <w:szCs w:val="24"/>
        </w:rPr>
      </w:pPr>
      <w:r>
        <w:rPr>
          <w:sz w:val="24"/>
          <w:szCs w:val="24"/>
        </w:rPr>
      </w:r>
    </w:p>
    <w:p>
      <w:pPr>
        <w:pStyle w:val="Heading2"/>
        <w:spacing w:lineRule="auto" w:line="276" w:before="0" w:after="140"/>
        <w:ind w:hanging="0" w:start="0" w:end="0"/>
        <w:rPr>
          <w:sz w:val="24"/>
          <w:szCs w:val="24"/>
        </w:rPr>
      </w:pPr>
      <w:r>
        <w:rPr>
          <w:sz w:val="24"/>
          <w:szCs w:val="24"/>
        </w:rPr>
        <w:t>Reading Passage 1 – The Rise of Telemedicine</w:t>
      </w:r>
    </w:p>
    <w:p>
      <w:pPr>
        <w:pStyle w:val="BodyText"/>
        <w:widowControl/>
        <w:suppressAutoHyphens w:val="true"/>
        <w:bidi w:val="0"/>
        <w:spacing w:lineRule="auto" w:line="276" w:before="0" w:after="140"/>
        <w:ind w:firstLine="720" w:start="0" w:end="0"/>
        <w:jc w:val="both"/>
        <w:rPr/>
      </w:pPr>
      <w:r>
        <w:rPr/>
        <w:t>Telemedicine — the delivery of healthcare services remotely using telecommunications — has moved from novelty to necessity in many countries. Driven by advances in technology, changing patient expectations, and pressures on healthcare systems, telemedicine has shown promise in increasing access, reducing costs, and enabling better chronic disease management.</w:t>
      </w:r>
    </w:p>
    <w:p>
      <w:pPr>
        <w:pStyle w:val="BodyText"/>
        <w:widowControl/>
        <w:suppressAutoHyphens w:val="true"/>
        <w:bidi w:val="0"/>
        <w:spacing w:lineRule="auto" w:line="276" w:before="0" w:after="140"/>
        <w:ind w:firstLine="720" w:start="0" w:end="0"/>
        <w:jc w:val="both"/>
        <w:rPr/>
      </w:pPr>
      <w:r>
        <w:rPr/>
        <w:t>Early telemedicine efforts in the 20th century were limited by bandwidth, expensive equipment, and scepticism among clinicians and patients. However, the rapid expansion of internet access and the development of secure video-conferencing platforms in the early 21st century transformed the field. Contemporary telemedicine encompasses video consultations, remote patient monitoring, electronic prescribing, and AI-assisted diagnostic tools.</w:t>
      </w:r>
    </w:p>
    <w:p>
      <w:pPr>
        <w:pStyle w:val="BodyText"/>
        <w:widowControl/>
        <w:suppressAutoHyphens w:val="true"/>
        <w:bidi w:val="0"/>
        <w:spacing w:lineRule="auto" w:line="276" w:before="0" w:after="140"/>
        <w:ind w:firstLine="720" w:start="0" w:end="0"/>
        <w:jc w:val="both"/>
        <w:rPr/>
      </w:pPr>
      <w:r>
        <w:rPr/>
        <w:t>One of the most significant advantages of telemedicine is expanded access. Patients in rural or underserved areas can consult specialists without the need for long travel. For elderly patients or those with mobility challenges, telemedicine reduces the physical burden of visiting clinics. Economically, telemedicine can lower per-visit costs by reducing overheads and streamlining scheduling. For chronic conditions such as diabetes and congestive heart failure, remote monitoring—using devices that transmit data about glucose levels, weight, or blood pressure—allows clinicians to detect issues earlier and adjust treatment in real time.</w:t>
      </w:r>
    </w:p>
    <w:p>
      <w:pPr>
        <w:pStyle w:val="BodyText"/>
        <w:widowControl/>
        <w:suppressAutoHyphens w:val="true"/>
        <w:bidi w:val="0"/>
        <w:spacing w:lineRule="auto" w:line="276" w:before="0" w:after="140"/>
        <w:ind w:firstLine="720" w:start="0" w:end="0"/>
        <w:jc w:val="both"/>
        <w:rPr/>
      </w:pPr>
      <w:r>
        <w:rPr/>
        <w:t>Despite these benefits, telemedicine faces several challenges. Digital inequality remains a major barrier — not all patients have reliable internet access or the devices necessary for video consultatio</w:t>
      </w:r>
      <w:r>
        <w:rPr>
          <w:i w:val="false"/>
          <w:iCs w:val="false"/>
        </w:rPr>
        <w:t>ns. Privacy and data security are other concerns: healthcare information is sensitive, and breaches or inadequate encryption can cause harm. Regulatory and reimbursement frameworks also lag behind technological capability; not all regions have clear policies about telemedicine reimbursement or cross-border consultations. Clinician resistance persists in some quarters due to perceived reductions in quality of care or loss of physical examination.</w:t>
      </w:r>
    </w:p>
    <w:p>
      <w:pPr>
        <w:pStyle w:val="BodyText"/>
        <w:widowControl/>
        <w:suppressAutoHyphens w:val="true"/>
        <w:bidi w:val="0"/>
        <w:spacing w:lineRule="auto" w:line="276" w:before="0" w:after="140"/>
        <w:ind w:firstLine="720" w:start="0" w:end="0"/>
        <w:jc w:val="both"/>
        <w:rPr/>
      </w:pPr>
      <w:r>
        <w:rPr>
          <w:rStyle w:val="Emphasis"/>
          <w:i w:val="false"/>
          <w:iCs w:val="false"/>
        </w:rPr>
        <w:t>To maximize telemedicine’s potential, stakeholders must address infrastructure gaps and ensure equitable access. Training clinicians to use telehealth platforms effectively and redesigning workflows to integrate remote care are critical. Additionally, policymakers should update regulations to support reimbursement, licensure portability, and robust data-protection standards. Future developments may include more sophisticated AI-driven diagnostics, wider use of wearable sensors, and integrated platforms that combine patient records with decision support.</w:t>
      </w:r>
    </w:p>
    <w:p>
      <w:pPr>
        <w:pStyle w:val="BodyText"/>
        <w:widowControl/>
        <w:suppressAutoHyphens w:val="true"/>
        <w:bidi w:val="0"/>
        <w:spacing w:lineRule="auto" w:line="276" w:before="0" w:after="140"/>
        <w:ind w:firstLine="720" w:start="0" w:end="0"/>
        <w:jc w:val="both"/>
        <w:rPr>
          <w:rStyle w:val="Emphasis"/>
          <w:i w:val="false"/>
          <w:i w:val="false"/>
          <w:iCs w:val="false"/>
        </w:rPr>
      </w:pPr>
      <w:r>
        <w:rPr>
          <w:i w:val="false"/>
          <w:iCs w:val="false"/>
        </w:rPr>
      </w:r>
    </w:p>
    <w:p>
      <w:pPr>
        <w:pStyle w:val="BodyText"/>
        <w:ind w:hanging="0" w:start="0" w:end="0"/>
        <w:rPr/>
      </w:pPr>
      <w:r>
        <w:rPr>
          <w:rStyle w:val="Strong"/>
        </w:rPr>
        <w:t>Questions 1–13</w:t>
      </w:r>
    </w:p>
    <w:p>
      <w:pPr>
        <w:pStyle w:val="BodyText"/>
        <w:numPr>
          <w:ilvl w:val="0"/>
          <w:numId w:val="11"/>
        </w:numPr>
        <w:tabs>
          <w:tab w:val="clear" w:pos="709"/>
          <w:tab w:val="left" w:pos="0" w:leader="none"/>
        </w:tabs>
        <w:ind w:hanging="283" w:start="709" w:end="0"/>
        <w:rPr/>
      </w:pPr>
      <w:r>
        <w:rPr/>
        <w:t>Multiple Choice:</w:t>
        <w:br/>
        <w:t>Which of the following is NOT mentioned as a sustainable building material?</w:t>
        <w:br/>
        <w:t>A. Recycled steel</w:t>
        <w:br/>
        <w:t>B. Straw bale</w:t>
        <w:br/>
        <w:t>C. Carbon fibre</w:t>
        <w:br/>
        <w:t>D. Bamboo</w:t>
      </w:r>
    </w:p>
    <w:p>
      <w:pPr>
        <w:pStyle w:val="BodyText"/>
        <w:numPr>
          <w:ilvl w:val="0"/>
          <w:numId w:val="11"/>
        </w:numPr>
        <w:tabs>
          <w:tab w:val="clear" w:pos="709"/>
          <w:tab w:val="left" w:pos="0" w:leader="none"/>
        </w:tabs>
        <w:ind w:hanging="283" w:start="709" w:end="0"/>
        <w:rPr/>
      </w:pPr>
      <w:r>
        <w:rPr/>
        <w:t>What is one primary goal of sustainable architecture?</w:t>
      </w:r>
    </w:p>
    <w:p>
      <w:pPr>
        <w:pStyle w:val="BodyText"/>
        <w:numPr>
          <w:ilvl w:val="0"/>
          <w:numId w:val="11"/>
        </w:numPr>
        <w:tabs>
          <w:tab w:val="clear" w:pos="709"/>
          <w:tab w:val="left" w:pos="0" w:leader="none"/>
        </w:tabs>
        <w:ind w:hanging="283" w:start="709" w:end="0"/>
        <w:rPr/>
      </w:pPr>
      <w:r>
        <w:rPr/>
        <w:t>Name two technologies that improve energy efficiency in buildings.</w:t>
      </w:r>
    </w:p>
    <w:p>
      <w:pPr>
        <w:pStyle w:val="BodyText"/>
        <w:numPr>
          <w:ilvl w:val="0"/>
          <w:numId w:val="11"/>
        </w:numPr>
        <w:tabs>
          <w:tab w:val="clear" w:pos="709"/>
          <w:tab w:val="left" w:pos="0" w:leader="none"/>
        </w:tabs>
        <w:ind w:hanging="283" w:start="709" w:end="0"/>
        <w:rPr/>
      </w:pPr>
      <w:r>
        <w:rPr/>
        <w:t>Complete: Sustainable urban design aims to reduce ____ emissions.</w:t>
      </w:r>
    </w:p>
    <w:p>
      <w:pPr>
        <w:pStyle w:val="BodyText"/>
        <w:numPr>
          <w:ilvl w:val="0"/>
          <w:numId w:val="11"/>
        </w:numPr>
        <w:tabs>
          <w:tab w:val="clear" w:pos="709"/>
          <w:tab w:val="left" w:pos="0" w:leader="none"/>
        </w:tabs>
        <w:ind w:hanging="283" w:start="709" w:end="0"/>
        <w:rPr/>
      </w:pPr>
      <w:r>
        <w:rPr/>
        <w:t>What human benefit, besides environmental concerns, does the text highlight regarding green buildings?</w:t>
      </w:r>
    </w:p>
    <w:p>
      <w:pPr>
        <w:pStyle w:val="BodyText"/>
        <w:numPr>
          <w:ilvl w:val="0"/>
          <w:numId w:val="11"/>
        </w:numPr>
        <w:tabs>
          <w:tab w:val="clear" w:pos="709"/>
          <w:tab w:val="left" w:pos="0" w:leader="none"/>
        </w:tabs>
        <w:ind w:hanging="283" w:start="709" w:end="0"/>
        <w:rPr/>
      </w:pPr>
      <w:r>
        <w:rPr/>
        <w:t>Which two renewable energy sources are mentioned as commonly integrated in buildings?</w:t>
      </w:r>
    </w:p>
    <w:p>
      <w:pPr>
        <w:pStyle w:val="BodyText"/>
        <w:numPr>
          <w:ilvl w:val="0"/>
          <w:numId w:val="11"/>
        </w:numPr>
        <w:tabs>
          <w:tab w:val="clear" w:pos="709"/>
          <w:tab w:val="left" w:pos="0" w:leader="none"/>
        </w:tabs>
        <w:ind w:hanging="283" w:start="709" w:end="0"/>
        <w:rPr/>
      </w:pPr>
      <w:r>
        <w:rPr/>
        <w:t>True/False: The passage states that sustainable architecture significantly increases initial construction costs.</w:t>
      </w:r>
    </w:p>
    <w:p>
      <w:pPr>
        <w:pStyle w:val="BodyText"/>
        <w:numPr>
          <w:ilvl w:val="0"/>
          <w:numId w:val="11"/>
        </w:numPr>
        <w:tabs>
          <w:tab w:val="clear" w:pos="709"/>
          <w:tab w:val="left" w:pos="0" w:leader="none"/>
        </w:tabs>
        <w:ind w:hanging="283" w:start="709" w:end="0"/>
        <w:rPr/>
      </w:pPr>
      <w:r>
        <w:rPr/>
        <w:t>What is one challenge architects face when designing sustainable buildings?</w:t>
      </w:r>
    </w:p>
    <w:p>
      <w:pPr>
        <w:pStyle w:val="BodyText"/>
        <w:numPr>
          <w:ilvl w:val="0"/>
          <w:numId w:val="11"/>
        </w:numPr>
        <w:tabs>
          <w:tab w:val="clear" w:pos="709"/>
          <w:tab w:val="left" w:pos="0" w:leader="none"/>
        </w:tabs>
        <w:ind w:hanging="283" w:start="709" w:end="0"/>
        <w:rPr/>
      </w:pPr>
      <w:r>
        <w:rPr/>
        <w:t>How does integrating nature in urban spaces contribute to sustainability?</w:t>
      </w:r>
    </w:p>
    <w:p>
      <w:pPr>
        <w:pStyle w:val="BodyText"/>
        <w:numPr>
          <w:ilvl w:val="0"/>
          <w:numId w:val="11"/>
        </w:numPr>
        <w:tabs>
          <w:tab w:val="clear" w:pos="709"/>
          <w:tab w:val="left" w:pos="0" w:leader="none"/>
        </w:tabs>
        <w:ind w:hanging="283" w:start="709" w:end="0"/>
        <w:rPr/>
      </w:pPr>
      <w:r>
        <w:rPr/>
        <w:t>Name one policy initiative encouraging sustainable construction.</w:t>
      </w:r>
    </w:p>
    <w:p>
      <w:pPr>
        <w:pStyle w:val="BodyText"/>
        <w:numPr>
          <w:ilvl w:val="0"/>
          <w:numId w:val="11"/>
        </w:numPr>
        <w:tabs>
          <w:tab w:val="clear" w:pos="709"/>
          <w:tab w:val="left" w:pos="0" w:leader="none"/>
        </w:tabs>
        <w:ind w:hanging="283" w:start="709" w:end="0"/>
        <w:rPr/>
      </w:pPr>
      <w:r>
        <w:rPr/>
        <w:t>What is a ‘living wall’?</w:t>
      </w:r>
    </w:p>
    <w:p>
      <w:pPr>
        <w:pStyle w:val="BodyText"/>
        <w:numPr>
          <w:ilvl w:val="0"/>
          <w:numId w:val="11"/>
        </w:numPr>
        <w:tabs>
          <w:tab w:val="clear" w:pos="709"/>
          <w:tab w:val="left" w:pos="0" w:leader="none"/>
        </w:tabs>
        <w:ind w:hanging="283" w:start="709" w:end="0"/>
        <w:rPr/>
      </w:pPr>
      <w:r>
        <w:rPr/>
        <w:t>Which factor besides technology is emphasized as important in sustainable design?</w:t>
      </w:r>
    </w:p>
    <w:p>
      <w:pPr>
        <w:pStyle w:val="BodyText"/>
        <w:numPr>
          <w:ilvl w:val="0"/>
          <w:numId w:val="11"/>
        </w:numPr>
        <w:tabs>
          <w:tab w:val="clear" w:pos="709"/>
          <w:tab w:val="left" w:pos="0" w:leader="none"/>
        </w:tabs>
        <w:ind w:hanging="283" w:start="709" w:end="0"/>
        <w:rPr/>
      </w:pPr>
      <w:r>
        <w:rPr/>
        <w:t>What future development could further advance sustainable architecture?</w:t>
      </w:r>
    </w:p>
    <w:p>
      <w:pPr>
        <w:pStyle w:val="HorizontalLine"/>
        <w:spacing w:lineRule="auto" w:line="276" w:before="0" w:after="140"/>
        <w:rPr>
          <w:sz w:val="24"/>
          <w:szCs w:val="24"/>
        </w:rPr>
      </w:pPr>
      <w:r>
        <w:rPr>
          <w:sz w:val="24"/>
          <w:szCs w:val="24"/>
        </w:rPr>
      </w:r>
    </w:p>
    <w:p>
      <w:pPr>
        <w:pStyle w:val="Heading2"/>
        <w:spacing w:lineRule="auto" w:line="276" w:before="0" w:after="140"/>
        <w:ind w:hanging="0" w:start="0" w:end="0"/>
        <w:rPr>
          <w:sz w:val="24"/>
          <w:szCs w:val="24"/>
        </w:rPr>
      </w:pPr>
      <w:r>
        <w:rPr>
          <w:sz w:val="24"/>
          <w:szCs w:val="24"/>
        </w:rPr>
        <w:t>Reading Passage 2 – Microplastics: A Growing Global Concern</w:t>
      </w:r>
    </w:p>
    <w:p>
      <w:pPr>
        <w:pStyle w:val="BodyText"/>
        <w:widowControl/>
        <w:suppressAutoHyphens w:val="true"/>
        <w:bidi w:val="0"/>
        <w:spacing w:lineRule="auto" w:line="276" w:before="0" w:after="140"/>
        <w:ind w:firstLine="720" w:start="0" w:end="0"/>
        <w:jc w:val="both"/>
        <w:rPr/>
      </w:pPr>
      <w:r>
        <w:rPr>
          <w:rStyle w:val="Emphasis"/>
          <w:i w:val="false"/>
          <w:iCs w:val="false"/>
        </w:rPr>
        <w:t>Microplastics are plastic particles less than five millimetres in diameter that originate from a variety of sources. Primary microplastics are intentionally manufactured at small sizes, such as cosmetic microbeads once widely used in exfoliating products. Secondary microplastics are created when larger plastic items—bottles, bags, fishing nets—break down through sunlight, mechanical abrasion, or chemical processes. These particles are now found in nearly every ecosystem, from the deepest ocean trenches to high-altitude mountain snow.</w:t>
      </w:r>
    </w:p>
    <w:p>
      <w:pPr>
        <w:pStyle w:val="BodyText"/>
        <w:widowControl/>
        <w:suppressAutoHyphens w:val="true"/>
        <w:bidi w:val="0"/>
        <w:spacing w:lineRule="auto" w:line="276" w:before="0" w:after="140"/>
        <w:ind w:firstLine="720" w:start="0" w:end="0"/>
        <w:jc w:val="both"/>
        <w:rPr/>
      </w:pPr>
      <w:r>
        <w:rPr/>
        <w:t>One of the most troubling aspects of microplastics is their persistence. Plastic polymers degrade extremely slowly, and once fragmented, the pieces are difficult to remove. Marine species including plankton, shellfish, and fish ingest microplastics either directly or through contaminated prey. Studies have shown that these particles can accumulate in digestive systems, potentially causing inflammation, reduced feeding activity, and impaired reproduction. There is growing concern that microplastics can absorb toxic chemicals from seawater, which may then transfer up the food chain.</w:t>
      </w:r>
    </w:p>
    <w:p>
      <w:pPr>
        <w:pStyle w:val="BodyText"/>
        <w:widowControl/>
        <w:suppressAutoHyphens w:val="true"/>
        <w:bidi w:val="0"/>
        <w:spacing w:lineRule="auto" w:line="276" w:before="0" w:after="140"/>
        <w:ind w:firstLine="720" w:start="0" w:end="0"/>
        <w:jc w:val="both"/>
        <w:rPr/>
      </w:pPr>
      <w:r>
        <w:rPr/>
        <w:t>Human exposure to microplastics occurs primarily through drinking water, seafood, and even airborne particles. Although the full health implications remain uncertain, researchers suspect that some plastic additives may disrupt hormones or contribute to oxidative stress. Laboratory studies have shown that very small particles—nanoplastics—can enter human cells, raising concerns about long-term effects.</w:t>
      </w:r>
    </w:p>
    <w:p>
      <w:pPr>
        <w:pStyle w:val="BodyText"/>
        <w:widowControl/>
        <w:suppressAutoHyphens w:val="true"/>
        <w:bidi w:val="0"/>
        <w:spacing w:lineRule="auto" w:line="276" w:before="0" w:after="140"/>
        <w:ind w:firstLine="720" w:start="0" w:end="0"/>
        <w:jc w:val="both"/>
        <w:rPr/>
      </w:pPr>
      <w:r>
        <w:rPr/>
        <w:t>Efforts to mitigate microplastic pollution involve reducing single-use plastics, improving waste management, and banning microbeads in cosmetics. Some countries have implemented extended producer-responsibility schemes, requiring manufacturers to manage the lifecycle of their products. However, because plastics already in the environment will continue fragmenting for decades, experts warn that remediation efforts must be paired with significant reductions in plastic production overall.</w:t>
      </w:r>
    </w:p>
    <w:p>
      <w:pPr>
        <w:pStyle w:val="BodyText"/>
        <w:widowControl/>
        <w:suppressAutoHyphens w:val="true"/>
        <w:bidi w:val="0"/>
        <w:spacing w:lineRule="auto" w:line="276" w:before="0" w:after="140"/>
        <w:ind w:firstLine="720" w:start="0" w:end="0"/>
        <w:jc w:val="both"/>
        <w:rPr>
          <w:rStyle w:val="Emphasis"/>
          <w:i w:val="false"/>
          <w:i w:val="false"/>
          <w:iCs w:val="false"/>
        </w:rPr>
      </w:pPr>
      <w:r>
        <w:rPr>
          <w:i w:val="false"/>
          <w:iCs w:val="false"/>
        </w:rPr>
      </w:r>
    </w:p>
    <w:p>
      <w:pPr>
        <w:pStyle w:val="BodyText"/>
        <w:ind w:hanging="0" w:start="0" w:end="0"/>
        <w:rPr/>
      </w:pPr>
      <w:r>
        <w:rPr>
          <w:rStyle w:val="Strong"/>
        </w:rPr>
        <w:t>Questions 14–27</w:t>
      </w:r>
    </w:p>
    <w:p>
      <w:pPr>
        <w:pStyle w:val="BodyText"/>
        <w:numPr>
          <w:ilvl w:val="0"/>
          <w:numId w:val="12"/>
        </w:numPr>
        <w:rPr/>
      </w:pPr>
      <w:r>
        <w:rPr/>
        <w:t>Primary microplastics are described as</w:t>
        <w:br/>
        <w:t>A. intentionally produced small plastic particles</w:t>
        <w:br/>
        <w:t>B. fragments produced by mechanical abrasion</w:t>
        <w:br/>
        <w:t>C. particles formed only in seawater</w:t>
        <w:br/>
        <w:t>D. debris found exclusively in cosmetics</w:t>
      </w:r>
    </w:p>
    <w:p>
      <w:pPr>
        <w:pStyle w:val="BodyText"/>
        <w:numPr>
          <w:ilvl w:val="0"/>
          <w:numId w:val="12"/>
        </w:numPr>
        <w:rPr/>
      </w:pPr>
      <w:r>
        <w:rPr/>
        <w:t>One major concern about marine species ingesting microplastics is</w:t>
        <w:br/>
        <w:t>A. increased population growth</w:t>
        <w:br/>
        <w:t>B. impaired reproduction</w:t>
        <w:br/>
        <w:t>C. heightened resistance to chemicals</w:t>
        <w:br/>
        <w:t>D. improved feeding efficiency</w:t>
      </w:r>
    </w:p>
    <w:p>
      <w:pPr>
        <w:pStyle w:val="BodyText"/>
        <w:numPr>
          <w:ilvl w:val="0"/>
          <w:numId w:val="12"/>
        </w:numPr>
        <w:rPr/>
      </w:pPr>
      <w:r>
        <w:rPr/>
        <w:t>Humans are mainly exposed to microplastics through</w:t>
        <w:br/>
        <w:t>A. soil contact</w:t>
        <w:br/>
        <w:t>B. drinking water, seafood, and air</w:t>
        <w:br/>
        <w:t>C. synthetic clothing</w:t>
        <w:br/>
        <w:t>D. household cleaning products</w:t>
      </w:r>
    </w:p>
    <w:p>
      <w:pPr>
        <w:pStyle w:val="BodyText"/>
        <w:numPr>
          <w:ilvl w:val="0"/>
          <w:numId w:val="12"/>
        </w:numPr>
        <w:rPr/>
      </w:pPr>
      <w:r>
        <w:rPr/>
        <w:t>Effective remediation must include</w:t>
        <w:br/>
        <w:t>A. increased cosmetic production</w:t>
        <w:br/>
        <w:t>B. expansion of fishing operations</w:t>
        <w:br/>
        <w:t>C. reducing overall plastic manufacture</w:t>
        <w:br/>
        <w:t>D. replacing seafood with plant proteins</w:t>
      </w:r>
    </w:p>
    <w:p>
      <w:pPr>
        <w:pStyle w:val="BodyText"/>
        <w:numPr>
          <w:ilvl w:val="0"/>
          <w:numId w:val="12"/>
        </w:numPr>
        <w:rPr/>
      </w:pPr>
      <w:r>
        <w:rPr/>
        <w:t>What size must a plastic particle be to be considered a microplastic?</w:t>
      </w:r>
    </w:p>
    <w:p>
      <w:pPr>
        <w:pStyle w:val="BodyText"/>
        <w:numPr>
          <w:ilvl w:val="0"/>
          <w:numId w:val="12"/>
        </w:numPr>
        <w:rPr/>
      </w:pPr>
      <w:r>
        <w:rPr/>
        <w:t>Name one example of a primary microplastic.</w:t>
      </w:r>
    </w:p>
    <w:p>
      <w:pPr>
        <w:pStyle w:val="BodyText"/>
        <w:numPr>
          <w:ilvl w:val="0"/>
          <w:numId w:val="12"/>
        </w:numPr>
        <w:rPr/>
      </w:pPr>
      <w:r>
        <w:rPr/>
        <w:t>What natural process can break larger plastics into microplastics?</w:t>
      </w:r>
    </w:p>
    <w:p>
      <w:pPr>
        <w:pStyle w:val="BodyText"/>
        <w:numPr>
          <w:ilvl w:val="0"/>
          <w:numId w:val="12"/>
        </w:numPr>
        <w:rPr/>
      </w:pPr>
      <w:r>
        <w:rPr/>
        <w:t>Which group of organisms can ingest microplastics directly or via prey?</w:t>
      </w:r>
    </w:p>
    <w:p>
      <w:pPr>
        <w:pStyle w:val="BodyText"/>
        <w:numPr>
          <w:ilvl w:val="0"/>
          <w:numId w:val="12"/>
        </w:numPr>
        <w:rPr/>
      </w:pPr>
      <w:r>
        <w:rPr/>
        <w:t>What do microplastics sometimes absorb from seawater?</w:t>
      </w:r>
    </w:p>
    <w:p>
      <w:pPr>
        <w:pStyle w:val="BodyText"/>
        <w:numPr>
          <w:ilvl w:val="0"/>
          <w:numId w:val="12"/>
        </w:numPr>
        <w:rPr/>
      </w:pPr>
      <w:r>
        <w:rPr/>
        <w:t>What extremely small particles can enter human cells?</w:t>
      </w:r>
    </w:p>
    <w:p>
      <w:pPr>
        <w:pStyle w:val="BodyText"/>
        <w:numPr>
          <w:ilvl w:val="0"/>
          <w:numId w:val="12"/>
        </w:numPr>
        <w:rPr/>
      </w:pPr>
      <w:r>
        <w:rPr/>
        <w:t>What type of products have had microbeads banned in some countries?</w:t>
      </w:r>
    </w:p>
    <w:p>
      <w:pPr>
        <w:pStyle w:val="BodyText"/>
        <w:numPr>
          <w:ilvl w:val="0"/>
          <w:numId w:val="12"/>
        </w:numPr>
        <w:rPr/>
      </w:pPr>
      <w:r>
        <w:rPr/>
        <w:t>What strategy requires manufacturers to manage the lifecycle of their products?</w:t>
      </w:r>
    </w:p>
    <w:p>
      <w:pPr>
        <w:pStyle w:val="BodyText"/>
        <w:numPr>
          <w:ilvl w:val="0"/>
          <w:numId w:val="12"/>
        </w:numPr>
        <w:rPr/>
      </w:pPr>
      <w:r>
        <w:rPr/>
        <w:t>Why will plastics already in the environment continue to generate microplastics for decades?</w:t>
      </w:r>
    </w:p>
    <w:p>
      <w:pPr>
        <w:pStyle w:val="BodyText"/>
        <w:numPr>
          <w:ilvl w:val="0"/>
          <w:numId w:val="12"/>
        </w:numPr>
        <w:rPr/>
      </w:pPr>
      <w:r>
        <w:rPr/>
        <w:t>According to researchers, what possible effect might some plastic additives have on human hormones?</w:t>
      </w:r>
    </w:p>
    <w:p>
      <w:pPr>
        <w:pStyle w:val="HorizontalLine"/>
        <w:spacing w:lineRule="auto" w:line="276" w:before="0" w:after="140"/>
        <w:rPr>
          <w:sz w:val="24"/>
          <w:szCs w:val="24"/>
        </w:rPr>
      </w:pPr>
      <w:r>
        <w:rPr>
          <w:sz w:val="24"/>
          <w:szCs w:val="24"/>
        </w:rPr>
      </w:r>
    </w:p>
    <w:p>
      <w:pPr>
        <w:pStyle w:val="Heading2"/>
        <w:spacing w:lineRule="auto" w:line="276" w:before="0" w:after="140"/>
        <w:ind w:hanging="0" w:start="0" w:end="0"/>
        <w:rPr>
          <w:sz w:val="24"/>
          <w:szCs w:val="24"/>
        </w:rPr>
      </w:pPr>
      <w:r>
        <w:rPr>
          <w:sz w:val="24"/>
          <w:szCs w:val="24"/>
        </w:rPr>
        <w:t>Reading Passage 3 – The Future of Urban Mobility</w:t>
      </w:r>
    </w:p>
    <w:p>
      <w:pPr>
        <w:pStyle w:val="BodyText"/>
        <w:widowControl/>
        <w:suppressAutoHyphens w:val="true"/>
        <w:bidi w:val="0"/>
        <w:spacing w:lineRule="auto" w:line="276" w:before="0" w:after="140"/>
        <w:ind w:firstLine="720" w:start="0" w:end="0"/>
        <w:jc w:val="both"/>
        <w:rPr/>
      </w:pPr>
      <w:r>
        <w:rPr>
          <w:rStyle w:val="Emphasis"/>
          <w:i w:val="false"/>
          <w:iCs w:val="false"/>
        </w:rPr>
        <w:t>Urban mobility is undergoing a period of rapid transformation driven by technological innovation, environmental concerns, and shifting social priorities. For more than a century, private car ownership was the dominant mode of urban transport in many parts of the world. However, congestion, air pollution, and the high cost of maintaining road infrastructure have prompted cities to rethink how people navigate urban spaces. As metropolitan populations grow, many governments are embracing a multi-modal approach that integrates public transit, cycling infrastructure, pedestrian zones, and emerging technologies.</w:t>
      </w:r>
    </w:p>
    <w:p>
      <w:pPr>
        <w:pStyle w:val="BodyText"/>
        <w:widowControl/>
        <w:suppressAutoHyphens w:val="true"/>
        <w:bidi w:val="0"/>
        <w:spacing w:lineRule="auto" w:line="276" w:before="0" w:after="140"/>
        <w:ind w:firstLine="720" w:start="0" w:end="0"/>
        <w:jc w:val="both"/>
        <w:rPr>
          <w:i w:val="false"/>
          <w:i w:val="false"/>
          <w:iCs w:val="false"/>
        </w:rPr>
      </w:pPr>
      <w:r>
        <w:rPr>
          <w:i w:val="false"/>
          <w:iCs w:val="false"/>
        </w:rPr>
        <w:t>One of the most promising developments is the rise of electric vehicles (EVs). While EVs still require substantial energy, they produce no tailpipe emissions and have become increasingly affordable due to advancements in battery efficiency and mass production. Governments have played a crucial role by offering subsidies, building charging networks, and setting end dates for the sale of new petrol vehicles. Yet EVs alone cannot resolve urban congestion, leading planners to emphasize high-capacity public transit systems such as metro lines, rapid-bus corridors, and light-rail networks.</w:t>
      </w:r>
    </w:p>
    <w:p>
      <w:pPr>
        <w:pStyle w:val="BodyText"/>
        <w:widowControl/>
        <w:suppressAutoHyphens w:val="true"/>
        <w:bidi w:val="0"/>
        <w:spacing w:lineRule="auto" w:line="276" w:before="0" w:after="140"/>
        <w:ind w:firstLine="720" w:start="0" w:end="0"/>
        <w:jc w:val="both"/>
        <w:rPr>
          <w:i w:val="false"/>
          <w:i w:val="false"/>
          <w:iCs w:val="false"/>
        </w:rPr>
      </w:pPr>
      <w:r>
        <w:rPr>
          <w:i w:val="false"/>
          <w:iCs w:val="false"/>
        </w:rPr>
        <w:t>Micromobility solutions have also gained prominence. Shared bicycles, e-bikes, and e-scooters provide flexible, short-distance travel options that complement public transit. Their popularity has soared in cities attempting to reduce reliance on private cars. Still, challenges remain: improperly parked scooters can clutter sidewalks, safety regulations are inconsistent, and maintenance costs can be high for rental companies. Authorities increasingly require operators to meet specific standards regarding fleet size, parking zones, and data-sharing.</w:t>
      </w:r>
    </w:p>
    <w:p>
      <w:pPr>
        <w:pStyle w:val="BodyText"/>
        <w:widowControl/>
        <w:suppressAutoHyphens w:val="true"/>
        <w:bidi w:val="0"/>
        <w:spacing w:lineRule="auto" w:line="276" w:before="0" w:after="140"/>
        <w:ind w:firstLine="720" w:start="0" w:end="0"/>
        <w:jc w:val="both"/>
        <w:rPr>
          <w:i w:val="false"/>
          <w:i w:val="false"/>
          <w:iCs w:val="false"/>
        </w:rPr>
      </w:pPr>
      <w:r>
        <w:rPr>
          <w:i w:val="false"/>
          <w:iCs w:val="false"/>
        </w:rPr>
        <w:t>Another major innovation is autonomous vehicles (AVs). Proponents argue that self-driving technology could reduce accidents, optimize traffic flow, and decrease emissions when combined with electrification. However, public trust is still limited, and legal frameworks governing liability and safety testing vary dramatically between countries. There are also concerns that widespread AV adoption could increase traffic if empty vehicles circulate while waiting for passengers.</w:t>
      </w:r>
    </w:p>
    <w:p>
      <w:pPr>
        <w:pStyle w:val="BodyText"/>
        <w:widowControl/>
        <w:suppressAutoHyphens w:val="true"/>
        <w:bidi w:val="0"/>
        <w:spacing w:lineRule="auto" w:line="276" w:before="0" w:after="140"/>
        <w:ind w:firstLine="720" w:start="0" w:end="0"/>
        <w:jc w:val="both"/>
        <w:rPr>
          <w:i w:val="false"/>
          <w:i w:val="false"/>
          <w:iCs w:val="false"/>
        </w:rPr>
      </w:pPr>
      <w:r>
        <w:rPr>
          <w:i w:val="false"/>
          <w:iCs w:val="false"/>
        </w:rPr>
        <w:t>Urban planning experts stress that technology alone is insufficient. Effective mobility systems depend on land-use decisions, affordable housing near transit hubs, and policies that discourage unnecessary car travel. Some cities have introduced congestion pricing to reduce traffic in central districts, while others have expanded pedestrian-only zones to improve air quality and promote active transport. The future of urban mobility, therefore, is likely to involve a combination of innovation, regulation, and strategic planning rather than a single transformative solution.</w:t>
      </w:r>
    </w:p>
    <w:p>
      <w:pPr>
        <w:pStyle w:val="BodyText"/>
        <w:ind w:hanging="0" w:start="0" w:end="0"/>
        <w:rPr>
          <w:rStyle w:val="Emphasis"/>
        </w:rPr>
      </w:pPr>
      <w:r>
        <w:rPr/>
      </w:r>
    </w:p>
    <w:p>
      <w:pPr>
        <w:pStyle w:val="BodyText"/>
        <w:ind w:hanging="0" w:start="0" w:end="0"/>
        <w:rPr/>
      </w:pPr>
      <w:r>
        <w:rPr>
          <w:rStyle w:val="Strong"/>
        </w:rPr>
        <w:t>Questions 28–40</w:t>
      </w:r>
    </w:p>
    <w:p>
      <w:pPr>
        <w:pStyle w:val="BodyText"/>
        <w:numPr>
          <w:ilvl w:val="0"/>
          <w:numId w:val="13"/>
        </w:numPr>
        <w:rPr/>
      </w:pPr>
      <w:r>
        <w:rPr/>
        <w:t>Electric vehicles are becoming more affordable mainly due to improvements in what technology?</w:t>
      </w:r>
    </w:p>
    <w:p>
      <w:pPr>
        <w:pStyle w:val="BodyText"/>
        <w:numPr>
          <w:ilvl w:val="0"/>
          <w:numId w:val="13"/>
        </w:numPr>
        <w:rPr/>
      </w:pPr>
      <w:r>
        <w:rPr/>
        <w:t>What type of emissions do EVs not produce?</w:t>
      </w:r>
    </w:p>
    <w:p>
      <w:pPr>
        <w:pStyle w:val="BodyText"/>
        <w:numPr>
          <w:ilvl w:val="0"/>
          <w:numId w:val="13"/>
        </w:numPr>
        <w:rPr/>
      </w:pPr>
      <w:r>
        <w:rPr/>
        <w:t>Why do EVs alone fail to solve urban congestion?</w:t>
      </w:r>
    </w:p>
    <w:p>
      <w:pPr>
        <w:pStyle w:val="BodyText"/>
        <w:numPr>
          <w:ilvl w:val="0"/>
          <w:numId w:val="13"/>
        </w:numPr>
        <w:rPr/>
      </w:pPr>
      <w:r>
        <w:rPr/>
        <w:t>Name one type of high-capacity public transit system mentioned in the passage.</w:t>
      </w:r>
    </w:p>
    <w:p>
      <w:pPr>
        <w:pStyle w:val="BodyText"/>
        <w:numPr>
          <w:ilvl w:val="0"/>
          <w:numId w:val="13"/>
        </w:numPr>
        <w:rPr/>
      </w:pPr>
      <w:r>
        <w:rPr/>
        <w:t>What form of mobility is described as providing flexible short-distance travel options?</w:t>
      </w:r>
    </w:p>
    <w:p>
      <w:pPr>
        <w:pStyle w:val="BodyText"/>
        <w:numPr>
          <w:ilvl w:val="0"/>
          <w:numId w:val="13"/>
        </w:numPr>
        <w:rPr/>
      </w:pPr>
      <w:r>
        <w:rPr/>
        <w:t>Give one challenge associated with shared e-scooters.</w:t>
      </w:r>
    </w:p>
    <w:p>
      <w:pPr>
        <w:pStyle w:val="BodyText"/>
        <w:numPr>
          <w:ilvl w:val="0"/>
          <w:numId w:val="13"/>
        </w:numPr>
        <w:rPr/>
      </w:pPr>
      <w:r>
        <w:rPr/>
        <w:t>What do city authorities increasingly require micromobility operators to provide or comply with?</w:t>
      </w:r>
    </w:p>
    <w:p>
      <w:pPr>
        <w:pStyle w:val="BodyText"/>
        <w:numPr>
          <w:ilvl w:val="0"/>
          <w:numId w:val="13"/>
        </w:numPr>
        <w:rPr/>
      </w:pPr>
      <w:r>
        <w:rPr/>
        <w:t>What potential benefit do proponents claim autonomous vehicles could offer regarding traffic?</w:t>
      </w:r>
    </w:p>
    <w:p>
      <w:pPr>
        <w:pStyle w:val="BodyText"/>
        <w:numPr>
          <w:ilvl w:val="0"/>
          <w:numId w:val="13"/>
        </w:numPr>
        <w:rPr/>
      </w:pPr>
      <w:r>
        <w:rPr/>
        <w:t>What issue could worsen if empty autonomous vehicles circulate without passengers?</w:t>
      </w:r>
    </w:p>
    <w:p>
      <w:pPr>
        <w:pStyle w:val="BodyText"/>
        <w:numPr>
          <w:ilvl w:val="0"/>
          <w:numId w:val="13"/>
        </w:numPr>
        <w:rPr/>
      </w:pPr>
      <w:r>
        <w:rPr/>
        <w:t>What factor, besides technology, is emphasized as crucial for effective mobility systems?</w:t>
      </w:r>
    </w:p>
    <w:p>
      <w:pPr>
        <w:pStyle w:val="BodyText"/>
        <w:numPr>
          <w:ilvl w:val="0"/>
          <w:numId w:val="13"/>
        </w:numPr>
        <w:rPr/>
      </w:pPr>
      <w:r>
        <w:rPr/>
        <w:t>What pricing policy have some cities introduced to reduce central-district traffic?</w:t>
      </w:r>
    </w:p>
    <w:p>
      <w:pPr>
        <w:pStyle w:val="BodyText"/>
        <w:numPr>
          <w:ilvl w:val="0"/>
          <w:numId w:val="13"/>
        </w:numPr>
        <w:rPr/>
      </w:pPr>
      <w:r>
        <w:rPr/>
        <w:t>What measure have certain cities expanded to promote active transport and improve air quality?</w:t>
      </w:r>
    </w:p>
    <w:p>
      <w:pPr>
        <w:pStyle w:val="BodyText"/>
        <w:numPr>
          <w:ilvl w:val="0"/>
          <w:numId w:val="13"/>
        </w:numPr>
        <w:rPr/>
      </w:pPr>
      <w:r>
        <w:rPr/>
        <w:t>According to the passage, the future of urban mobility will rely on a mix of innovation, regulation, and what other element?</w:t>
      </w:r>
    </w:p>
    <w:p>
      <w:pPr>
        <w:pStyle w:val="HorizontalLine"/>
        <w:spacing w:lineRule="auto" w:line="276" w:before="0" w:after="140"/>
        <w:rPr>
          <w:sz w:val="24"/>
          <w:szCs w:val="24"/>
        </w:rPr>
      </w:pPr>
      <w:r>
        <w:rPr>
          <w:sz w:val="24"/>
          <w:szCs w:val="24"/>
        </w:rPr>
      </w:r>
    </w:p>
    <w:p>
      <w:pPr>
        <w:pStyle w:val="Heading2"/>
        <w:bidi w:val="0"/>
        <w:ind w:hanging="0" w:start="0" w:end="0"/>
        <w:jc w:val="start"/>
        <w:rPr/>
      </w:pPr>
      <w:bookmarkStart w:id="3" w:name="writing-section"/>
      <w:bookmarkEnd w:id="3"/>
      <w:r>
        <w:rPr/>
        <w:t>WRITING SECTION</w:t>
      </w:r>
    </w:p>
    <w:p>
      <w:pPr>
        <w:pStyle w:val="BodyText"/>
        <w:ind w:hanging="0" w:start="0" w:end="0"/>
        <w:rPr/>
      </w:pPr>
      <w:r>
        <w:rPr>
          <w:rStyle w:val="Strong"/>
        </w:rPr>
        <w:t>Duration:</w:t>
      </w:r>
      <w:r>
        <w:rPr/>
        <w:t> 60 minutes</w:t>
        <w:br/>
        <w:t>You must complete both tasks.</w:t>
      </w:r>
    </w:p>
    <w:p>
      <w:pPr>
        <w:pStyle w:val="HorizontalLine"/>
        <w:spacing w:lineRule="auto" w:line="276" w:before="0" w:after="140"/>
        <w:rPr>
          <w:sz w:val="24"/>
          <w:szCs w:val="24"/>
        </w:rPr>
      </w:pPr>
      <w:r>
        <w:rPr>
          <w:sz w:val="24"/>
          <w:szCs w:val="24"/>
        </w:rPr>
      </w:r>
    </w:p>
    <w:p>
      <w:pPr>
        <w:pStyle w:val="Heading2"/>
        <w:spacing w:lineRule="auto" w:line="276" w:before="0" w:after="140"/>
        <w:ind w:hanging="0" w:start="0" w:end="0"/>
        <w:rPr>
          <w:sz w:val="24"/>
          <w:szCs w:val="24"/>
        </w:rPr>
      </w:pPr>
      <w:r>
        <w:rPr>
          <w:sz w:val="24"/>
          <w:szCs w:val="24"/>
        </w:rPr>
        <w:t>Task 1 – Data Report</w:t>
      </w:r>
    </w:p>
    <w:p>
      <w:pPr>
        <w:pStyle w:val="BodyText"/>
        <w:ind w:hanging="0" w:start="0" w:end="0"/>
        <w:rPr/>
      </w:pPr>
      <w:r>
        <w:rPr/>
        <w:t>You will spend about 20 minutes on this task.</w:t>
      </w:r>
    </w:p>
    <w:p>
      <w:pPr>
        <w:pStyle w:val="BodyText"/>
        <w:ind w:hanging="0" w:start="0" w:end="0"/>
        <w:rPr/>
      </w:pPr>
      <w:r>
        <w:rPr/>
        <w:t>Below is data on average monthly hours spent by adults in Country X in 2024. Write a report describing the information:</w:t>
      </w:r>
    </w:p>
    <w:p>
      <w:pPr>
        <w:pStyle w:val="BodyText"/>
        <w:numPr>
          <w:ilvl w:val="0"/>
          <w:numId w:val="8"/>
        </w:numPr>
        <w:tabs>
          <w:tab w:val="clear" w:pos="709"/>
          <w:tab w:val="left" w:pos="0" w:leader="none"/>
        </w:tabs>
        <w:ind w:hanging="283" w:start="709" w:end="0"/>
        <w:rPr/>
      </w:pPr>
      <w:r>
        <w:rPr/>
        <w:t>Commuting: 22 hours</w:t>
      </w:r>
    </w:p>
    <w:p>
      <w:pPr>
        <w:pStyle w:val="BodyText"/>
        <w:numPr>
          <w:ilvl w:val="0"/>
          <w:numId w:val="8"/>
        </w:numPr>
        <w:tabs>
          <w:tab w:val="clear" w:pos="709"/>
          <w:tab w:val="left" w:pos="0" w:leader="none"/>
        </w:tabs>
        <w:ind w:hanging="283" w:start="709" w:end="0"/>
        <w:rPr/>
      </w:pPr>
      <w:r>
        <w:rPr/>
        <w:t>Work/Study: 180 hours</w:t>
      </w:r>
    </w:p>
    <w:p>
      <w:pPr>
        <w:pStyle w:val="BodyText"/>
        <w:numPr>
          <w:ilvl w:val="0"/>
          <w:numId w:val="8"/>
        </w:numPr>
        <w:tabs>
          <w:tab w:val="clear" w:pos="709"/>
          <w:tab w:val="left" w:pos="0" w:leader="none"/>
        </w:tabs>
        <w:ind w:hanging="283" w:start="709" w:end="0"/>
        <w:rPr/>
      </w:pPr>
      <w:r>
        <w:rPr/>
        <w:t>Leisure: 90 hours</w:t>
      </w:r>
    </w:p>
    <w:p>
      <w:pPr>
        <w:pStyle w:val="BodyText"/>
        <w:numPr>
          <w:ilvl w:val="0"/>
          <w:numId w:val="8"/>
        </w:numPr>
        <w:tabs>
          <w:tab w:val="clear" w:pos="709"/>
          <w:tab w:val="left" w:pos="0" w:leader="none"/>
        </w:tabs>
        <w:ind w:hanging="283" w:start="709" w:end="0"/>
        <w:rPr/>
      </w:pPr>
      <w:r>
        <w:rPr/>
        <w:t>Household chores: 35 hours</w:t>
      </w:r>
    </w:p>
    <w:p>
      <w:pPr>
        <w:pStyle w:val="BodyText"/>
        <w:numPr>
          <w:ilvl w:val="0"/>
          <w:numId w:val="8"/>
        </w:numPr>
        <w:tabs>
          <w:tab w:val="clear" w:pos="709"/>
          <w:tab w:val="left" w:pos="0" w:leader="none"/>
        </w:tabs>
        <w:ind w:hanging="283" w:start="709" w:end="0"/>
        <w:rPr/>
      </w:pPr>
      <w:r>
        <w:rPr/>
        <w:t>Sleep: 240 hours</w:t>
      </w:r>
    </w:p>
    <w:p>
      <w:pPr>
        <w:pStyle w:val="BodyText"/>
        <w:ind w:hanging="0" w:start="0" w:end="0"/>
        <w:rPr/>
      </w:pPr>
      <w:r>
        <w:rPr/>
        <w:t>Write at least 150 words.</w:t>
      </w:r>
    </w:p>
    <w:p>
      <w:pPr>
        <w:pStyle w:val="BodyText"/>
        <w:bidi w:val="0"/>
        <w:jc w:val="start"/>
        <w:rPr/>
      </w:pPr>
      <w:r>
        <w:rPr/>
        <w:t>(Insert chart or data in your .doc.)</w:t>
      </w:r>
    </w:p>
    <w:p>
      <w:pPr>
        <w:pStyle w:val="HorizontalLine"/>
        <w:spacing w:lineRule="auto" w:line="276" w:before="0" w:after="140"/>
        <w:rPr>
          <w:sz w:val="24"/>
          <w:szCs w:val="24"/>
        </w:rPr>
      </w:pPr>
      <w:r>
        <w:rPr>
          <w:sz w:val="24"/>
          <w:szCs w:val="24"/>
        </w:rPr>
      </w:r>
    </w:p>
    <w:p>
      <w:pPr>
        <w:pStyle w:val="Heading2"/>
        <w:spacing w:lineRule="auto" w:line="276" w:before="0" w:after="140"/>
        <w:ind w:hanging="0" w:start="0" w:end="0"/>
        <w:rPr>
          <w:sz w:val="24"/>
          <w:szCs w:val="24"/>
        </w:rPr>
      </w:pPr>
      <w:r>
        <w:rPr>
          <w:sz w:val="24"/>
          <w:szCs w:val="24"/>
        </w:rPr>
        <w:t>Task 2 – Essay</w:t>
      </w:r>
    </w:p>
    <w:p>
      <w:pPr>
        <w:pStyle w:val="BodyText"/>
        <w:ind w:hanging="0" w:start="0" w:end="0"/>
        <w:rPr/>
      </w:pPr>
      <w:r>
        <w:rPr/>
        <w:t>You will spend about 40 minutes on this task.</w:t>
      </w:r>
    </w:p>
    <w:p>
      <w:pPr>
        <w:pStyle w:val="BodyText"/>
        <w:ind w:hanging="0" w:start="0" w:end="0"/>
        <w:rPr/>
      </w:pPr>
      <w:r>
        <w:rPr/>
        <w:t>Write about the following topic:</w:t>
      </w:r>
    </w:p>
    <w:p>
      <w:pPr>
        <w:pStyle w:val="BodyText"/>
        <w:ind w:hanging="0" w:start="0" w:end="0"/>
        <w:rPr/>
      </w:pPr>
      <w:r>
        <w:rPr/>
        <w:t>Some people believe university should be free to all students, while others think students should pay tuition fees. Discuss both views and give your opinion.</w:t>
      </w:r>
    </w:p>
    <w:p>
      <w:pPr>
        <w:pStyle w:val="BodyText"/>
        <w:ind w:hanging="0" w:start="0" w:end="0"/>
        <w:rPr/>
      </w:pPr>
      <w:r>
        <w:rPr/>
        <w:t>Write at least 250 words.</w:t>
      </w:r>
    </w:p>
    <w:p>
      <w:pPr>
        <w:pStyle w:val="HorizontalLine"/>
        <w:spacing w:lineRule="auto" w:line="276" w:before="0" w:after="140"/>
        <w:rPr>
          <w:sz w:val="24"/>
          <w:szCs w:val="24"/>
        </w:rPr>
      </w:pPr>
      <w:r>
        <w:rPr>
          <w:sz w:val="24"/>
          <w:szCs w:val="24"/>
        </w:rPr>
      </w:r>
    </w:p>
    <w:p>
      <w:pPr>
        <w:pStyle w:val="Heading2"/>
        <w:bidi w:val="0"/>
        <w:ind w:hanging="0" w:start="0" w:end="0"/>
        <w:jc w:val="start"/>
        <w:rPr/>
      </w:pPr>
      <w:bookmarkStart w:id="4" w:name="speaking-section"/>
      <w:bookmarkEnd w:id="4"/>
      <w:r>
        <w:rPr/>
        <w:t>SPEAKING SECTION</w:t>
      </w:r>
    </w:p>
    <w:p>
      <w:pPr>
        <w:pStyle w:val="BodyText"/>
        <w:ind w:hanging="0" w:start="0" w:end="0"/>
        <w:rPr/>
      </w:pPr>
      <w:r>
        <w:rPr>
          <w:rStyle w:val="Strong"/>
        </w:rPr>
        <w:t>Duration:</w:t>
      </w:r>
      <w:r>
        <w:rPr/>
        <w:t> 11–14 minutes</w:t>
        <w:br/>
        <w:t>Format: Three parts</w:t>
      </w:r>
    </w:p>
    <w:p>
      <w:pPr>
        <w:pStyle w:val="HorizontalLine"/>
        <w:spacing w:lineRule="auto" w:line="276" w:before="0" w:after="140"/>
        <w:rPr>
          <w:sz w:val="24"/>
          <w:szCs w:val="24"/>
        </w:rPr>
      </w:pPr>
      <w:r>
        <w:rPr>
          <w:sz w:val="24"/>
          <w:szCs w:val="24"/>
        </w:rPr>
      </w:r>
    </w:p>
    <w:p>
      <w:pPr>
        <w:pStyle w:val="Heading2"/>
        <w:spacing w:lineRule="auto" w:line="276" w:before="0" w:after="140"/>
        <w:ind w:hanging="0" w:start="0" w:end="0"/>
        <w:rPr>
          <w:sz w:val="24"/>
          <w:szCs w:val="24"/>
        </w:rPr>
      </w:pPr>
      <w:r>
        <w:rPr>
          <w:sz w:val="24"/>
          <w:szCs w:val="24"/>
        </w:rPr>
        <w:t>Speaking Part 1 – Introduction and Interview</w:t>
      </w:r>
    </w:p>
    <w:p>
      <w:pPr>
        <w:pStyle w:val="BodyText"/>
        <w:ind w:hanging="0" w:start="0" w:end="0"/>
        <w:rPr/>
      </w:pPr>
      <w:r>
        <w:rPr/>
        <w:t>Examiner asks questions about familiar topics such as:</w:t>
      </w:r>
    </w:p>
    <w:p>
      <w:pPr>
        <w:pStyle w:val="BodyText"/>
        <w:numPr>
          <w:ilvl w:val="0"/>
          <w:numId w:val="9"/>
        </w:numPr>
        <w:tabs>
          <w:tab w:val="clear" w:pos="709"/>
          <w:tab w:val="left" w:pos="0" w:leader="none"/>
        </w:tabs>
        <w:bidi w:val="0"/>
        <w:ind w:hanging="283" w:start="709"/>
        <w:rPr/>
      </w:pPr>
      <w:r>
        <w:rPr/>
        <w:t>Examiner: Good morning. My name is... Can you tell me your full name, please?</w:t>
      </w:r>
    </w:p>
    <w:p>
      <w:pPr>
        <w:pStyle w:val="BodyText"/>
        <w:numPr>
          <w:ilvl w:val="0"/>
          <w:numId w:val="9"/>
        </w:numPr>
        <w:tabs>
          <w:tab w:val="clear" w:pos="709"/>
          <w:tab w:val="left" w:pos="0" w:leader="none"/>
        </w:tabs>
        <w:bidi w:val="0"/>
        <w:ind w:hanging="283" w:start="709"/>
        <w:rPr/>
      </w:pPr>
      <w:r>
        <w:rPr/>
        <w:t>Examiner: Do you work or study?</w:t>
      </w:r>
    </w:p>
    <w:p>
      <w:pPr>
        <w:pStyle w:val="BodyText"/>
        <w:numPr>
          <w:ilvl w:val="0"/>
          <w:numId w:val="9"/>
        </w:numPr>
        <w:tabs>
          <w:tab w:val="clear" w:pos="709"/>
          <w:tab w:val="left" w:pos="0" w:leader="none"/>
        </w:tabs>
        <w:bidi w:val="0"/>
        <w:ind w:hanging="283" w:start="709"/>
        <w:rPr/>
      </w:pPr>
      <w:r>
        <w:rPr/>
        <w:t>Follow-up questions (sample prompts and answers)</w:t>
      </w:r>
    </w:p>
    <w:p>
      <w:pPr>
        <w:pStyle w:val="BodyText"/>
        <w:numPr>
          <w:ilvl w:val="0"/>
          <w:numId w:val="9"/>
        </w:numPr>
        <w:tabs>
          <w:tab w:val="clear" w:pos="709"/>
          <w:tab w:val="left" w:pos="0" w:leader="none"/>
        </w:tabs>
        <w:bidi w:val="0"/>
        <w:ind w:hanging="283" w:start="709"/>
        <w:rPr/>
      </w:pPr>
      <w:r>
        <w:rPr/>
        <w:t>1. Where do you live?</w:t>
      </w:r>
    </w:p>
    <w:p>
      <w:pPr>
        <w:pStyle w:val="BodyText"/>
        <w:numPr>
          <w:ilvl w:val="0"/>
          <w:numId w:val="9"/>
        </w:numPr>
        <w:tabs>
          <w:tab w:val="clear" w:pos="709"/>
          <w:tab w:val="left" w:pos="0" w:leader="none"/>
        </w:tabs>
        <w:bidi w:val="0"/>
        <w:ind w:hanging="283" w:start="709"/>
        <w:rPr/>
      </w:pPr>
      <w:r>
        <w:rPr/>
        <w:t>2. What do you like about your hometown?</w:t>
      </w:r>
    </w:p>
    <w:p>
      <w:pPr>
        <w:pStyle w:val="BodyText"/>
        <w:numPr>
          <w:ilvl w:val="0"/>
          <w:numId w:val="9"/>
        </w:numPr>
        <w:tabs>
          <w:tab w:val="clear" w:pos="709"/>
          <w:tab w:val="left" w:pos="0" w:leader="none"/>
        </w:tabs>
        <w:bidi w:val="0"/>
        <w:ind w:hanging="283" w:start="709"/>
        <w:rPr/>
      </w:pPr>
      <w:r>
        <w:rPr/>
        <w:t>3. Do you prefer living in a house or an apartment?</w:t>
      </w:r>
    </w:p>
    <w:p>
      <w:pPr>
        <w:pStyle w:val="HorizontalLine"/>
        <w:spacing w:lineRule="auto" w:line="276" w:before="0" w:after="140"/>
        <w:rPr>
          <w:sz w:val="24"/>
          <w:szCs w:val="24"/>
        </w:rPr>
      </w:pPr>
      <w:r>
        <w:rPr>
          <w:sz w:val="24"/>
          <w:szCs w:val="24"/>
        </w:rPr>
      </w:r>
    </w:p>
    <w:p>
      <w:pPr>
        <w:pStyle w:val="Heading2"/>
        <w:spacing w:lineRule="auto" w:line="276" w:before="0" w:after="140"/>
        <w:ind w:hanging="0" w:start="0" w:end="0"/>
        <w:rPr>
          <w:sz w:val="24"/>
          <w:szCs w:val="24"/>
        </w:rPr>
      </w:pPr>
      <w:r>
        <w:rPr>
          <w:sz w:val="24"/>
          <w:szCs w:val="24"/>
        </w:rPr>
        <w:t>Speaking Part 2 – Individual Long Turn</w:t>
      </w:r>
    </w:p>
    <w:p>
      <w:pPr>
        <w:pStyle w:val="BodyText"/>
        <w:ind w:hanging="0" w:start="0" w:end="0"/>
        <w:rPr/>
      </w:pPr>
      <w:r>
        <w:rPr/>
        <w:t>You have 1 minute to prepare, then 1–2 minutes to speak on a topic, e.g.:</w:t>
      </w:r>
    </w:p>
    <w:p>
      <w:pPr>
        <w:pStyle w:val="BodyText"/>
        <w:ind w:hanging="0" w:start="0" w:end="0"/>
        <w:rPr/>
      </w:pPr>
      <w:r>
        <w:rPr/>
        <w:t>Describe a memorable trip you took. You should say: where you went, who you went, with, what you did there, and explain why it was memorable.</w:t>
      </w:r>
    </w:p>
    <w:p>
      <w:pPr>
        <w:pStyle w:val="HorizontalLine"/>
        <w:spacing w:lineRule="auto" w:line="276" w:before="0" w:after="140"/>
        <w:rPr>
          <w:sz w:val="24"/>
          <w:szCs w:val="24"/>
        </w:rPr>
      </w:pPr>
      <w:r>
        <w:rPr>
          <w:sz w:val="24"/>
          <w:szCs w:val="24"/>
        </w:rPr>
      </w:r>
    </w:p>
    <w:p>
      <w:pPr>
        <w:pStyle w:val="Heading2"/>
        <w:spacing w:lineRule="auto" w:line="276" w:before="0" w:after="140"/>
        <w:ind w:hanging="0" w:start="0" w:end="0"/>
        <w:rPr>
          <w:sz w:val="24"/>
          <w:szCs w:val="24"/>
        </w:rPr>
      </w:pPr>
      <w:r>
        <w:rPr>
          <w:sz w:val="24"/>
          <w:szCs w:val="24"/>
        </w:rPr>
        <w:t>Speaking Part 3 – Two-Way Discussion</w:t>
      </w:r>
    </w:p>
    <w:p>
      <w:pPr>
        <w:pStyle w:val="BodyText"/>
        <w:ind w:hanging="0" w:start="0" w:end="0"/>
        <w:rPr/>
      </w:pPr>
      <w:r>
        <w:rPr/>
        <w:t>Discussion of more abstract questions related to Part 2 topic, such as:</w:t>
      </w:r>
    </w:p>
    <w:p>
      <w:pPr>
        <w:pStyle w:val="BodyText"/>
        <w:numPr>
          <w:ilvl w:val="0"/>
          <w:numId w:val="10"/>
        </w:numPr>
        <w:tabs>
          <w:tab w:val="clear" w:pos="709"/>
          <w:tab w:val="left" w:pos="0" w:leader="none"/>
        </w:tabs>
        <w:bidi w:val="0"/>
        <w:ind w:hanging="283" w:start="709"/>
        <w:rPr/>
      </w:pPr>
      <w:r>
        <w:rPr/>
        <w:t>Why do people travel to new places?</w:t>
      </w:r>
    </w:p>
    <w:p>
      <w:pPr>
        <w:pStyle w:val="BodyText"/>
        <w:numPr>
          <w:ilvl w:val="0"/>
          <w:numId w:val="10"/>
        </w:numPr>
        <w:tabs>
          <w:tab w:val="clear" w:pos="709"/>
          <w:tab w:val="left" w:pos="0" w:leader="none"/>
        </w:tabs>
        <w:bidi w:val="0"/>
        <w:ind w:hanging="283" w:start="709"/>
        <w:rPr/>
      </w:pPr>
      <w:r>
        <w:rPr/>
        <w:t>Do you think travel is important for young people?</w:t>
      </w:r>
    </w:p>
    <w:p>
      <w:pPr>
        <w:pStyle w:val="BodyText"/>
        <w:numPr>
          <w:ilvl w:val="0"/>
          <w:numId w:val="10"/>
        </w:numPr>
        <w:tabs>
          <w:tab w:val="clear" w:pos="709"/>
          <w:tab w:val="left" w:pos="0" w:leader="none"/>
        </w:tabs>
        <w:bidi w:val="0"/>
        <w:ind w:hanging="283" w:start="709"/>
        <w:rPr/>
      </w:pPr>
      <w:r>
        <w:rPr/>
        <w:t>How can spending time in nature affect wellbeing?</w:t>
      </w:r>
    </w:p>
    <w:p>
      <w:pPr>
        <w:pStyle w:val="BodyText"/>
        <w:numPr>
          <w:ilvl w:val="0"/>
          <w:numId w:val="10"/>
        </w:numPr>
        <w:tabs>
          <w:tab w:val="clear" w:pos="709"/>
          <w:tab w:val="left" w:pos="0" w:leader="none"/>
        </w:tabs>
        <w:bidi w:val="0"/>
        <w:ind w:hanging="283" w:start="709"/>
        <w:rPr/>
      </w:pPr>
      <w:r>
        <w:rPr/>
        <w:t>Are friendships formed while traveling different from those formed at home?</w:t>
      </w:r>
    </w:p>
    <w:p>
      <w:pPr>
        <w:pStyle w:val="HorizontalLine"/>
        <w:spacing w:lineRule="auto" w:line="276" w:before="0" w:after="140"/>
        <w:rPr>
          <w:sz w:val="24"/>
          <w:szCs w:val="24"/>
        </w:rPr>
      </w:pPr>
      <w:r>
        <w:rPr/>
      </w:r>
    </w:p>
    <w:p>
      <w:pPr>
        <w:pStyle w:val="Heading2"/>
        <w:bidi w:val="0"/>
        <w:ind w:hanging="0" w:start="0" w:end="0"/>
        <w:jc w:val="start"/>
        <w:rPr/>
      </w:pPr>
      <w:r>
        <w:rPr/>
      </w:r>
    </w:p>
    <w:p>
      <w:pPr>
        <w:pStyle w:val="Heading2"/>
        <w:bidi w:val="0"/>
        <w:spacing w:before="200" w:after="120"/>
        <w:ind w:hanging="0" w:start="0" w:end="0"/>
        <w:jc w:val="start"/>
        <w:rPr>
          <w:rStyle w:val="Strong"/>
          <w:b w:val="false"/>
          <w:bCs w:val="false"/>
        </w:rPr>
      </w:pPr>
      <w:r>
        <w:rPr>
          <w:b w:val="false"/>
          <w:bCs w:val="false"/>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9"/>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9"/>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3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4"/>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28"/>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urce Han Sans CN"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urce Han Sans CN"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urce Han Sans CN" w:cs="Noto Sans Devanagari"/>
      <w:b/>
      <w:bCs/>
      <w:sz w:val="36"/>
      <w:szCs w:val="36"/>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TotalTime>
  <Application>LibreOffice/25.8.3.2$Linux_X86_64 LibreOffice_project/580$Build-2</Application>
  <AppVersion>15.0000</AppVersion>
  <Pages>9</Pages>
  <Words>2394</Words>
  <Characters>13934</Characters>
  <CharactersWithSpaces>16060</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2025-10-03T21:18:18Z</dcterms:created>
  <dc:creator/>
  <dc:description/>
  <dc:language>en-US</dc:language>
  <cp:lastModifiedBy/>
  <dcterms:modified xsi:type="dcterms:W3CDTF">2025-12-02T11:19:04Z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