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>
          <w:sz w:val="28"/>
          <w:szCs w:val="28"/>
        </w:rPr>
      </w:pPr>
      <w: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0" r="254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Teacher</w:t>
                            </w:r>
                          </w:p>
                          <w:p>
                            <w:pPr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Renan Grossi</w:t>
                            </w:r>
                          </w:p>
                          <w:p>
                            <w:pPr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  <w:szCs w:val="20"/>
                                <w:lang w:val="en-US"/>
                              </w:rPr>
                              <w:t>(51) 98135 3067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389.35pt;margin-top:20.1pt;width:92.45pt;height:37.3pt;mso-wrap-style:square;v-text-anchor:top;mso-position-horizontal:right" type="_x0000_t202">
                <v:textbox>
                  <w:txbxContent>
                    <w:p>
                      <w:pPr>
                        <w:spacing w:lineRule="auto" w:line="240"/>
                        <w:jc w:val="end"/>
                        <w:rPr/>
                      </w:pPr>
                      <w:r>
                        <w:rPr>
                          <w:rFonts w:ascii="Arial" w:hAnsi="Arial" w:eastAsia="Arial Unicode MS" w:cs="Arial"/>
                          <w:color w:val="808080"/>
                          <w:sz w:val="20"/>
                          <w:szCs w:val="20"/>
                          <w:lang w:val="en-US"/>
                        </w:rPr>
                        <w:t>Teacher</w:t>
                      </w:r>
                    </w:p>
                    <w:p>
                      <w:pPr>
                        <w:spacing w:lineRule="auto" w:line="240"/>
                        <w:jc w:val="end"/>
                        <w:rPr/>
                      </w:pPr>
                      <w:r>
                        <w:rPr>
                          <w:rFonts w:ascii="Arial" w:hAnsi="Arial" w:eastAsia="Arial Unicode MS" w:cs="Arial"/>
                          <w:color w:val="808080"/>
                          <w:sz w:val="20"/>
                          <w:szCs w:val="20"/>
                          <w:lang w:val="en-US"/>
                        </w:rPr>
                        <w:t>Renan Grossi</w:t>
                      </w:r>
                    </w:p>
                    <w:p>
                      <w:pPr>
                        <w:spacing w:lineRule="auto" w:line="240"/>
                        <w:jc w:val="end"/>
                        <w:rPr/>
                      </w:pPr>
                      <w:r>
                        <w:rPr>
                          <w:rFonts w:ascii="Arial" w:hAnsi="Arial" w:eastAsia="Arial Unicode MS" w:cs="Arial"/>
                          <w:color w:val="808080"/>
                          <w:sz w:val="20"/>
                          <w:szCs w:val="20"/>
                          <w:lang w:val="en-US"/>
                        </w:rPr>
                        <w:t>(51) 98135 3067</w:t>
                      </w:r>
                    </w:p>
                  </w:txbxContent>
                </v:textbox>
                <v:fill o:detectmouseclick="t" on="false"/>
                <v:stroke color="black" weight="54720" joinstyle="round" endcap="flat"/>
                <w10:wrap type="none"/>
              </v:shape>
            </w:pict>
          </mc:Fallback>
        </mc:AlternateContent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2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n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C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l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t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u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/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0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14.5pt" to="502.1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/>
      </w:pPr>
      <w:r>
        <w:rPr/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0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3pt,-4.4pt" to="502.1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ldine721 BT" w:hAnsi="Aldine721 BT"/>
          <w:b/>
          <w:bCs/>
          <w:sz w:val="48"/>
          <w:szCs w:val="36"/>
        </w:rPr>
        <w:t>In the Heart of the USA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36"/>
        </w:rPr>
        <w:t>American culture is a fascinating tapestry woven from a variety of influences, including Native American traditions, the heritage of European settlers, African American innovation, Latin American flavors, and more recent Asian influences. This cultural melting pot has created a uniquely vibrant and diverse society.</w:t>
      </w:r>
    </w:p>
    <w:p>
      <w:pPr>
        <w:pStyle w:val="Heading3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40"/>
          <w:szCs w:val="28"/>
        </w:rPr>
        <w:t xml:space="preserve">Passive Voice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36"/>
          <w:szCs w:val="28"/>
        </w:rPr>
        <w:t xml:space="preserve">Jazz music </w:t>
      </w:r>
      <w:r>
        <w:rPr>
          <w:rFonts w:ascii="Aldine721 BT" w:hAnsi="Aldine721 BT"/>
          <w:b/>
          <w:bCs/>
          <w:sz w:val="36"/>
          <w:szCs w:val="28"/>
        </w:rPr>
        <w:t>was </w:t>
      </w:r>
      <w:r>
        <w:rPr>
          <w:rStyle w:val="Strong"/>
          <w:rFonts w:ascii="Aldine721 BT" w:hAnsi="Aldine721 BT"/>
          <w:b/>
          <w:bCs/>
          <w:sz w:val="36"/>
          <w:szCs w:val="28"/>
        </w:rPr>
        <w:t>encouraged</w:t>
      </w:r>
      <w:r>
        <w:rPr>
          <w:rFonts w:ascii="Aldine721 BT" w:hAnsi="Aldine721 BT"/>
          <w:b w:val="false"/>
          <w:bCs w:val="false"/>
          <w:sz w:val="36"/>
          <w:szCs w:val="28"/>
        </w:rPr>
        <w:t> in</w:t>
      </w:r>
      <w:r>
        <w:rPr>
          <w:rFonts w:ascii="Aldine721 BT" w:hAnsi="Aldine721 BT"/>
          <w:sz w:val="36"/>
          <w:szCs w:val="28"/>
        </w:rPr>
        <w:t xml:space="preserve"> the early 20th century by a mix of African rhythms and European harmonies.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36"/>
          <w:szCs w:val="28"/>
        </w:rPr>
        <w:t>The American Constitution </w:t>
      </w:r>
      <w:r>
        <w:rPr>
          <w:rStyle w:val="Strong"/>
          <w:rFonts w:ascii="Aldine721 BT" w:hAnsi="Aldine721 BT"/>
          <w:sz w:val="36"/>
          <w:szCs w:val="28"/>
        </w:rPr>
        <w:t>was created</w:t>
      </w:r>
      <w:r>
        <w:rPr>
          <w:rFonts w:ascii="Aldine721 BT" w:hAnsi="Aldine721 BT"/>
          <w:sz w:val="36"/>
          <w:szCs w:val="28"/>
        </w:rPr>
        <w:t> to ensure liberty and justice for all.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36"/>
          <w:szCs w:val="28"/>
        </w:rPr>
        <w:t>Thanksgiving </w:t>
      </w:r>
      <w:r>
        <w:rPr>
          <w:rStyle w:val="Strong"/>
          <w:rFonts w:ascii="Aldine721 BT" w:hAnsi="Aldine721 BT"/>
          <w:sz w:val="36"/>
          <w:szCs w:val="28"/>
        </w:rPr>
        <w:t>is celebrated</w:t>
      </w:r>
      <w:r>
        <w:rPr>
          <w:rFonts w:ascii="Aldine721 BT" w:hAnsi="Aldine721 BT"/>
          <w:sz w:val="36"/>
          <w:szCs w:val="28"/>
        </w:rPr>
        <w:t> on the fourth Thursday of November every year.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36"/>
          <w:szCs w:val="28"/>
        </w:rPr>
        <w:t>Hollywood </w:t>
      </w:r>
      <w:r>
        <w:rPr>
          <w:rStyle w:val="Strong"/>
          <w:rFonts w:ascii="Aldine721 BT" w:hAnsi="Aldine721 BT"/>
          <w:sz w:val="36"/>
          <w:szCs w:val="28"/>
        </w:rPr>
        <w:t>has been recognized</w:t>
      </w:r>
      <w:r>
        <w:rPr>
          <w:rFonts w:ascii="Aldine721 BT" w:hAnsi="Aldine721 BT"/>
          <w:sz w:val="36"/>
          <w:szCs w:val="28"/>
        </w:rPr>
        <w:t> as the global center of the entertainment industry.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Fonts w:ascii="Aldine721 BT" w:hAnsi="Aldine721 BT"/>
          <w:sz w:val="36"/>
          <w:szCs w:val="28"/>
        </w:rPr>
        <w:t>Landmarks such as the Statue of Liberty </w:t>
      </w:r>
      <w:r>
        <w:rPr>
          <w:rStyle w:val="Strong"/>
          <w:rFonts w:ascii="Aldine721 BT" w:hAnsi="Aldine721 BT"/>
          <w:sz w:val="36"/>
          <w:szCs w:val="28"/>
        </w:rPr>
        <w:t>are respected</w:t>
      </w:r>
      <w:r>
        <w:rPr>
          <w:rFonts w:ascii="Aldine721 BT" w:hAnsi="Aldine721 BT"/>
          <w:sz w:val="36"/>
          <w:szCs w:val="28"/>
        </w:rPr>
        <w:t> symbols of freedom and democracy.</w:t>
      </w:r>
    </w:p>
    <w:p>
      <w:pPr>
        <w:pStyle w:val="Heading3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40"/>
          <w:szCs w:val="28"/>
        </w:rPr>
        <w:t>Grammar Review</w:t>
      </w:r>
    </w:p>
    <w:p>
      <w:pPr>
        <w:pStyle w:val="Heading4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Complex Sentence Structures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American English often features complex sentence structures, including the use of subordinating conjunctions (although, because, since, unless, etc.). For example: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start="0"/>
        <w:jc w:val="start"/>
        <w:rPr/>
      </w:pPr>
      <w:r>
        <w:rPr>
          <w:rFonts w:ascii="Aldine721 BT" w:hAnsi="Aldine721 BT"/>
          <w:sz w:val="36"/>
          <w:szCs w:val="24"/>
        </w:rPr>
        <w:t>Although the United States </w:t>
      </w:r>
      <w:r>
        <w:rPr>
          <w:rStyle w:val="Strong"/>
          <w:rFonts w:ascii="Aldine721 BT" w:hAnsi="Aldine721 BT"/>
          <w:sz w:val="36"/>
          <w:szCs w:val="24"/>
        </w:rPr>
        <w:t>is comprised</w:t>
      </w:r>
      <w:r>
        <w:rPr>
          <w:rFonts w:ascii="Aldine721 BT" w:hAnsi="Aldine721 BT"/>
          <w:sz w:val="36"/>
          <w:szCs w:val="24"/>
        </w:rPr>
        <w:t> of 50 states, it functions as a single nation.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ind w:hanging="283" w:start="0"/>
        <w:jc w:val="start"/>
        <w:rPr/>
      </w:pPr>
      <w:r>
        <w:rPr>
          <w:rFonts w:ascii="Aldine721 BT" w:hAnsi="Aldine721 BT"/>
          <w:sz w:val="36"/>
          <w:szCs w:val="24"/>
        </w:rPr>
        <w:t>Because the country </w:t>
      </w:r>
      <w:r>
        <w:rPr>
          <w:rStyle w:val="Strong"/>
          <w:rFonts w:ascii="Aldine721 BT" w:hAnsi="Aldine721 BT"/>
          <w:sz w:val="36"/>
          <w:szCs w:val="24"/>
        </w:rPr>
        <w:t>has been populated</w:t>
      </w:r>
      <w:r>
        <w:rPr>
          <w:rFonts w:ascii="Aldine721 BT" w:hAnsi="Aldine721 BT"/>
          <w:sz w:val="36"/>
          <w:szCs w:val="24"/>
        </w:rPr>
        <w:t> by immigrants from around the world, its culture </w:t>
      </w:r>
      <w:r>
        <w:rPr>
          <w:rStyle w:val="Strong"/>
          <w:rFonts w:ascii="Aldine721 BT" w:hAnsi="Aldine721 BT"/>
          <w:sz w:val="36"/>
          <w:szCs w:val="24"/>
        </w:rPr>
        <w:t>is characterized</w:t>
      </w:r>
      <w:r>
        <w:rPr>
          <w:rFonts w:ascii="Aldine721 BT" w:hAnsi="Aldine721 BT"/>
          <w:sz w:val="36"/>
          <w:szCs w:val="24"/>
        </w:rPr>
        <w:t> by diversity.</w:t>
      </w:r>
    </w:p>
    <w:p>
      <w:pPr>
        <w:pStyle w:val="Heading4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Conditionals and Subjunctive Mood</w:t>
      </w:r>
    </w:p>
    <w:p>
      <w:pPr>
        <w:pStyle w:val="BodyText"/>
        <w:bidi w:val="0"/>
        <w:jc w:val="start"/>
        <w:rPr/>
      </w:pPr>
      <w:r>
        <w:rPr>
          <w:rFonts w:ascii="Aldine721 BT" w:hAnsi="Aldine721 BT"/>
          <w:sz w:val="36"/>
          <w:szCs w:val="24"/>
        </w:rPr>
        <w:t xml:space="preserve">Understanding American culture also </w:t>
      </w:r>
      <w:r>
        <w:rPr>
          <w:rStyle w:val="Strong"/>
          <w:rFonts w:ascii="Aldine721 BT" w:hAnsi="Aldine721 BT"/>
          <w:sz w:val="36"/>
          <w:szCs w:val="24"/>
        </w:rPr>
        <w:t>involves learning</w:t>
      </w:r>
      <w:r>
        <w:rPr>
          <w:rFonts w:ascii="Aldine721 BT" w:hAnsi="Aldine721 BT"/>
          <w:sz w:val="36"/>
          <w:szCs w:val="24"/>
        </w:rPr>
        <w:t xml:space="preserve"> about its expressions through conditional sentences and the subjunctive mood, particularly for discussing hypotheticals and wishes: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start="0"/>
        <w:jc w:val="start"/>
        <w:rPr/>
      </w:pPr>
      <w:r>
        <w:rPr>
          <w:rFonts w:ascii="Aldine721 BT" w:hAnsi="Aldine721 BT"/>
          <w:sz w:val="36"/>
          <w:szCs w:val="24"/>
        </w:rPr>
        <w:t>If you </w:t>
      </w:r>
      <w:r>
        <w:rPr>
          <w:rStyle w:val="Strong"/>
          <w:rFonts w:ascii="Aldine721 BT" w:hAnsi="Aldine721 BT"/>
          <w:sz w:val="36"/>
          <w:szCs w:val="24"/>
        </w:rPr>
        <w:t>travel to</w:t>
      </w:r>
      <w:r>
        <w:rPr>
          <w:rFonts w:ascii="Aldine721 BT" w:hAnsi="Aldine721 BT"/>
          <w:sz w:val="36"/>
          <w:szCs w:val="24"/>
        </w:rPr>
        <w:t> the United States, you </w:t>
      </w:r>
      <w:r>
        <w:rPr>
          <w:rStyle w:val="Strong"/>
          <w:rFonts w:ascii="Aldine721 BT" w:hAnsi="Aldine721 BT"/>
          <w:sz w:val="36"/>
          <w:szCs w:val="24"/>
        </w:rPr>
        <w:t>will see</w:t>
      </w:r>
      <w:r>
        <w:rPr>
          <w:rFonts w:ascii="Aldine721 BT" w:hAnsi="Aldine721 BT"/>
          <w:sz w:val="36"/>
          <w:szCs w:val="24"/>
        </w:rPr>
        <w:t> a variety of cultural influences.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start="0"/>
        <w:jc w:val="start"/>
        <w:rPr/>
      </w:pPr>
      <w:r>
        <w:rPr>
          <w:rFonts w:ascii="Aldine721 BT" w:hAnsi="Aldine721 BT"/>
          <w:sz w:val="36"/>
          <w:szCs w:val="24"/>
        </w:rPr>
        <w:t>It's essential that each state </w:t>
      </w:r>
      <w:r>
        <w:rPr>
          <w:rStyle w:val="Strong"/>
          <w:rFonts w:ascii="Aldine721 BT" w:hAnsi="Aldine721 BT"/>
          <w:sz w:val="36"/>
          <w:szCs w:val="24"/>
        </w:rPr>
        <w:t>be represented</w:t>
      </w:r>
      <w:r>
        <w:rPr>
          <w:rFonts w:ascii="Aldine721 BT" w:hAnsi="Aldine721 BT"/>
          <w:sz w:val="36"/>
          <w:szCs w:val="24"/>
        </w:rPr>
        <w:t> in the federal government.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ind w:hanging="283" w:start="0"/>
        <w:jc w:val="start"/>
        <w:rPr/>
      </w:pPr>
      <w:r>
        <w:rPr>
          <w:rFonts w:ascii="Aldine721 BT" w:hAnsi="Aldine721 BT"/>
          <w:sz w:val="36"/>
          <w:szCs w:val="24"/>
        </w:rPr>
        <w:t>If American inventors </w:t>
      </w:r>
      <w:r>
        <w:rPr>
          <w:rStyle w:val="Strong"/>
          <w:rFonts w:ascii="Aldine721 BT" w:hAnsi="Aldine721 BT"/>
          <w:sz w:val="36"/>
          <w:szCs w:val="24"/>
        </w:rPr>
        <w:t>had not developed</w:t>
      </w:r>
      <w:r>
        <w:rPr>
          <w:rFonts w:ascii="Aldine721 BT" w:hAnsi="Aldine721 BT"/>
          <w:sz w:val="36"/>
          <w:szCs w:val="24"/>
        </w:rPr>
        <w:t> certain technologies, modern life </w:t>
      </w:r>
      <w:r>
        <w:rPr>
          <w:rStyle w:val="Strong"/>
          <w:rFonts w:ascii="Aldine721 BT" w:hAnsi="Aldine721 BT"/>
          <w:sz w:val="36"/>
          <w:szCs w:val="24"/>
        </w:rPr>
        <w:t>would be different</w:t>
      </w:r>
      <w:r>
        <w:rPr>
          <w:rFonts w:ascii="Aldine721 BT" w:hAnsi="Aldine721 BT"/>
          <w:sz w:val="36"/>
          <w:szCs w:val="24"/>
        </w:rPr>
        <w:t>.</w:t>
      </w:r>
    </w:p>
    <w:p>
      <w:pPr>
        <w:pStyle w:val="Heading4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Advanced Verb Tenses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High-level proficiency in American English also requires familiarity with advanced verb tenses, such as perfect tenses and future perfect: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bidi w:val="0"/>
        <w:ind w:hanging="283" w:start="0"/>
        <w:jc w:val="start"/>
        <w:rPr/>
      </w:pPr>
      <w:r>
        <w:rPr>
          <w:rFonts w:ascii="Aldine721 BT" w:hAnsi="Aldine721 BT"/>
          <w:sz w:val="36"/>
          <w:szCs w:val="24"/>
        </w:rPr>
        <w:t>By the year 2050, several American cities </w:t>
      </w:r>
      <w:r>
        <w:rPr>
          <w:rStyle w:val="Strong"/>
          <w:rFonts w:ascii="Aldine721 BT" w:hAnsi="Aldine721 BT"/>
          <w:sz w:val="36"/>
          <w:szCs w:val="24"/>
        </w:rPr>
        <w:t>will have celebrated</w:t>
      </w:r>
      <w:r>
        <w:rPr>
          <w:rFonts w:ascii="Aldine721 BT" w:hAnsi="Aldine721 BT"/>
          <w:sz w:val="36"/>
          <w:szCs w:val="24"/>
        </w:rPr>
        <w:t> their tricentennial anniversaries.</w:t>
      </w:r>
    </w:p>
    <w:p>
      <w:pPr>
        <w:pStyle w:val="Normal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>
          <w:rStyle w:val="Strong"/>
          <w:rFonts w:ascii="Aldine721 BT" w:hAnsi="Aldine721 BT"/>
          <w:b/>
          <w:bCs/>
          <w:sz w:val="48"/>
          <w:szCs w:val="36"/>
        </w:rPr>
        <w:t>A Taste of American Culture: Corndogs and More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36"/>
        </w:rPr>
        <w:t>American culture is a rich mosaic of traditions, celebrations, and culinary delights that tell the story of a diverse nation. Among these cultural icons is the humble corndog, a quintessential American snack that perfectly captures the spirit of regional fairs and festivals.</w:t>
      </w:r>
    </w:p>
    <w:p>
      <w:pPr>
        <w:pStyle w:val="Heading3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40"/>
          <w:szCs w:val="28"/>
        </w:rPr>
        <w:t>Corndogs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A corndog is a simple yet delightful snack that consists of a hot dog coated in a thick layer of cornmeal batter, which is then deep-fried to golden perfection. It is traditionally served on a stick, making it a convenient and tasty treat for on-the-go enjoyment. Corndogs are often associated with state fairs, amusement parks, and street food vendors, evoking memories of fun and festivity.</w:t>
      </w:r>
    </w:p>
    <w:p>
      <w:pPr>
        <w:pStyle w:val="Heading3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40"/>
          <w:szCs w:val="28"/>
        </w:rPr>
        <w:t>Passive Voice Exercises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0" w:start="709"/>
        <w:jc w:val="start"/>
        <w:rPr/>
      </w:pPr>
      <w:r>
        <w:rPr>
          <w:rFonts w:ascii="Aldine721 BT" w:hAnsi="Aldine721 BT"/>
          <w:sz w:val="36"/>
          <w:szCs w:val="28"/>
        </w:rPr>
        <w:t>The corndog </w:t>
      </w:r>
      <w:r>
        <w:rPr>
          <w:rStyle w:val="Strong"/>
          <w:rFonts w:ascii="Aldine721 BT" w:hAnsi="Aldine721 BT"/>
          <w:sz w:val="36"/>
          <w:szCs w:val="28"/>
        </w:rPr>
        <w:t>was believed</w:t>
      </w:r>
      <w:r>
        <w:rPr>
          <w:rFonts w:ascii="Aldine721 BT" w:hAnsi="Aldine721 BT"/>
          <w:sz w:val="36"/>
          <w:szCs w:val="28"/>
        </w:rPr>
        <w:t> to be invented in the early 20th century in Texas.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0" w:start="709"/>
        <w:jc w:val="start"/>
        <w:rPr/>
      </w:pPr>
      <w:r>
        <w:rPr>
          <w:rFonts w:ascii="Aldine721 BT" w:hAnsi="Aldine721 BT"/>
          <w:sz w:val="36"/>
          <w:szCs w:val="28"/>
        </w:rPr>
        <w:t>Every year, thousands of corndogs </w:t>
      </w:r>
      <w:r>
        <w:rPr>
          <w:rStyle w:val="Strong"/>
          <w:rFonts w:ascii="Aldine721 BT" w:hAnsi="Aldine721 BT"/>
          <w:sz w:val="36"/>
          <w:szCs w:val="28"/>
        </w:rPr>
        <w:t>are consumed</w:t>
      </w:r>
      <w:r>
        <w:rPr>
          <w:rFonts w:ascii="Aldine721 BT" w:hAnsi="Aldine721 BT"/>
          <w:sz w:val="36"/>
          <w:szCs w:val="28"/>
        </w:rPr>
        <w:t> at the Texas State Fair.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0" w:start="709"/>
        <w:jc w:val="start"/>
        <w:rPr/>
      </w:pPr>
      <w:r>
        <w:rPr>
          <w:rFonts w:ascii="Aldine721 BT" w:hAnsi="Aldine721 BT"/>
          <w:sz w:val="36"/>
          <w:szCs w:val="28"/>
        </w:rPr>
        <w:t>The recipe </w:t>
      </w:r>
      <w:r>
        <w:rPr>
          <w:rStyle w:val="Strong"/>
          <w:rFonts w:ascii="Aldine721 BT" w:hAnsi="Aldine721 BT"/>
          <w:sz w:val="36"/>
          <w:szCs w:val="28"/>
        </w:rPr>
        <w:t>has been adapted</w:t>
      </w:r>
      <w:r>
        <w:rPr>
          <w:rFonts w:ascii="Aldine721 BT" w:hAnsi="Aldine721 BT"/>
          <w:sz w:val="36"/>
          <w:szCs w:val="28"/>
        </w:rPr>
        <w:t> over time to include various types of sausages and batters.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0" w:start="709"/>
        <w:jc w:val="start"/>
        <w:rPr/>
      </w:pPr>
      <w:r>
        <w:rPr>
          <w:rFonts w:ascii="Aldine721 BT" w:hAnsi="Aldine721 BT"/>
          <w:sz w:val="36"/>
          <w:szCs w:val="28"/>
        </w:rPr>
        <w:t>Special sauces and toppings </w:t>
      </w:r>
      <w:r>
        <w:rPr>
          <w:rStyle w:val="Strong"/>
          <w:rFonts w:ascii="Aldine721 BT" w:hAnsi="Aldine721 BT"/>
          <w:sz w:val="36"/>
          <w:szCs w:val="28"/>
        </w:rPr>
        <w:t>have been added</w:t>
      </w:r>
      <w:r>
        <w:rPr>
          <w:rFonts w:ascii="Aldine721 BT" w:hAnsi="Aldine721 BT"/>
          <w:sz w:val="36"/>
          <w:szCs w:val="28"/>
        </w:rPr>
        <w:t> by enthusiasts to elevate the classic corndog.</w:t>
      </w:r>
    </w:p>
    <w:p>
      <w:pPr>
        <w:pStyle w:val="Heading3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40"/>
          <w:szCs w:val="28"/>
        </w:rPr>
        <w:t>Other Cultural Icons</w:t>
      </w:r>
    </w:p>
    <w:p>
      <w:pPr>
        <w:pStyle w:val="Heading4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Apple Pie</w:t>
      </w:r>
    </w:p>
    <w:p>
      <w:pPr>
        <w:pStyle w:val="BodyText"/>
        <w:bidi w:val="0"/>
        <w:jc w:val="start"/>
        <w:rPr/>
      </w:pPr>
      <w:r>
        <w:rPr>
          <w:rFonts w:ascii="Aldine721 BT" w:hAnsi="Aldine721 BT"/>
          <w:sz w:val="36"/>
          <w:szCs w:val="24"/>
        </w:rPr>
        <w:t xml:space="preserve">Another iconic American food is apple pie, often touted as "as American as apple pie." This dessert, with its flaky crust and sweet, spiced apple filling, </w:t>
      </w:r>
      <w:r>
        <w:rPr>
          <w:rStyle w:val="Strong"/>
          <w:rFonts w:ascii="Aldine721 BT" w:hAnsi="Aldine721 BT"/>
          <w:sz w:val="36"/>
          <w:szCs w:val="24"/>
        </w:rPr>
        <w:t>is cherished</w:t>
      </w:r>
      <w:r>
        <w:rPr>
          <w:rFonts w:ascii="Aldine721 BT" w:hAnsi="Aldine721 BT"/>
          <w:sz w:val="36"/>
          <w:szCs w:val="24"/>
        </w:rPr>
        <w:t xml:space="preserve"> in American households and </w:t>
      </w:r>
      <w:r>
        <w:rPr>
          <w:rStyle w:val="Strong"/>
          <w:rFonts w:ascii="Aldine721 BT" w:hAnsi="Aldine721 BT"/>
          <w:sz w:val="36"/>
          <w:szCs w:val="24"/>
        </w:rPr>
        <w:t>is served</w:t>
      </w:r>
      <w:r>
        <w:rPr>
          <w:rFonts w:ascii="Aldine721 BT" w:hAnsi="Aldine721 BT"/>
          <w:sz w:val="36"/>
          <w:szCs w:val="24"/>
        </w:rPr>
        <w:t xml:space="preserve"> on various holidays, particularly Thanksgiving.</w:t>
      </w:r>
    </w:p>
    <w:p>
      <w:pPr>
        <w:pStyle w:val="Heading4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American Football</w:t>
      </w:r>
    </w:p>
    <w:p>
      <w:pPr>
        <w:pStyle w:val="BodyText"/>
        <w:bidi w:val="0"/>
        <w:jc w:val="start"/>
        <w:rPr/>
      </w:pPr>
      <w:r>
        <w:rPr>
          <w:rFonts w:ascii="Aldine721 BT" w:hAnsi="Aldine721 BT"/>
          <w:sz w:val="36"/>
          <w:szCs w:val="24"/>
        </w:rPr>
        <w:t xml:space="preserve">American football is a sport that commands immense fanfare and dedication across the nation. The Super Bowl, the championship game of the National Football League (NFL), </w:t>
      </w:r>
      <w:r>
        <w:rPr>
          <w:rStyle w:val="Strong"/>
          <w:rFonts w:ascii="Aldine721 BT" w:hAnsi="Aldine721 BT"/>
          <w:sz w:val="36"/>
          <w:szCs w:val="24"/>
        </w:rPr>
        <w:t>is watched</w:t>
      </w:r>
      <w:r>
        <w:rPr>
          <w:rFonts w:ascii="Aldine721 BT" w:hAnsi="Aldine721 BT"/>
          <w:sz w:val="36"/>
          <w:szCs w:val="24"/>
        </w:rPr>
        <w:t xml:space="preserve"> by millions and </w:t>
      </w:r>
      <w:r>
        <w:rPr>
          <w:rStyle w:val="Strong"/>
          <w:rFonts w:ascii="Aldine721 BT" w:hAnsi="Aldine721 BT"/>
          <w:sz w:val="36"/>
          <w:szCs w:val="24"/>
        </w:rPr>
        <w:t>is considered</w:t>
      </w:r>
      <w:r>
        <w:rPr>
          <w:rFonts w:ascii="Aldine721 BT" w:hAnsi="Aldine721 BT"/>
          <w:sz w:val="36"/>
          <w:szCs w:val="24"/>
        </w:rPr>
        <w:t xml:space="preserve"> a significant cultural event, complete with lavish halftime shows and commercials.</w:t>
      </w:r>
    </w:p>
    <w:p>
      <w:pPr>
        <w:pStyle w:val="Heading4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The Fourth of July</w:t>
      </w:r>
    </w:p>
    <w:p>
      <w:pPr>
        <w:pStyle w:val="BodyText"/>
        <w:bidi w:val="0"/>
        <w:jc w:val="start"/>
        <w:rPr/>
      </w:pPr>
      <w:r>
        <w:rPr>
          <w:rFonts w:ascii="Aldine721 BT" w:hAnsi="Aldine721 BT"/>
          <w:sz w:val="36"/>
          <w:szCs w:val="24"/>
        </w:rPr>
        <w:t xml:space="preserve">The Fourth of July, or Independence Day, </w:t>
      </w:r>
      <w:r>
        <w:rPr>
          <w:rStyle w:val="Strong"/>
          <w:rFonts w:ascii="Aldine721 BT" w:hAnsi="Aldine721 BT"/>
          <w:sz w:val="36"/>
          <w:szCs w:val="24"/>
        </w:rPr>
        <w:t>is celebrated</w:t>
      </w:r>
      <w:r>
        <w:rPr>
          <w:rFonts w:ascii="Aldine721 BT" w:hAnsi="Aldine721 BT"/>
          <w:sz w:val="36"/>
          <w:szCs w:val="24"/>
        </w:rPr>
        <w:t xml:space="preserve"> with fireworks, parades, and barbecues across the country. It commemorates the signing of the Declaration of Independence in 1776, marking the birth of the United States as an independent nation.</w:t>
      </w:r>
    </w:p>
    <w:p>
      <w:pPr>
        <w:pStyle w:val="BodyText"/>
        <w:bidi w:val="0"/>
        <w:jc w:val="start"/>
        <w:rPr>
          <w:rFonts w:ascii="Aldine721 BT" w:hAnsi="Aldine721 BT"/>
          <w:sz w:val="36"/>
          <w:szCs w:val="24"/>
        </w:rPr>
      </w:pPr>
      <w:r>
        <w:rPr>
          <w:rFonts w:ascii="Aldine721 BT" w:hAnsi="Aldine721 BT"/>
          <w:sz w:val="36"/>
          <w:szCs w:val="24"/>
        </w:rPr>
      </w:r>
    </w:p>
    <w:p>
      <w:pPr>
        <w:pStyle w:val="Heading3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40"/>
          <w:szCs w:val="28"/>
        </w:rPr>
        <w:t>Grammar Review</w:t>
      </w:r>
    </w:p>
    <w:p>
      <w:pPr>
        <w:pStyle w:val="Heading4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Relative Clauses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Understanding cultural nuances often requires the use of relative clauses to provide additional information: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Fonts w:ascii="Aldine721 BT" w:hAnsi="Aldine721 BT"/>
          <w:sz w:val="36"/>
          <w:szCs w:val="24"/>
        </w:rPr>
        <w:t>The corndog, </w:t>
      </w:r>
      <w:r>
        <w:rPr>
          <w:rStyle w:val="Strong"/>
          <w:rFonts w:ascii="Aldine721 BT" w:hAnsi="Aldine721 BT"/>
          <w:sz w:val="36"/>
          <w:szCs w:val="24"/>
        </w:rPr>
        <w:t>which originated</w:t>
      </w:r>
      <w:r>
        <w:rPr>
          <w:rFonts w:ascii="Aldine721 BT" w:hAnsi="Aldine721 BT"/>
          <w:sz w:val="36"/>
          <w:szCs w:val="24"/>
        </w:rPr>
        <w:t> at state fairs, </w:t>
      </w:r>
      <w:r>
        <w:rPr>
          <w:rStyle w:val="Strong"/>
          <w:rFonts w:ascii="Aldine721 BT" w:hAnsi="Aldine721 BT"/>
          <w:sz w:val="36"/>
          <w:szCs w:val="24"/>
        </w:rPr>
        <w:t>has become</w:t>
      </w:r>
      <w:r>
        <w:rPr>
          <w:rFonts w:ascii="Aldine721 BT" w:hAnsi="Aldine721 BT"/>
          <w:sz w:val="36"/>
          <w:szCs w:val="24"/>
        </w:rPr>
        <w:t> a symbol of American street food.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Fonts w:ascii="Aldine721 BT" w:hAnsi="Aldine721 BT"/>
          <w:sz w:val="36"/>
          <w:szCs w:val="24"/>
        </w:rPr>
        <w:t>Apple pie, </w:t>
      </w:r>
      <w:r>
        <w:rPr>
          <w:rStyle w:val="Strong"/>
          <w:rFonts w:ascii="Aldine721 BT" w:hAnsi="Aldine721 BT"/>
          <w:sz w:val="36"/>
          <w:szCs w:val="24"/>
        </w:rPr>
        <w:t>which is often served</w:t>
      </w:r>
      <w:r>
        <w:rPr>
          <w:rFonts w:ascii="Aldine721 BT" w:hAnsi="Aldine721 BT"/>
          <w:sz w:val="36"/>
          <w:szCs w:val="24"/>
        </w:rPr>
        <w:t> with a scoop of vanilla ice cream, </w:t>
      </w:r>
      <w:r>
        <w:rPr>
          <w:rStyle w:val="Strong"/>
          <w:rFonts w:ascii="Aldine721 BT" w:hAnsi="Aldine721 BT"/>
          <w:sz w:val="36"/>
          <w:szCs w:val="24"/>
        </w:rPr>
        <w:t>is a beloved</w:t>
      </w:r>
      <w:r>
        <w:rPr>
          <w:rFonts w:ascii="Aldine721 BT" w:hAnsi="Aldine721 BT"/>
          <w:sz w:val="36"/>
          <w:szCs w:val="24"/>
        </w:rPr>
        <w:t> American dessert.</w:t>
      </w:r>
    </w:p>
    <w:p>
      <w:pPr>
        <w:pStyle w:val="Heading4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Modal Verbs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Talking about American culture also involves the use of modal verbs to express possibility, necessity, and permission: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Fonts w:ascii="Aldine721 BT" w:hAnsi="Aldine721 BT"/>
          <w:sz w:val="36"/>
          <w:szCs w:val="24"/>
        </w:rPr>
        <w:t>To experience a true American fair, you </w:t>
      </w:r>
      <w:r>
        <w:rPr>
          <w:rStyle w:val="Strong"/>
          <w:rFonts w:ascii="Aldine721 BT" w:hAnsi="Aldine721 BT"/>
          <w:sz w:val="36"/>
          <w:szCs w:val="24"/>
        </w:rPr>
        <w:t>must try</w:t>
      </w:r>
      <w:r>
        <w:rPr>
          <w:rFonts w:ascii="Aldine721 BT" w:hAnsi="Aldine721 BT"/>
          <w:sz w:val="36"/>
          <w:szCs w:val="24"/>
        </w:rPr>
        <w:t> a corndog.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Fonts w:ascii="Aldine721 BT" w:hAnsi="Aldine721 BT"/>
          <w:sz w:val="36"/>
          <w:szCs w:val="24"/>
        </w:rPr>
        <w:t>You </w:t>
      </w:r>
      <w:r>
        <w:rPr>
          <w:rStyle w:val="Strong"/>
          <w:rFonts w:ascii="Aldine721 BT" w:hAnsi="Aldine721 BT"/>
          <w:sz w:val="36"/>
          <w:szCs w:val="24"/>
        </w:rPr>
        <w:t>might find</w:t>
      </w:r>
      <w:r>
        <w:rPr>
          <w:rFonts w:ascii="Aldine721 BT" w:hAnsi="Aldine721 BT"/>
          <w:sz w:val="36"/>
          <w:szCs w:val="24"/>
        </w:rPr>
        <w:t> regional variations of traditional foods, reflecting the diverse influences across the country.</w:t>
      </w:r>
    </w:p>
    <w:p>
      <w:pPr>
        <w:pStyle w:val="Heading4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Gerunds and Infinitives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4"/>
        </w:rPr>
        <w:t>Using gerunds and infinitives properly is crucial for fluency: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Fonts w:ascii="Aldine721 BT" w:hAnsi="Aldine721 BT"/>
          <w:sz w:val="36"/>
          <w:szCs w:val="24"/>
        </w:rPr>
        <w:t>Eating a corndog </w:t>
      </w:r>
      <w:r>
        <w:rPr>
          <w:rStyle w:val="Strong"/>
          <w:rFonts w:ascii="Aldine721 BT" w:hAnsi="Aldine721 BT"/>
          <w:sz w:val="36"/>
          <w:szCs w:val="24"/>
        </w:rPr>
        <w:t>at a fair</w:t>
      </w:r>
      <w:r>
        <w:rPr>
          <w:rFonts w:ascii="Aldine721 BT" w:hAnsi="Aldine721 BT"/>
          <w:sz w:val="36"/>
          <w:szCs w:val="24"/>
        </w:rPr>
        <w:t> </w:t>
      </w:r>
      <w:r>
        <w:rPr>
          <w:rStyle w:val="Strong"/>
          <w:rFonts w:ascii="Aldine721 BT" w:hAnsi="Aldine721 BT"/>
          <w:sz w:val="36"/>
          <w:szCs w:val="24"/>
        </w:rPr>
        <w:t>is considered</w:t>
      </w:r>
      <w:r>
        <w:rPr>
          <w:rFonts w:ascii="Aldine721 BT" w:hAnsi="Aldine721 BT"/>
          <w:sz w:val="36"/>
          <w:szCs w:val="24"/>
        </w:rPr>
        <w:t> a must-do activity.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bidi w:val="0"/>
        <w:ind w:hanging="0" w:start="0"/>
        <w:jc w:val="start"/>
        <w:rPr/>
      </w:pPr>
      <w:r>
        <w:rPr>
          <w:rFonts w:ascii="Aldine721 BT" w:hAnsi="Aldine721 BT"/>
          <w:sz w:val="36"/>
          <w:szCs w:val="24"/>
        </w:rPr>
        <w:t>To understand American culture fully, one </w:t>
      </w:r>
      <w:r>
        <w:rPr>
          <w:rStyle w:val="Strong"/>
          <w:rFonts w:ascii="Aldine721 BT" w:hAnsi="Aldine721 BT"/>
          <w:sz w:val="36"/>
          <w:szCs w:val="24"/>
        </w:rPr>
        <w:t>needs to explore</w:t>
      </w:r>
      <w:r>
        <w:rPr>
          <w:rFonts w:ascii="Aldine721 BT" w:hAnsi="Aldine721 BT"/>
          <w:sz w:val="36"/>
          <w:szCs w:val="24"/>
        </w:rPr>
        <w:t> both its historical roots and modern expressions.</w:t>
      </w:r>
    </w:p>
    <w:p>
      <w:pPr>
        <w:pStyle w:val="Normal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Heading3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40"/>
          <w:szCs w:val="28"/>
        </w:rPr>
        <w:t>Phrasal Verbs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Complete the sentences with the correct phrasal verbs (live up to, put off, run into, take after, pick up, look forward to, break down, give up, turn down, look after):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The car __________ on the way to work, and I had to call a mechanic.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She __________ her mother in her kindness and patience.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I __________ meeting my friend next weekend; it’s been a while.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John __________ a taxi after realizing he'd missed the last bus.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We mustn't __________ today's work till tomorrow.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He __________ a job offer because he didn't want to relocate.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They __________ their promises and delivered an excellent product.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I __________ my neighbor’s cat while she was on vacation.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Don't __________! I know you can pass the exam.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They __________ each other at the mall and decided to have coffee together.</w:t>
      </w:r>
    </w:p>
    <w:p>
      <w:pPr>
        <w:pStyle w:val="Heading3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40"/>
          <w:szCs w:val="28"/>
        </w:rPr>
        <w:t>Perfect Tense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Complete the sentences with the present perfect or past perfect forms of the verbs in parentheses: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I __________ (never/see) such an amazing performance before.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By the time the police arrived, the thief __________ (escape).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She __________ (already/read) the book twice.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When we arrived at the party, they __________ (already/start) dancing.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This is the first time I __________ (ever/try) sushi.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They __________ (know) each other since they were kids.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By the time he called, I __________ (finish) my homework.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She __________ (never/been) to Japan before this trip.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It __________ (not/rain) this much since last spring.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When I woke up, the sun __________ (rise) already.</w:t>
      </w:r>
    </w:p>
    <w:p>
      <w:pPr>
        <w:pStyle w:val="Heading3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40"/>
          <w:szCs w:val="28"/>
        </w:rPr>
        <w:t>Comparatives</w:t>
      </w:r>
    </w:p>
    <w:p>
      <w:pPr>
        <w:pStyle w:val="BodyText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Complete the sentences with the appropriate comparative form of the adjectives in parentheses: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This winter is __________ (cold) than the previous one.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My new phone is __________ (fast) than my old one.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This road is __________ (narrow) than the one we took yesterday.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She is __________ (happy) now that she has changed jobs.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This puzzle is __________ (challenging) than the last one.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Tom is __________ (tall) than his brother.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This dish is __________ (delicious) than the one we had last time.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Your house is __________ (far) from the city center than mine.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His explanation was __________ (clear) than the teacher’s.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0" w:start="709"/>
        <w:jc w:val="start"/>
        <w:rPr>
          <w:rFonts w:ascii="Aldine721 BT" w:hAnsi="Aldine721 BT"/>
        </w:rPr>
      </w:pPr>
      <w:r>
        <w:rPr>
          <w:rFonts w:ascii="Aldine721 BT" w:hAnsi="Aldine721 BT"/>
          <w:sz w:val="36"/>
          <w:szCs w:val="28"/>
        </w:rPr>
        <w:t>The movie was __________ (exciting) than the book.</w:t>
      </w:r>
    </w:p>
    <w:p>
      <w:pPr>
        <w:pStyle w:val="Normal"/>
        <w:bidi w:val="0"/>
        <w:jc w:val="start"/>
        <w:rPr>
          <w:rFonts w:ascii="Aldine721 BT" w:hAnsi="Aldine721 BT"/>
        </w:rPr>
      </w:pPr>
      <w:r>
        <w:rPr>
          <w:rFonts w:ascii="Aldine721 BT" w:hAnsi="Aldine721 BT"/>
        </w:rPr>
      </w:r>
    </w:p>
    <w:sectPr>
      <w:type w:val="nextPage"/>
      <w:pgSz w:w="11906" w:h="16838"/>
      <w:pgMar w:left="1134" w:right="1134" w:gutter="0" w:header="0" w:top="1134" w:footer="0" w:bottom="1134"/>
      <w:lnNumType w:countBy="5" w:restart="continuous" w:distance="28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 w:characterSet="utf-8"/>
    <w:family w:val="auto"/>
    <w:pitch w:val="variable"/>
  </w:font>
  <w:font w:name="Aldine721 B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roid Sans" w:cs="Droid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user">
    <w:name w:val="Frame Contents (user)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LibreOffice/26.2.4.2$Linux_X86_64 LibreOffice_project/620$Build-2</Application>
  <AppVersion>15.0000</AppVersion>
  <Pages>7</Pages>
  <Words>1123</Words>
  <Characters>5950</Characters>
  <CharactersWithSpaces>6936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2024-07-22T17:56:08Z</dcterms:created>
  <dc:creator/>
  <dc:description/>
  <dc:language>en-GB</dc:language>
  <cp:lastModifiedBy/>
  <dcterms:modified xsi:type="dcterms:W3CDTF">2026-06-30T14:41:42Z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