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media/image1.png" ContentType="image/png"/>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highlight w:val="none"/>
          <w:shd w:fill="auto" w:val="clear"/>
        </w:rPr>
      </w:pPr>
      <w:r>
        <w:rPr>
          <w:shd w:fill="auto" w:val="clear"/>
        </w:rPr>
        <mc:AlternateContent>
          <mc:Choice Requires="wps">
            <w:drawing>
              <wp:anchor behindDoc="0" distT="0" distB="0" distL="0" distR="0" simplePos="0" locked="0" layoutInCell="0" allowOverlap="1" relativeHeight="5">
                <wp:simplePos x="0" y="0"/>
                <wp:positionH relativeFrom="column">
                  <wp:posOffset>830580</wp:posOffset>
                </wp:positionH>
                <wp:positionV relativeFrom="paragraph">
                  <wp:posOffset>-554355</wp:posOffset>
                </wp:positionV>
                <wp:extent cx="4964430" cy="1278890"/>
                <wp:effectExtent l="0" t="0" r="0" b="0"/>
                <wp:wrapNone/>
                <wp:docPr id="1" name="Quadro2"/>
                <a:graphic xmlns:a="http://schemas.openxmlformats.org/drawingml/2006/main">
                  <a:graphicData uri="http://schemas.microsoft.com/office/word/2010/wordprocessingShape">
                    <wps:wsp>
                      <wps:cNvSpPr/>
                      <wps:spPr>
                        <a:xfrm>
                          <a:off x="0" y="0"/>
                          <a:ext cx="4964400" cy="1278720"/>
                        </a:xfrm>
                        <a:prstGeom prst="rect">
                          <a:avLst/>
                        </a:prstGeom>
                        <a:noFill/>
                        <a:ln w="0">
                          <a:noFill/>
                        </a:ln>
                      </wps:spPr>
                      <wps:style>
                        <a:lnRef idx="0"/>
                        <a:fillRef idx="0"/>
                        <a:effectRef idx="0"/>
                        <a:fontRef idx="minor"/>
                      </wps:style>
                      <wps:txbx>
                        <w:txbxContent>
                          <w:p>
                            <w:pPr>
                              <w:pStyle w:val="Heading1"/>
                              <w:widowControl/>
                              <w:numPr>
                                <w:ilvl w:val="0"/>
                                <w:numId w:val="2"/>
                              </w:numPr>
                              <w:spacing w:before="240" w:after="120"/>
                              <w:ind w:left="0" w:right="0" w:hanging="0"/>
                              <w:jc w:val="center"/>
                              <w:rPr>
                                <w:sz w:val="122"/>
                                <w:szCs w:val="110"/>
                              </w:rPr>
                            </w:pPr>
                            <w:r>
                              <w:rPr>
                                <w:rFonts w:ascii="Sketch Book" w:hAnsi="Sketch Book"/>
                                <w:b w:val="false"/>
                                <w:bCs/>
                                <w:i w:val="false"/>
                                <w:iCs w:val="false"/>
                                <w:caps w:val="false"/>
                                <w:smallCaps w:val="false"/>
                                <w:color w:val="365F91" w:themeColor="accent1" w:themeShade="bf"/>
                                <w:spacing w:val="0"/>
                                <w:sz w:val="122"/>
                                <w:szCs w:val="110"/>
                              </w:rPr>
                              <w:t xml:space="preserve">Beer </w:t>
                            </w:r>
                          </w:p>
                          <w:p>
                            <w:pPr>
                              <w:pStyle w:val="TextBody"/>
                              <w:widowControl/>
                              <w:spacing w:before="240" w:after="120"/>
                              <w:ind w:left="0" w:right="0" w:hanging="0"/>
                              <w:jc w:val="center"/>
                              <w:rPr>
                                <w:sz w:val="110"/>
                                <w:szCs w:val="110"/>
                              </w:rPr>
                            </w:pPr>
                            <w:r>
                              <w:rPr>
                                <w:color w:val="000000"/>
                              </w:rPr>
                            </w:r>
                          </w:p>
                        </w:txbxContent>
                      </wps:txbx>
                      <wps:bodyPr anchor="t">
                        <a:noAutofit/>
                      </wps:bodyPr>
                    </wps:wsp>
                  </a:graphicData>
                </a:graphic>
              </wp:anchor>
            </w:drawing>
          </mc:Choice>
          <mc:Fallback>
            <w:pict>
              <v:rect id="shape_0" ID="Quadro2" path="m0,0l-2147483645,0l-2147483645,-2147483646l0,-2147483646xe" stroked="f" o:allowincell="f" style="position:absolute;margin-left:65.4pt;margin-top:-43.65pt;width:390.85pt;height:100.65pt;mso-wrap-style:square;v-text-anchor:top">
                <v:fill o:detectmouseclick="t" on="false"/>
                <v:stroke color="#3465a4" joinstyle="round" endcap="flat"/>
                <v:textbox>
                  <w:txbxContent>
                    <w:p>
                      <w:pPr>
                        <w:pStyle w:val="Heading1"/>
                        <w:widowControl/>
                        <w:numPr>
                          <w:ilvl w:val="0"/>
                          <w:numId w:val="2"/>
                        </w:numPr>
                        <w:spacing w:before="240" w:after="120"/>
                        <w:ind w:left="0" w:right="0" w:hanging="0"/>
                        <w:jc w:val="center"/>
                        <w:rPr>
                          <w:sz w:val="122"/>
                          <w:szCs w:val="110"/>
                        </w:rPr>
                      </w:pPr>
                      <w:r>
                        <w:rPr>
                          <w:rFonts w:ascii="Sketch Book" w:hAnsi="Sketch Book"/>
                          <w:b w:val="false"/>
                          <w:bCs/>
                          <w:i w:val="false"/>
                          <w:iCs w:val="false"/>
                          <w:caps w:val="false"/>
                          <w:smallCaps w:val="false"/>
                          <w:color w:val="365F91" w:themeColor="accent1" w:themeShade="bf"/>
                          <w:spacing w:val="0"/>
                          <w:sz w:val="122"/>
                          <w:szCs w:val="110"/>
                        </w:rPr>
                        <w:t xml:space="preserve">Beer </w:t>
                      </w:r>
                    </w:p>
                    <w:p>
                      <w:pPr>
                        <w:pStyle w:val="TextBody"/>
                        <w:widowControl/>
                        <w:spacing w:before="240" w:after="120"/>
                        <w:ind w:left="0" w:right="0" w:hanging="0"/>
                        <w:jc w:val="center"/>
                        <w:rPr>
                          <w:sz w:val="110"/>
                          <w:szCs w:val="110"/>
                        </w:rPr>
                      </w:pPr>
                      <w:r>
                        <w:rPr>
                          <w:color w:val="000000"/>
                        </w:rPr>
                      </w:r>
                    </w:p>
                  </w:txbxContent>
                </v:textbox>
                <w10:wrap type="none"/>
              </v:rect>
            </w:pict>
          </mc:Fallback>
        </mc:AlternateContent>
      </w:r>
    </w:p>
    <w:p>
      <w:pPr>
        <w:pStyle w:val="Normal"/>
        <w:rPr>
          <w:highlight w:val="none"/>
          <w:shd w:fill="auto" w:val="clear"/>
        </w:rPr>
      </w:pPr>
      <w:r>
        <w:rPr>
          <w:shd w:fill="auto" w:val="clear"/>
        </w:rPr>
        <mc:AlternateContent>
          <mc:Choice Requires="wps">
            <w:drawing>
              <wp:anchor behindDoc="1" distT="0" distB="0" distL="0" distR="0" simplePos="0" locked="0" layoutInCell="0" allowOverlap="1" relativeHeight="2">
                <wp:simplePos x="0" y="0"/>
                <wp:positionH relativeFrom="column">
                  <wp:posOffset>5443220</wp:posOffset>
                </wp:positionH>
                <wp:positionV relativeFrom="paragraph">
                  <wp:posOffset>-234950</wp:posOffset>
                </wp:positionV>
                <wp:extent cx="1198880" cy="572135"/>
                <wp:effectExtent l="0" t="0" r="0" b="0"/>
                <wp:wrapNone/>
                <wp:docPr id="3" name="Quadro1"/>
                <a:graphic xmlns:a="http://schemas.openxmlformats.org/drawingml/2006/main">
                  <a:graphicData uri="http://schemas.microsoft.com/office/word/2010/wordprocessingShape">
                    <wps:wsp>
                      <wps:cNvSpPr/>
                      <wps:spPr>
                        <a:xfrm>
                          <a:off x="0" y="0"/>
                          <a:ext cx="1198800" cy="572040"/>
                        </a:xfrm>
                        <a:prstGeom prst="rect">
                          <a:avLst/>
                        </a:prstGeom>
                        <a:noFill/>
                        <a:ln w="0">
                          <a:noFill/>
                        </a:ln>
                      </wps:spPr>
                      <wps:style>
                        <a:lnRef idx="0"/>
                        <a:fillRef idx="0"/>
                        <a:effectRef idx="0"/>
                        <a:fontRef idx="minor"/>
                      </wps:style>
                      <wps:txbx>
                        <w:txbxContent>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Teacher</w:t>
                            </w:r>
                          </w:p>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Renan Grossi</w:t>
                            </w:r>
                          </w:p>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Tel.: 98135 3067</w:t>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color w:val="000000"/>
                              </w:rPr>
                            </w:r>
                          </w:p>
                        </w:txbxContent>
                      </wps:txbx>
                      <wps:bodyPr anchor="t">
                        <a:noAutofit/>
                      </wps:bodyPr>
                    </wps:wsp>
                  </a:graphicData>
                </a:graphic>
              </wp:anchor>
            </w:drawing>
          </mc:Choice>
          <mc:Fallback>
            <w:pict>
              <v:rect id="shape_0" ID="Quadro1" path="m0,0l-2147483645,0l-2147483645,-2147483646l0,-2147483646xe" stroked="f" o:allowincell="f" style="position:absolute;margin-left:428.6pt;margin-top:-18.5pt;width:94.35pt;height:45pt;mso-wrap-style:square;v-text-anchor:top">
                <v:fill o:detectmouseclick="t" on="false"/>
                <v:stroke color="#3465a4" joinstyle="round" endcap="flat"/>
                <v:textbox>
                  <w:txbxContent>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Teacher</w:t>
                      </w:r>
                    </w:p>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Renan Grossi</w:t>
                      </w:r>
                    </w:p>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Tel.: 98135 3067</w:t>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color w:val="000000"/>
                        </w:rPr>
                      </w:r>
                    </w:p>
                  </w:txbxContent>
                </v:textbox>
                <w10:wrap type="none"/>
              </v:rect>
            </w:pict>
          </mc:Fallback>
        </mc:AlternateContent>
        <mc:AlternateContent>
          <mc:Choice Requires="wps">
            <w:drawing>
              <wp:anchor behindDoc="1" distT="0" distB="7620" distL="0" distR="0" simplePos="0" locked="0" layoutInCell="0" allowOverlap="1" relativeHeight="4" wp14:anchorId="2323B10C">
                <wp:simplePos x="0" y="0"/>
                <wp:positionH relativeFrom="column">
                  <wp:posOffset>635</wp:posOffset>
                </wp:positionH>
                <wp:positionV relativeFrom="paragraph">
                  <wp:posOffset>-469900</wp:posOffset>
                </wp:positionV>
                <wp:extent cx="962025" cy="948055"/>
                <wp:effectExtent l="0" t="0" r="0" b="7620"/>
                <wp:wrapNone/>
                <wp:docPr id="5" name="Imagem 20"/>
                <a:graphic xmlns:a="http://schemas.openxmlformats.org/drawingml/2006/main">
                  <a:graphicData uri="http://schemas.microsoft.com/office/word/2010/wordprocessingShape">
                    <wps:wsp>
                      <wps:cNvSpPr/>
                      <wps:spPr>
                        <a:xfrm>
                          <a:off x="0" y="0"/>
                          <a:ext cx="961920" cy="947880"/>
                        </a:xfrm>
                        <a:prstGeom prst="ellipse">
                          <a:avLst/>
                        </a:prstGeom>
                        <a:blipFill rotWithShape="0">
                          <a:blip r:embed="rId2"/>
                          <a:stretch>
                            <a:fillRect/>
                          </a:stretch>
                        </a:blipFill>
                        <a:ln w="0">
                          <a:noFill/>
                        </a:ln>
                      </wps:spPr>
                      <wps:style>
                        <a:lnRef idx="0"/>
                        <a:fillRef idx="0"/>
                        <a:effectRef idx="0"/>
                        <a:fontRef idx="minor"/>
                      </wps:style>
                      <wps:bodyPr/>
                    </wps:wsp>
                  </a:graphicData>
                </a:graphic>
              </wp:anchor>
            </w:drawing>
          </mc:Choice>
          <mc:Fallback>
            <w:pict>
              <v:oval id="shape_0" ID="Imagem 20" path="l-2147483648,-2147483643l-2147483628,-2147483627l-2147483648,-2147483643l-2147483626,-2147483625xe" stroked="f" o:allowincell="f" style="position:absolute;margin-left:0.05pt;margin-top:-37pt;width:75.7pt;height:74.6pt;mso-wrap-style:none;v-text-anchor:middle" wp14:anchorId="2323B10C">
                <v:imagedata r:id="rId3" o:detectmouseclick="t"/>
                <v:stroke color="#3465a4" joinstyle="round" endcap="flat"/>
                <w10:wrap type="none"/>
              </v:oval>
            </w:pict>
          </mc:Fallback>
        </mc:AlternateContent>
      </w:r>
    </w:p>
    <w:p>
      <w:pPr>
        <w:pStyle w:val="Normal"/>
        <w:numPr>
          <w:ilvl w:val="0"/>
          <w:numId w:val="2"/>
        </w:numPr>
        <w:rPr>
          <w:highlight w:val="none"/>
          <w:shd w:fill="auto" w:val="clear"/>
        </w:rPr>
      </w:pPr>
      <w:r>
        <w:rPr>
          <w:shd w:fill="auto" w:val="clear"/>
        </w:rPr>
      </w:r>
    </w:p>
    <w:p>
      <w:pPr>
        <w:pStyle w:val="Title"/>
        <w:rPr>
          <w:highlight w:val="none"/>
          <w:shd w:fill="auto" w:val="clear"/>
        </w:rPr>
      </w:pPr>
      <w:r>
        <w:rPr>
          <w:shd w:fill="auto" w:val="clear"/>
        </w:rPr>
      </w:r>
    </w:p>
    <w:p>
      <w:pPr>
        <w:pStyle w:val="Normal"/>
        <w:rPr>
          <w:highlight w:val="none"/>
          <w:shd w:fill="auto" w:val="clear"/>
        </w:rPr>
      </w:pPr>
      <w:r>
        <w:rPr>
          <w:shd w:fill="auto" w:val="clear"/>
        </w:rPr>
      </w:r>
    </w:p>
    <w:p>
      <w:pPr>
        <w:pStyle w:val="Heading1"/>
        <w:numPr>
          <w:ilvl w:val="0"/>
          <w:numId w:val="2"/>
        </w:numPr>
        <w:jc w:val="both"/>
        <w:rPr>
          <w:highlight w:val="none"/>
          <w:shd w:fill="auto" w:val="clear"/>
        </w:rPr>
      </w:pPr>
      <w:r>
        <w:rPr>
          <w:sz w:val="40"/>
          <w:szCs w:val="36"/>
          <w:shd w:fill="auto" w:val="clear"/>
        </w:rPr>
        <w:t>Activity I.</w:t>
        <w:tab/>
        <w:t>Read the following text:</w:t>
      </w:r>
    </w:p>
    <w:p>
      <w:pPr>
        <w:pStyle w:val="TextBody"/>
        <w:jc w:val="both"/>
        <w:rPr>
          <w:sz w:val="40"/>
          <w:szCs w:val="36"/>
          <w:highlight w:val="none"/>
          <w:shd w:fill="auto" w:val="clear"/>
        </w:rPr>
      </w:pPr>
      <w:r>
        <w:rPr>
          <w:sz w:val="40"/>
          <w:szCs w:val="36"/>
          <w:shd w:fill="auto" w:val="clear"/>
        </w:rPr>
      </w:r>
    </w:p>
    <w:p>
      <w:pPr>
        <w:pStyle w:val="TextBody"/>
        <w:jc w:val="both"/>
        <w:rPr>
          <w:highlight w:val="none"/>
          <w:shd w:fill="auto" w:val="clear"/>
        </w:rPr>
      </w:pPr>
      <w:r>
        <w:rPr>
          <w:sz w:val="40"/>
          <w:szCs w:val="24"/>
          <w:shd w:fill="auto" w:val="clear"/>
        </w:rPr>
        <w:t>Beer is an alcoholic beverage made by fermenting grains, typically barley, water, hops, and yeast. There are many different types and styles of beer, each with its own unique flavor profile, aroma, and characteristics. Here are some of the most common types of beer:</w:t>
      </w:r>
    </w:p>
    <w:p>
      <w:pPr>
        <w:pStyle w:val="TextBody"/>
        <w:numPr>
          <w:ilvl w:val="0"/>
          <w:numId w:val="3"/>
        </w:numPr>
        <w:tabs>
          <w:tab w:val="clear" w:pos="709"/>
          <w:tab w:val="left" w:pos="0" w:leader="none"/>
        </w:tabs>
        <w:ind w:left="709" w:hanging="283"/>
        <w:jc w:val="both"/>
        <w:rPr>
          <w:highlight w:val="none"/>
          <w:shd w:fill="auto" w:val="clear"/>
        </w:rPr>
      </w:pPr>
      <w:r>
        <w:rPr>
          <w:sz w:val="40"/>
          <w:szCs w:val="24"/>
          <w:shd w:fill="auto" w:val="clear"/>
        </w:rPr>
        <w:t>Lager: Lager is a type of beer that is fermented at low temperatures and aged for several weeks. It is typically light in color, with a mild, crisp flavor and low bitterness. Examples of lager include Budweiser, Heineken, and Corona.</w:t>
      </w:r>
    </w:p>
    <w:p>
      <w:pPr>
        <w:pStyle w:val="TextBody"/>
        <w:numPr>
          <w:ilvl w:val="0"/>
          <w:numId w:val="3"/>
        </w:numPr>
        <w:tabs>
          <w:tab w:val="clear" w:pos="709"/>
          <w:tab w:val="left" w:pos="0" w:leader="none"/>
        </w:tabs>
        <w:ind w:left="709" w:hanging="283"/>
        <w:jc w:val="both"/>
        <w:rPr>
          <w:highlight w:val="none"/>
          <w:shd w:fill="auto" w:val="clear"/>
        </w:rPr>
      </w:pPr>
      <w:r>
        <w:rPr>
          <w:sz w:val="40"/>
          <w:szCs w:val="24"/>
          <w:shd w:fill="auto" w:val="clear"/>
        </w:rPr>
        <w:t>Pilsner: Pilsen is a type of lager that originated in the Czech Republic. It is typically golden in color, with a distinct hop aroma and flavor. Pilsners are known for their crisp, clean taste and are often served cold. Examples of pilsner include Pilsner Urquell, Stella Artois, and Beck's.</w:t>
      </w:r>
    </w:p>
    <w:p>
      <w:pPr>
        <w:pStyle w:val="TextBody"/>
        <w:numPr>
          <w:ilvl w:val="0"/>
          <w:numId w:val="3"/>
        </w:numPr>
        <w:tabs>
          <w:tab w:val="clear" w:pos="709"/>
          <w:tab w:val="left" w:pos="0" w:leader="none"/>
        </w:tabs>
        <w:ind w:left="709" w:hanging="283"/>
        <w:jc w:val="both"/>
        <w:rPr>
          <w:highlight w:val="none"/>
          <w:shd w:fill="auto" w:val="clear"/>
        </w:rPr>
      </w:pPr>
      <w:r>
        <w:rPr>
          <w:sz w:val="40"/>
          <w:szCs w:val="24"/>
          <w:shd w:fill="auto" w:val="clear"/>
        </w:rPr>
        <w:t xml:space="preserve">IPA (India Pale Ale): IPA is a type of beer that is characterized by its high hop content and bitterness. It originated in England in the 18th century and was originally brewed to survive the long voyage to India. </w:t>
      </w:r>
      <w:r>
        <w:rPr>
          <w:sz w:val="40"/>
          <w:szCs w:val="24"/>
          <w:shd w:fill="auto" w:val="clear"/>
        </w:rPr>
        <w:t>It is typically amber or pale in color, with a strong hop aroma and flavor. Examples of IPA include Sierra Nevada Pale Ale, Dogfish Head 60 Minute IPA, and Stone IPA.</w:t>
      </w:r>
    </w:p>
    <w:p>
      <w:pPr>
        <w:pStyle w:val="TextBody"/>
        <w:numPr>
          <w:ilvl w:val="0"/>
          <w:numId w:val="3"/>
        </w:numPr>
        <w:tabs>
          <w:tab w:val="clear" w:pos="709"/>
          <w:tab w:val="left" w:pos="0" w:leader="none"/>
        </w:tabs>
        <w:ind w:left="709" w:hanging="283"/>
        <w:jc w:val="both"/>
        <w:rPr>
          <w:highlight w:val="none"/>
          <w:shd w:fill="auto" w:val="clear"/>
        </w:rPr>
      </w:pPr>
      <w:r>
        <w:rPr>
          <w:sz w:val="40"/>
          <w:szCs w:val="24"/>
          <w:shd w:fill="auto" w:val="clear"/>
        </w:rPr>
        <w:t>APA (American Pale Ale): APA is a type of beer that is similar to IPA but is typically less bitter and has a more balanced flavor profile. It originated in the United States and is typically brewed with American hops. It is typically amber or pale in color, with a moderate hop aroma and flavor. Examples of APA include Anchor Liberty Ale, Dale's Pale Ale, and Lagunitas Pale Ale.</w:t>
      </w:r>
    </w:p>
    <w:p>
      <w:pPr>
        <w:pStyle w:val="TextBody"/>
        <w:numPr>
          <w:ilvl w:val="0"/>
          <w:numId w:val="3"/>
        </w:numPr>
        <w:tabs>
          <w:tab w:val="clear" w:pos="709"/>
          <w:tab w:val="left" w:pos="0" w:leader="none"/>
        </w:tabs>
        <w:ind w:left="709" w:hanging="283"/>
        <w:jc w:val="both"/>
        <w:rPr>
          <w:highlight w:val="none"/>
          <w:shd w:fill="auto" w:val="clear"/>
        </w:rPr>
      </w:pPr>
      <w:r>
        <w:rPr>
          <w:sz w:val="40"/>
          <w:szCs w:val="24"/>
          <w:shd w:fill="auto" w:val="clear"/>
        </w:rPr>
        <w:t>Stout: Stout is a type of beer that is dark in color and typically has a rich, creamy texture. It is brewed with roasted malt and often has a slightly sweet, chocolaty or coffee-like flavor. Examples of stout include Guinness, Samuel Smith's Oatmeal Stout, and Left Hand Milk Stout.</w:t>
      </w:r>
    </w:p>
    <w:p>
      <w:pPr>
        <w:pStyle w:val="TextBody"/>
        <w:numPr>
          <w:ilvl w:val="0"/>
          <w:numId w:val="3"/>
        </w:numPr>
        <w:tabs>
          <w:tab w:val="clear" w:pos="709"/>
          <w:tab w:val="left" w:pos="0" w:leader="none"/>
        </w:tabs>
        <w:ind w:left="709" w:hanging="283"/>
        <w:jc w:val="both"/>
        <w:rPr>
          <w:highlight w:val="none"/>
          <w:shd w:fill="auto" w:val="clear"/>
        </w:rPr>
      </w:pPr>
      <w:r>
        <w:rPr>
          <w:sz w:val="40"/>
          <w:szCs w:val="24"/>
          <w:shd w:fill="auto" w:val="clear"/>
        </w:rPr>
        <w:t>Porter: Porter is a type of beer that is similar to stout but is typically lighter in color and has a less pronounced roasted malt flavor. It originated in England in the 18th century and was a popular drink among porters and other manual laborers. Examples of porter include Anchor Porter, Fuller's London Porter, and Deschutes Black Butte Porter.</w:t>
      </w:r>
    </w:p>
    <w:p>
      <w:pPr>
        <w:pStyle w:val="TextBody"/>
        <w:jc w:val="both"/>
        <w:rPr>
          <w:highlight w:val="none"/>
          <w:shd w:fill="auto" w:val="clear"/>
        </w:rPr>
      </w:pPr>
      <w:r>
        <w:rPr>
          <w:sz w:val="40"/>
          <w:szCs w:val="24"/>
          <w:shd w:fill="auto" w:val="clear"/>
        </w:rPr>
        <w:t>These are just a few of the many different types and styles of beer that are available. Each type of beer has its own unique characteristics and flavors, so it's worth trying a variety of different types to find the ones that you enjoy the most.</w:t>
      </w:r>
    </w:p>
    <w:p>
      <w:pPr>
        <w:pStyle w:val="TextBody"/>
        <w:jc w:val="both"/>
        <w:rPr>
          <w:highlight w:val="none"/>
          <w:shd w:fill="auto" w:val="clear"/>
        </w:rPr>
      </w:pPr>
      <w:r>
        <w:rPr>
          <w:sz w:val="40"/>
          <w:szCs w:val="24"/>
          <w:shd w:fill="auto" w:val="clear"/>
        </w:rPr>
        <w:t>Rio Grande do Sul is home to many fantastic craft breweries that produce high-quality and unique beers. Here are some of the best craft beer brands from Rio Grande do Sul:</w:t>
      </w:r>
    </w:p>
    <w:p>
      <w:pPr>
        <w:pStyle w:val="TextBody"/>
        <w:numPr>
          <w:ilvl w:val="0"/>
          <w:numId w:val="4"/>
        </w:numPr>
        <w:tabs>
          <w:tab w:val="clear" w:pos="709"/>
          <w:tab w:val="left" w:pos="0" w:leader="none"/>
        </w:tabs>
        <w:ind w:left="709" w:hanging="283"/>
        <w:jc w:val="both"/>
        <w:rPr>
          <w:highlight w:val="none"/>
          <w:shd w:fill="auto" w:val="clear"/>
        </w:rPr>
      </w:pPr>
      <w:r>
        <w:rPr>
          <w:sz w:val="40"/>
          <w:szCs w:val="24"/>
          <w:shd w:fill="auto" w:val="clear"/>
        </w:rPr>
        <w:t>Tupiniquim Cervejaria: Tupiniquim is a well-known craft brewery from Porto Alegre that produces a wide variety of beers, including IPAs, stouts, and sours. They are known for their bold flavors and unique ingredients, such as Brazilian fruits and nuts.</w:t>
      </w:r>
    </w:p>
    <w:p>
      <w:pPr>
        <w:pStyle w:val="TextBody"/>
        <w:numPr>
          <w:ilvl w:val="0"/>
          <w:numId w:val="4"/>
        </w:numPr>
        <w:tabs>
          <w:tab w:val="clear" w:pos="709"/>
          <w:tab w:val="left" w:pos="0" w:leader="none"/>
        </w:tabs>
        <w:ind w:left="709" w:hanging="283"/>
        <w:jc w:val="both"/>
        <w:rPr>
          <w:highlight w:val="none"/>
          <w:shd w:fill="auto" w:val="clear"/>
        </w:rPr>
      </w:pPr>
      <w:r>
        <w:rPr>
          <w:sz w:val="40"/>
          <w:szCs w:val="24"/>
          <w:shd w:fill="auto" w:val="clear"/>
        </w:rPr>
        <w:t>Dado Bier: Dado Bier is a craft brewery and restaurant chain with locations throughout Rio Grande do Sul. They produce a variety of beers, including lagers, ales, and Belgian-style beers, all of which are made with high-quality ingredients.</w:t>
      </w:r>
    </w:p>
    <w:p>
      <w:pPr>
        <w:pStyle w:val="TextBody"/>
        <w:numPr>
          <w:ilvl w:val="0"/>
          <w:numId w:val="4"/>
        </w:numPr>
        <w:tabs>
          <w:tab w:val="clear" w:pos="709"/>
          <w:tab w:val="left" w:pos="0" w:leader="none"/>
        </w:tabs>
        <w:ind w:left="709" w:hanging="283"/>
        <w:jc w:val="both"/>
        <w:rPr>
          <w:highlight w:val="none"/>
          <w:shd w:fill="auto" w:val="clear"/>
        </w:rPr>
      </w:pPr>
      <w:r>
        <w:rPr>
          <w:sz w:val="40"/>
          <w:szCs w:val="24"/>
          <w:shd w:fill="auto" w:val="clear"/>
        </w:rPr>
        <w:t>Cervejaria Imigração: Imigração is a craft brewery from Campo Bom that produces a range of beers, including pale ales, stouts, and barleywines. They are known for their innovative brewing techniques and use of locally-sourced ingredients.</w:t>
      </w:r>
    </w:p>
    <w:p>
      <w:pPr>
        <w:pStyle w:val="TextBody"/>
        <w:numPr>
          <w:ilvl w:val="0"/>
          <w:numId w:val="4"/>
        </w:numPr>
        <w:tabs>
          <w:tab w:val="clear" w:pos="709"/>
          <w:tab w:val="left" w:pos="0" w:leader="none"/>
        </w:tabs>
        <w:ind w:left="709" w:hanging="283"/>
        <w:jc w:val="both"/>
        <w:rPr>
          <w:highlight w:val="none"/>
          <w:shd w:fill="auto" w:val="clear"/>
        </w:rPr>
      </w:pPr>
      <w:r>
        <w:rPr>
          <w:sz w:val="40"/>
          <w:szCs w:val="24"/>
          <w:shd w:fill="auto" w:val="clear"/>
        </w:rPr>
        <w:t>Santa Maria Cervejaria: Santa Maria is a craft brewery from the city of Santa Maria that produces a variety of beers, including IPAs, wheat beers, and lagers. They are known for their attention to detail and commitment to using only the freshest ingredients.</w:t>
      </w:r>
    </w:p>
    <w:p>
      <w:pPr>
        <w:pStyle w:val="TextBody"/>
        <w:numPr>
          <w:ilvl w:val="0"/>
          <w:numId w:val="4"/>
        </w:numPr>
        <w:tabs>
          <w:tab w:val="clear" w:pos="709"/>
          <w:tab w:val="left" w:pos="0" w:leader="none"/>
        </w:tabs>
        <w:ind w:left="709" w:hanging="283"/>
        <w:jc w:val="both"/>
        <w:rPr>
          <w:highlight w:val="none"/>
          <w:shd w:fill="auto" w:val="clear"/>
        </w:rPr>
      </w:pPr>
      <w:r>
        <w:rPr>
          <w:sz w:val="40"/>
          <w:szCs w:val="24"/>
          <w:shd w:fill="auto" w:val="clear"/>
        </w:rPr>
        <w:t>Seasons Beer: Seasons Beer is a craft brewery from Porto Alegre that produces a range of beers, including IPAs, stouts, and sour beers. They are known for their experimentation with unusual ingredients, such as coffee, chocolate, and chili peppers.</w:t>
      </w:r>
    </w:p>
    <w:p>
      <w:pPr>
        <w:pStyle w:val="TextBody"/>
        <w:jc w:val="both"/>
        <w:rPr>
          <w:highlight w:val="none"/>
          <w:shd w:fill="auto" w:val="clear"/>
        </w:rPr>
      </w:pPr>
      <w:r>
        <w:rPr>
          <w:sz w:val="40"/>
          <w:szCs w:val="24"/>
          <w:shd w:fill="auto" w:val="clear"/>
        </w:rPr>
        <w:t>These are just a few of the many fantastic craft beer brands from Rio Grande do Sul. Be sure to try as many as you can to fully experience the region's rich beer culture.</w:t>
      </w:r>
    </w:p>
    <w:p>
      <w:pPr>
        <w:pStyle w:val="TextBody"/>
        <w:spacing w:before="0" w:after="140"/>
        <w:jc w:val="both"/>
        <w:rPr>
          <w:highlight w:val="none"/>
          <w:shd w:fill="auto" w:val="clear"/>
        </w:rPr>
      </w:pPr>
      <w:r>
        <w:rPr>
          <w:sz w:val="40"/>
          <w:szCs w:val="24"/>
          <w:shd w:fill="auto" w:val="clear"/>
        </w:rPr>
        <w:b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0"/>
    <w:family w:val="roman"/>
    <w:pitch w:val="variable"/>
  </w:font>
  <w:font w:name="Arial">
    <w:charset w:val="00"/>
    <w:family w:val="roman"/>
    <w:pitch w:val="variable"/>
  </w:font>
  <w:font w:name="Sketch Book">
    <w:charset w:val="00"/>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6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Droid Sans Fallback" w:cs="Droid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Droid Sans Fallback" w:cs="Droid Sans Devanagari"/>
      <w:color w:val="auto"/>
      <w:kern w:val="2"/>
      <w:sz w:val="24"/>
      <w:szCs w:val="24"/>
      <w:lang w:val="en-US" w:eastAsia="zh-CN" w:bidi="hi-IN"/>
    </w:rPr>
  </w:style>
  <w:style w:type="paragraph" w:styleId="Heading1">
    <w:name w:val="Heading 1"/>
    <w:basedOn w:val="Ttulo"/>
    <w:next w:val="TextBody"/>
    <w:qFormat/>
    <w:pPr>
      <w:numPr>
        <w:ilvl w:val="0"/>
        <w:numId w:val="2"/>
      </w:numPr>
      <w:spacing w:before="240" w:after="120"/>
      <w:outlineLvl w:val="0"/>
    </w:pPr>
    <w:rPr>
      <w:b/>
      <w:bCs/>
      <w:sz w:val="36"/>
      <w:szCs w:val="36"/>
    </w:rPr>
  </w:style>
  <w:style w:type="character" w:styleId="Smbolosdenumerao">
    <w:name w:val="Símbolos de numeração"/>
    <w:qFormat/>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Arial" w:hAnsi="Arial" w:eastAsia="Source Han Sans CN" w:cs="Droid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Droid Sans Devanagari"/>
    </w:rPr>
  </w:style>
  <w:style w:type="paragraph" w:styleId="Caption">
    <w:name w:val="Caption"/>
    <w:basedOn w:val="Normal"/>
    <w:qFormat/>
    <w:pPr>
      <w:suppressLineNumbers/>
      <w:spacing w:before="120" w:after="120"/>
    </w:pPr>
    <w:rPr>
      <w:rFonts w:cs="Droid Sans Devanagari"/>
      <w:i/>
      <w:iCs/>
      <w:sz w:val="24"/>
      <w:szCs w:val="24"/>
    </w:rPr>
  </w:style>
  <w:style w:type="paragraph" w:styleId="Index">
    <w:name w:val="Index"/>
    <w:basedOn w:val="Normal"/>
    <w:qFormat/>
    <w:pPr>
      <w:suppressLineNumbers/>
    </w:pPr>
    <w:rPr>
      <w:rFonts w:cs="Droid Sans Devanagari"/>
    </w:rPr>
  </w:style>
  <w:style w:type="paragraph" w:styleId="Ttulo">
    <w:name w:val="Título"/>
    <w:basedOn w:val="Normal"/>
    <w:next w:val="TextBody"/>
    <w:qFormat/>
    <w:pPr>
      <w:keepNext w:val="true"/>
      <w:spacing w:before="240" w:after="120"/>
    </w:pPr>
    <w:rPr>
      <w:rFonts w:ascii="Arial" w:hAnsi="Arial" w:eastAsia="Source Han Sans CN" w:cs="Droid Sans Devanagari"/>
      <w:sz w:val="28"/>
      <w:szCs w:val="28"/>
    </w:rPr>
  </w:style>
  <w:style w:type="paragraph" w:styleId="Ndice">
    <w:name w:val="Índice"/>
    <w:basedOn w:val="Normal"/>
    <w:qFormat/>
    <w:pPr>
      <w:suppressLineNumbers/>
    </w:pPr>
    <w:rPr>
      <w:rFonts w:cs="Droid Sans Devanagari"/>
    </w:rPr>
  </w:style>
  <w:style w:type="paragraph" w:styleId="Title">
    <w:name w:val="Title"/>
    <w:basedOn w:val="Normal"/>
    <w:next w:val="Normal"/>
    <w:qFormat/>
    <w:pPr>
      <w:pBdr>
        <w:bottom w:val="single" w:sz="8" w:space="4" w:color="4F81BD"/>
      </w:pBdr>
      <w:spacing w:lineRule="auto" w:line="240" w:before="0" w:after="300"/>
      <w:contextualSpacing/>
    </w:pPr>
    <w:rPr>
      <w:rFonts w:eastAsia="" w:cs="" w:asciiTheme="majorHAnsi" w:cstheme="majorBidi" w:eastAsiaTheme="majorEastAsia" w:hAnsiTheme="majorHAnsi"/>
      <w:color w:val="17365D" w:themeColor="text2" w:themeShade="bf"/>
      <w:spacing w:val="5"/>
      <w:kern w:val="2"/>
      <w:sz w:val="52"/>
      <w:szCs w:val="52"/>
    </w:rPr>
  </w:style>
  <w:style w:type="paragraph" w:styleId="Contedodoquadro">
    <w:name w:val="Conteúdo do quadro"/>
    <w:basedOn w:val="Normal"/>
    <w:qFormat/>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276</TotalTime>
  <Application>LibreOffice/7.5.2.2$Windows_X86_64 LibreOffice_project/53bb9681a964705cf672590721dbc85eb4d0c3a2</Application>
  <AppVersion>15.0000</AppVersion>
  <Pages>4</Pages>
  <Words>709</Words>
  <Characters>3421</Characters>
  <CharactersWithSpaces>4101</CharactersWithSpaces>
  <Paragraphs>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2023-02-10T10:57:03Z</dcterms:created>
  <dc:creator/>
  <dc:description/>
  <dc:language>en-US</dc:language>
  <cp:lastModifiedBy/>
  <dcterms:modified xsi:type="dcterms:W3CDTF">2023-04-19T08:19:23Z</dcterms:modified>
  <cp:revision>16</cp:revision>
  <dc:subject/>
  <dc:title/>
</cp:coreProperties>
</file>

<file path=docProps/custom.xml><?xml version="1.0" encoding="utf-8"?>
<Properties xmlns="http://schemas.openxmlformats.org/officeDocument/2006/custom-properties" xmlns:vt="http://schemas.openxmlformats.org/officeDocument/2006/docPropsVTypes"/>
</file>