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widowControl/>
        <w:numPr>
          <w:ilvl w:val="0"/>
          <w:numId w:val="0"/>
        </w:numPr>
        <w:bidi w:val="0"/>
        <w:spacing w:lineRule="auto" w:line="240" w:before="240" w:after="120"/>
        <w:ind w:hanging="0" w:start="0" w:end="0"/>
        <w:jc w:val="center"/>
        <w:rPr>
          <w:sz w:val="28"/>
          <w:szCs w:val="28"/>
        </w:rPr>
      </w:pPr>
      <w:r>
        <w:drawing>
          <wp:anchor distT="0" distB="0" distL="0" distR="0" simplePos="0" relativeHeight="2" behindDoc="0" locked="0" layoutInCell="1" allowOverlap="1">
            <wp:simplePos x="0" y="0"/>
            <wp:positionH relativeFrom="column">
              <wp:posOffset>0</wp:posOffset>
            </wp:positionH>
            <wp:positionV relativeFrom="paragraph">
              <wp:posOffset>-6350</wp:posOffset>
            </wp:positionV>
            <wp:extent cx="895350" cy="895350"/>
            <wp:effectExtent l="0" t="0" r="0" b="0"/>
            <wp:wrapNone/>
            <wp:docPr id="1" name="Image1 Copy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Copy 2"/>
                    <pic:cNvPicPr>
                      <a:picLocks noChangeAspect="1" noChangeArrowheads="1"/>
                    </pic:cNvPicPr>
                  </pic:nvPicPr>
                  <pic:blipFill>
                    <a:blip r:embed="rId2"/>
                    <a:stretch>
                      <a:fillRect/>
                    </a:stretch>
                  </pic:blipFill>
                  <pic:spPr bwMode="auto">
                    <a:xfrm>
                      <a:off x="0" y="0"/>
                      <a:ext cx="895350" cy="895350"/>
                    </a:xfrm>
                    <a:prstGeom prst="rect">
                      <a:avLst/>
                    </a:prstGeom>
                    <a:noFill/>
                  </pic:spPr>
                </pic:pic>
              </a:graphicData>
            </a:graphic>
          </wp:anchor>
        </w:drawing>
        <mc:AlternateContent>
          <mc:Choice Requires="wps">
            <w:drawing>
              <wp:anchor distT="635" distB="0" distL="0" distR="0" simplePos="0" relativeHeight="4" behindDoc="0" locked="0" layoutInCell="1" allowOverlap="1">
                <wp:simplePos x="0" y="0"/>
                <wp:positionH relativeFrom="column">
                  <wp:align>right</wp:align>
                </wp:positionH>
                <wp:positionV relativeFrom="paragraph">
                  <wp:posOffset>255270</wp:posOffset>
                </wp:positionV>
                <wp:extent cx="1174750" cy="474345"/>
                <wp:effectExtent l="0" t="635" r="0" b="0"/>
                <wp:wrapNone/>
                <wp:docPr id="2" name="Text Frame 1"/>
                <a:graphic xmlns:a="http://schemas.openxmlformats.org/drawingml/2006/main">
                  <a:graphicData uri="http://schemas.microsoft.com/office/word/2010/wordprocessingShape">
                    <wps:wsp>
                      <wps:cNvSpPr/>
                      <wps:spPr>
                        <a:xfrm>
                          <a:off x="0" y="0"/>
                          <a:ext cx="1174680" cy="474480"/>
                        </a:xfrm>
                        <a:prstGeom prst="rect">
                          <a:avLst/>
                        </a:prstGeom>
                        <a:noFill/>
                        <a:ln w="54720">
                          <a:noFill/>
                        </a:ln>
                      </wps:spPr>
                      <wps:style>
                        <a:lnRef idx="0"/>
                        <a:fillRef idx="0"/>
                        <a:effectRef idx="0"/>
                        <a:fontRef idx="minor"/>
                      </wps:style>
                      <wps:txbx>
                        <w:txbxContent>
                          <w:p>
                            <w:pPr>
                              <w:pStyle w:val="FrameContents"/>
                              <w:bidi w:val="0"/>
                              <w:spacing w:lineRule="auto" w:line="240"/>
                              <w:jc w:val="end"/>
                              <w:rPr/>
                            </w:pPr>
                            <w:r>
                              <w:rPr>
                                <w:rFonts w:eastAsia="Arial Unicode MS" w:cs="Arial" w:ascii="Arial" w:hAnsi="Arial"/>
                                <w:color w:val="808080"/>
                                <w:sz w:val="20"/>
                                <w:szCs w:val="20"/>
                              </w:rPr>
                              <w:t>Teacher</w:t>
                            </w:r>
                          </w:p>
                          <w:p>
                            <w:pPr>
                              <w:pStyle w:val="FrameContents"/>
                              <w:bidi w:val="0"/>
                              <w:spacing w:lineRule="auto" w:line="240"/>
                              <w:jc w:val="end"/>
                              <w:rPr/>
                            </w:pPr>
                            <w:r>
                              <w:rPr>
                                <w:rFonts w:eastAsia="Arial Unicode MS" w:cs="Arial" w:ascii="Arial" w:hAnsi="Arial"/>
                                <w:color w:val="808080"/>
                                <w:sz w:val="20"/>
                                <w:szCs w:val="20"/>
                              </w:rPr>
                              <w:t>Renan Grossi</w:t>
                            </w:r>
                          </w:p>
                          <w:p>
                            <w:pPr>
                              <w:pStyle w:val="FrameContents"/>
                              <w:bidi w:val="0"/>
                              <w:spacing w:lineRule="auto" w:line="240"/>
                              <w:jc w:val="end"/>
                              <w:rPr/>
                            </w:pPr>
                            <w:r>
                              <w:rPr>
                                <w:rFonts w:eastAsia="Arial Unicode MS" w:cs="Arial" w:ascii="Arial" w:hAnsi="Arial"/>
                                <w:color w:val="808080"/>
                                <w:sz w:val="20"/>
                                <w:szCs w:val="20"/>
                              </w:rPr>
                              <w:t>(51) 98135 3067</w:t>
                            </w:r>
                          </w:p>
                        </w:txbxContent>
                      </wps:txbx>
                      <wps:bodyPr lIns="0" tIns="0" rIns="0" bIns="0" anchor="t">
                        <a:noAutofit/>
                      </wps:bodyPr>
                    </wps:wsp>
                  </a:graphicData>
                </a:graphic>
              </wp:anchor>
            </w:drawing>
          </mc:Choice>
          <mc:Fallback>
            <w:pict>
              <v:rect id="shape_0" stroked="f" o:allowincell="f" style="position:absolute;margin-left:406.05pt;margin-top:20.1pt;width:92.45pt;height:37.3pt;mso-wrap-style:square;v-text-anchor:top;mso-position-horizontal:right">
                <v:fill o:detectmouseclick="t" on="false"/>
                <v:stroke color="#3465a4" weight="54720" joinstyle="round" endcap="flat"/>
                <v:textbox>
                  <w:txbxContent>
                    <w:p>
                      <w:pPr>
                        <w:pStyle w:val="FrameContents"/>
                        <w:bidi w:val="0"/>
                        <w:spacing w:lineRule="auto" w:line="240"/>
                        <w:jc w:val="end"/>
                        <w:rPr/>
                      </w:pPr>
                      <w:r>
                        <w:rPr>
                          <w:rFonts w:eastAsia="Arial Unicode MS" w:cs="Arial" w:ascii="Arial" w:hAnsi="Arial"/>
                          <w:color w:val="808080"/>
                          <w:sz w:val="20"/>
                          <w:szCs w:val="20"/>
                        </w:rPr>
                        <w:t>Teacher</w:t>
                      </w:r>
                    </w:p>
                    <w:p>
                      <w:pPr>
                        <w:pStyle w:val="FrameContents"/>
                        <w:bidi w:val="0"/>
                        <w:spacing w:lineRule="auto" w:line="240"/>
                        <w:jc w:val="end"/>
                        <w:rPr/>
                      </w:pPr>
                      <w:r>
                        <w:rPr>
                          <w:rFonts w:eastAsia="Arial Unicode MS" w:cs="Arial" w:ascii="Arial" w:hAnsi="Arial"/>
                          <w:color w:val="808080"/>
                          <w:sz w:val="20"/>
                          <w:szCs w:val="20"/>
                        </w:rPr>
                        <w:t>Renan Grossi</w:t>
                      </w:r>
                    </w:p>
                    <w:p>
                      <w:pPr>
                        <w:pStyle w:val="FrameContents"/>
                        <w:bidi w:val="0"/>
                        <w:spacing w:lineRule="auto" w:line="240"/>
                        <w:jc w:val="end"/>
                        <w:rPr/>
                      </w:pPr>
                      <w:r>
                        <w:rPr>
                          <w:rFonts w:eastAsia="Arial Unicode MS" w:cs="Arial" w:ascii="Arial" w:hAnsi="Arial"/>
                          <w:color w:val="808080"/>
                          <w:sz w:val="20"/>
                          <w:szCs w:val="20"/>
                        </w:rPr>
                        <w:t>(51) 98135 3067</w:t>
                      </w:r>
                    </w:p>
                  </w:txbxContent>
                </v:textbox>
                <w10:wrap type="none"/>
              </v:rect>
            </w:pict>
          </mc:Fallback>
        </mc:AlternateContent>
      </w:r>
      <w:r>
        <w:rPr>
          <w:rStyle w:val="Strong"/>
          <w:rFonts w:eastAsia="Source Han Sans CN" w:cs="Noto Sans Devanagari" w:ascii="Aldine721 BT" w:hAnsi="Aldine721 BT"/>
          <w:b w:val="false"/>
          <w:bCs w:val="false"/>
          <w:i w:val="false"/>
          <w:iCs w:val="false"/>
          <w:caps w:val="false"/>
          <w:smallCaps w:val="false"/>
          <w:color w:val="093061"/>
          <w:spacing w:val="0"/>
          <w:sz w:val="82"/>
          <w:szCs w:val="82"/>
        </w:rPr>
        <w:t xml:space="preserve">National Footbal </w:t>
      </w:r>
    </w:p>
    <w:p>
      <w:pPr>
        <w:pStyle w:val="Heading1"/>
        <w:widowControl/>
        <w:numPr>
          <w:ilvl w:val="0"/>
          <w:numId w:val="2"/>
        </w:numPr>
        <w:bidi w:val="0"/>
        <w:spacing w:lineRule="auto" w:line="240" w:before="240" w:after="120"/>
        <w:ind w:hanging="0" w:start="0" w:end="0"/>
        <w:jc w:val="center"/>
        <w:rPr>
          <w:sz w:val="28"/>
          <w:szCs w:val="28"/>
        </w:rPr>
      </w:pPr>
      <w:r>
        <w:rPr>
          <w:rStyle w:val="Strong"/>
          <w:rFonts w:eastAsia="Source Han Sans CN" w:cs="Noto Sans Devanagari" w:ascii="Aldine721 BT" w:hAnsi="Aldine721 BT"/>
          <w:b w:val="false"/>
          <w:bCs w:val="false"/>
          <w:i w:val="false"/>
          <w:iCs w:val="false"/>
          <w:caps w:val="false"/>
          <w:smallCaps w:val="false"/>
          <w:color w:val="093061"/>
          <w:spacing w:val="0"/>
          <w:sz w:val="82"/>
          <w:szCs w:val="82"/>
        </w:rPr>
        <w:t>League</w:t>
      </w:r>
    </w:p>
    <w:p>
      <w:pPr>
        <w:pStyle w:val="BodyText"/>
        <w:bidi w:val="0"/>
        <w:rPr>
          <w:rStyle w:val="Strong"/>
          <w:rFonts w:ascii="Aldine721 BT" w:hAnsi="Aldine721 BT"/>
        </w:rPr>
      </w:pPr>
      <w:r>
        <w:rPr>
          <w:rFonts w:ascii="Aldine721 BT" w:hAnsi="Aldine721 BT"/>
        </w:rPr>
        <mc:AlternateContent>
          <mc:Choice Requires="wps">
            <w:drawing>
              <wp:anchor distT="18415" distB="18415" distL="18415" distR="18415" simplePos="0" relativeHeight="3" behindDoc="0" locked="0" layoutInCell="1" allowOverlap="1">
                <wp:simplePos x="0" y="0"/>
                <wp:positionH relativeFrom="column">
                  <wp:align>center</wp:align>
                </wp:positionH>
                <wp:positionV relativeFrom="paragraph">
                  <wp:posOffset>184150</wp:posOffset>
                </wp:positionV>
                <wp:extent cx="6635750" cy="635"/>
                <wp:effectExtent l="18415" t="18415" r="18415" b="18415"/>
                <wp:wrapNone/>
                <wp:docPr id="3" name="Horizontal line 1"/>
                <a:graphic xmlns:a="http://schemas.openxmlformats.org/drawingml/2006/main">
                  <a:graphicData uri="http://schemas.microsoft.com/office/word/2010/wordprocessingShape">
                    <wps:wsp>
                      <wps:cNvSpPr/>
                      <wps:spPr>
                        <a:xfrm>
                          <a:off x="0" y="0"/>
                          <a:ext cx="6635880" cy="720"/>
                        </a:xfrm>
                        <a:prstGeom prst="line">
                          <a:avLst/>
                        </a:prstGeom>
                        <a:ln cap="rnd" w="36720">
                          <a:solidFill>
                            <a:srgbClr val="093061"/>
                          </a:solidFill>
                          <a:round/>
                        </a:ln>
                      </wps:spPr>
                      <wps:style>
                        <a:lnRef idx="0"/>
                        <a:fillRef idx="0"/>
                        <a:effectRef idx="0"/>
                        <a:fontRef idx="minor"/>
                      </wps:style>
                      <wps:bodyPr/>
                    </wps:wsp>
                  </a:graphicData>
                </a:graphic>
              </wp:anchor>
            </w:drawing>
          </mc:Choice>
          <mc:Fallback>
            <w:pict>
              <v:line id="shape_0" from="-11.95pt,14.5pt" to="510.5pt,14.5pt" stroked="t" o:allowincell="f" style="position:absolute;mso-position-horizontal:center">
                <v:stroke color="#093061" weight="36720" joinstyle="round" endcap="round"/>
                <v:fill o:detectmouseclick="t" on="false"/>
                <w10:wrap type="none"/>
              </v:line>
            </w:pict>
          </mc:Fallback>
        </mc:AlternateContent>
      </w:r>
    </w:p>
    <w:p>
      <w:pPr>
        <w:pStyle w:val="BodyText"/>
        <w:bidi w:val="0"/>
        <w:rPr>
          <w:rStyle w:val="Strong"/>
          <w:rFonts w:ascii="Aldine721 BT" w:hAnsi="Aldine721 BT"/>
          <w:b w:val="false"/>
          <w:bCs w:val="false"/>
        </w:rPr>
      </w:pPr>
      <w:r>
        <w:rPr>
          <w:rFonts w:ascii="Aldine721 BT" w:hAnsi="Aldine721 BT"/>
          <w:b w:val="false"/>
          <w:bCs w:val="false"/>
        </w:rPr>
        <mc:AlternateContent>
          <mc:Choice Requires="wps">
            <w:drawing>
              <wp:anchor distT="18415" distB="18415" distL="18415" distR="18415" simplePos="0" relativeHeight="6" behindDoc="0" locked="0" layoutInCell="1" allowOverlap="1">
                <wp:simplePos x="0" y="0"/>
                <wp:positionH relativeFrom="column">
                  <wp:align>center</wp:align>
                </wp:positionH>
                <wp:positionV relativeFrom="paragraph">
                  <wp:posOffset>-55880</wp:posOffset>
                </wp:positionV>
                <wp:extent cx="6635750" cy="635"/>
                <wp:effectExtent l="18415" t="18415" r="18415" b="18415"/>
                <wp:wrapNone/>
                <wp:docPr id="4" name="Horizontal line 2"/>
                <a:graphic xmlns:a="http://schemas.openxmlformats.org/drawingml/2006/main">
                  <a:graphicData uri="http://schemas.microsoft.com/office/word/2010/wordprocessingShape">
                    <wps:wsp>
                      <wps:cNvSpPr/>
                      <wps:spPr>
                        <a:xfrm>
                          <a:off x="0" y="0"/>
                          <a:ext cx="6635880" cy="720"/>
                        </a:xfrm>
                        <a:prstGeom prst="line">
                          <a:avLst/>
                        </a:prstGeom>
                        <a:ln cap="rnd" w="36720">
                          <a:solidFill>
                            <a:srgbClr val="B31941"/>
                          </a:solidFill>
                          <a:round/>
                        </a:ln>
                      </wps:spPr>
                      <wps:style>
                        <a:lnRef idx="0"/>
                        <a:fillRef idx="0"/>
                        <a:effectRef idx="0"/>
                        <a:fontRef idx="minor"/>
                      </wps:style>
                      <wps:bodyPr/>
                    </wps:wsp>
                  </a:graphicData>
                </a:graphic>
              </wp:anchor>
            </w:drawing>
          </mc:Choice>
          <mc:Fallback>
            <w:pict>
              <v:line id="shape_0" from="-11.95pt,-4.4pt" to="510.5pt,-4.4pt" stroked="t" o:allowincell="f" style="position:absolute;mso-position-horizontal:center">
                <v:stroke color="#b31941" weight="36720" joinstyle="round" endcap="round"/>
                <v:fill o:detectmouseclick="t" on="false"/>
                <w10:wrap type="none"/>
              </v:line>
            </w:pict>
          </mc:Fallback>
        </mc:AlternateContent>
      </w:r>
    </w:p>
    <w:p>
      <w:pPr>
        <w:pStyle w:val="BodyText"/>
        <w:widowControl/>
        <w:suppressAutoHyphens w:val="true"/>
        <w:bidi w:val="0"/>
        <w:spacing w:lineRule="auto" w:line="276" w:before="0" w:after="140"/>
        <w:ind w:firstLine="1020" w:start="0" w:end="0"/>
        <w:jc w:val="both"/>
        <w:rPr>
          <w:rFonts w:ascii="Aldine721 BT" w:hAnsi="Aldine721 BT"/>
          <w:sz w:val="44"/>
          <w:szCs w:val="44"/>
        </w:rPr>
      </w:pPr>
      <w:r>
        <w:rPr>
          <w:rFonts w:ascii="Aldine721 BT" w:hAnsi="Aldine721 BT"/>
          <w:sz w:val="44"/>
          <w:szCs w:val="44"/>
        </w:rPr>
        <w:t>The National Football League (NFL) is a premier professional American football league that has captivated audiences around the world for decades. With its rich history, thrilling games, and iconic players, the NFL has become a cultural phenomenon. In this text, we will summarize the NFL rules, highlight some of the league's best moments, and pay tribute to some of its legendary players.</w:t>
      </w:r>
    </w:p>
    <w:p>
      <w:pPr>
        <w:pStyle w:val="BodyText"/>
        <w:widowControl/>
        <w:suppressAutoHyphens w:val="true"/>
        <w:bidi w:val="0"/>
        <w:spacing w:lineRule="auto" w:line="276" w:before="0" w:after="140"/>
        <w:ind w:firstLine="1020" w:start="0" w:end="0"/>
        <w:jc w:val="both"/>
        <w:rPr>
          <w:rFonts w:ascii="Aldine721 BT" w:hAnsi="Aldine721 BT"/>
          <w:sz w:val="44"/>
          <w:szCs w:val="44"/>
        </w:rPr>
      </w:pPr>
      <w:r>
        <w:rPr>
          <w:rFonts w:ascii="Aldine721 BT" w:hAnsi="Aldine721 BT"/>
          <w:sz w:val="44"/>
          <w:szCs w:val="44"/>
        </w:rPr>
        <w:t>NFL Rules: The NFL consists of 32 teams divided into two conferences, the National Football Conference (NFC) and the American Football Conference (AFC). Each conference is further divided into four divisions. The regular season spans 17 weeks, with each team playing 16 games and having one bye week. The top teams from each division, along with two wildcard teams from each conference, advance to the playoffs.</w:t>
      </w:r>
    </w:p>
    <w:p>
      <w:pPr>
        <w:pStyle w:val="BodyText"/>
        <w:widowControl/>
        <w:suppressAutoHyphens w:val="true"/>
        <w:bidi w:val="0"/>
        <w:spacing w:lineRule="auto" w:line="276" w:before="0" w:after="140"/>
        <w:ind w:firstLine="1020" w:start="0" w:end="0"/>
        <w:jc w:val="both"/>
        <w:rPr>
          <w:rFonts w:ascii="Aldine721 BT" w:hAnsi="Aldine721 BT"/>
          <w:sz w:val="44"/>
          <w:szCs w:val="44"/>
        </w:rPr>
      </w:pPr>
      <w:r>
        <w:rPr>
          <w:rFonts w:ascii="Aldine721 BT" w:hAnsi="Aldine721 BT"/>
          <w:sz w:val="44"/>
          <w:szCs w:val="44"/>
        </w:rPr>
        <w:t>The game itself is played by two teams, each with 11 players on the field. The objective is to score points by advancing the ball into the opponent's end zone or kicking it through the uprights for a field goal. The team in possession of the ball has four attempts, called downs, to move the ball at least 10 yards. If successful, they receive another set of four downs. If they fail to gain 10 yards within four downs, the opposing team takes possession of the ball.</w:t>
      </w:r>
    </w:p>
    <w:p>
      <w:pPr>
        <w:pStyle w:val="BodyText"/>
        <w:widowControl/>
        <w:suppressAutoHyphens w:val="true"/>
        <w:bidi w:val="0"/>
        <w:spacing w:lineRule="auto" w:line="276" w:before="0" w:after="140"/>
        <w:ind w:firstLine="1020" w:start="0" w:end="0"/>
        <w:jc w:val="both"/>
        <w:rPr>
          <w:rFonts w:ascii="Aldine721 BT" w:hAnsi="Aldine721 BT"/>
          <w:sz w:val="44"/>
          <w:szCs w:val="44"/>
        </w:rPr>
      </w:pPr>
      <w:r>
        <w:rPr>
          <w:rFonts w:ascii="Aldine721 BT" w:hAnsi="Aldine721 BT"/>
          <w:sz w:val="44"/>
          <w:szCs w:val="44"/>
        </w:rPr>
        <w:t>Best Moments: The NFL has witnessed countless memorable moments that have etched themselves into the hearts of fans. One of the most famous plays in NFL history is the "Immaculate Reception" in 1972 when Pittsburgh Steelers running back Franco Harris caught a deflected pass and ran it into the end zone for a touchdown. This play helped propel the Steelers to their first-ever playoff victory.</w:t>
      </w:r>
    </w:p>
    <w:p>
      <w:pPr>
        <w:pStyle w:val="BodyText"/>
        <w:widowControl/>
        <w:suppressAutoHyphens w:val="true"/>
        <w:bidi w:val="0"/>
        <w:spacing w:lineRule="auto" w:line="276" w:before="0" w:after="140"/>
        <w:ind w:firstLine="1020" w:start="0" w:end="0"/>
        <w:jc w:val="both"/>
        <w:rPr>
          <w:rFonts w:ascii="Aldine721 BT" w:hAnsi="Aldine721 BT"/>
          <w:sz w:val="44"/>
          <w:szCs w:val="44"/>
        </w:rPr>
      </w:pPr>
      <w:r>
        <w:rPr>
          <w:rFonts w:ascii="Aldine721 BT" w:hAnsi="Aldine721 BT"/>
          <w:sz w:val="44"/>
          <w:szCs w:val="44"/>
        </w:rPr>
        <w:t>Another iconic moment occurred in Super Bowl XLII when the New York Giants' David Tyree made a miraculous helmet catch, securing the ball against his helmet while being tightly defended by Rodney Harrison of the New England Patriots. The catch set up a touchdown and played a crucial role in the Giants' upset victory.</w:t>
      </w:r>
    </w:p>
    <w:p>
      <w:pPr>
        <w:pStyle w:val="BodyText"/>
        <w:widowControl/>
        <w:suppressAutoHyphens w:val="true"/>
        <w:bidi w:val="0"/>
        <w:spacing w:lineRule="auto" w:line="276" w:before="0" w:after="140"/>
        <w:ind w:firstLine="1020" w:start="0" w:end="0"/>
        <w:jc w:val="both"/>
        <w:rPr>
          <w:rFonts w:ascii="Aldine721 BT" w:hAnsi="Aldine721 BT"/>
          <w:sz w:val="44"/>
          <w:szCs w:val="44"/>
        </w:rPr>
      </w:pPr>
      <w:r>
        <w:rPr>
          <w:rFonts w:ascii="Aldine721 BT" w:hAnsi="Aldine721 BT"/>
          <w:sz w:val="44"/>
          <w:szCs w:val="44"/>
        </w:rPr>
        <w:t>In recent years, Super Bowl LI saw an extraordinary comeback by the New England Patriots against the Atlanta Falcons. Overcoming a 25-point deficit, the Patriots rallied to win the game in overtime, showcasing the resilience and determination that has come to define the NFL.</w:t>
      </w:r>
    </w:p>
    <w:p>
      <w:pPr>
        <w:pStyle w:val="BodyText"/>
        <w:widowControl/>
        <w:suppressAutoHyphens w:val="true"/>
        <w:bidi w:val="0"/>
        <w:spacing w:lineRule="auto" w:line="276" w:before="0" w:after="140"/>
        <w:ind w:firstLine="1020" w:start="0" w:end="0"/>
        <w:jc w:val="both"/>
        <w:rPr>
          <w:rFonts w:ascii="Aldine721 BT" w:hAnsi="Aldine721 BT"/>
          <w:sz w:val="44"/>
          <w:szCs w:val="44"/>
        </w:rPr>
      </w:pPr>
      <w:r>
        <w:rPr>
          <w:rFonts w:ascii="Aldine721 BT" w:hAnsi="Aldine721 BT"/>
          <w:sz w:val="44"/>
          <w:szCs w:val="44"/>
        </w:rPr>
        <w:t>Legendary Players: The NFL has been home to numerous legendary players who have left an indelible mark on the sport. From the graceful moves of Jerry Rice, the all-time leading receiver, to the powerful running style of Walter Payton, the league's all-time rushing leader, the NFL has seen incredible talent on both sides of the ball.</w:t>
      </w:r>
    </w:p>
    <w:p>
      <w:pPr>
        <w:pStyle w:val="BodyText"/>
        <w:widowControl/>
        <w:suppressAutoHyphens w:val="true"/>
        <w:bidi w:val="0"/>
        <w:spacing w:lineRule="auto" w:line="276" w:before="0" w:after="140"/>
        <w:ind w:firstLine="1020" w:start="0" w:end="0"/>
        <w:jc w:val="both"/>
        <w:rPr>
          <w:rFonts w:ascii="Aldine721 BT" w:hAnsi="Aldine721 BT"/>
          <w:sz w:val="44"/>
          <w:szCs w:val="44"/>
        </w:rPr>
      </w:pPr>
      <w:r>
        <w:rPr>
          <w:rFonts w:ascii="Aldine721 BT" w:hAnsi="Aldine721 BT"/>
          <w:sz w:val="44"/>
          <w:szCs w:val="44"/>
        </w:rPr>
        <w:t>No discussion about the NFL's greatest players would be complete without mentioning quarterbacks like Joe Montana, Tom Brady, and Peyton Manning. Montana's poise in big moments, Brady's unparalleled success with multiple Super Bowl victories, and Manning's exceptional football IQ have solidified their places in NFL history.</w:t>
      </w:r>
    </w:p>
    <w:p>
      <w:pPr>
        <w:pStyle w:val="BodyText"/>
        <w:widowControl/>
        <w:suppressAutoHyphens w:val="true"/>
        <w:bidi w:val="0"/>
        <w:spacing w:lineRule="auto" w:line="276" w:before="0" w:after="140"/>
        <w:ind w:firstLine="1020" w:start="0" w:end="0"/>
        <w:jc w:val="both"/>
        <w:rPr>
          <w:rFonts w:ascii="Aldine721 BT" w:hAnsi="Aldine721 BT"/>
          <w:sz w:val="44"/>
          <w:szCs w:val="44"/>
        </w:rPr>
      </w:pPr>
      <w:r>
        <w:rPr>
          <w:rFonts w:ascii="Aldine721 BT" w:hAnsi="Aldine721 BT"/>
          <w:sz w:val="44"/>
          <w:szCs w:val="44"/>
        </w:rPr>
        <w:t>On the defensive side, the imposing presence of Lawrence Taylor, widely regarded as one of the greatest linebackers ever, revolutionized the game. His combination of speed and strength terrorized offenses and set a new standard for defensive play.</w:t>
      </w:r>
    </w:p>
    <w:p>
      <w:pPr>
        <w:pStyle w:val="BodyText"/>
        <w:widowControl/>
        <w:suppressAutoHyphens w:val="true"/>
        <w:bidi w:val="0"/>
        <w:spacing w:lineRule="auto" w:line="276" w:before="0" w:after="140"/>
        <w:ind w:firstLine="1020" w:start="0" w:end="0"/>
        <w:jc w:val="both"/>
        <w:rPr>
          <w:rFonts w:ascii="Aldine721 BT" w:hAnsi="Aldine721 BT"/>
          <w:sz w:val="44"/>
          <w:szCs w:val="44"/>
        </w:rPr>
      </w:pPr>
      <w:r>
        <w:rPr>
          <w:rFonts w:ascii="Aldine721 BT" w:hAnsi="Aldine721 BT"/>
          <w:sz w:val="44"/>
          <w:szCs w:val="44"/>
        </w:rPr>
        <w:t>These are just a few examples of the incredible moments and players that have shaped the NFL. From its humble beginnings to its current status as a global phenomenon, the NFL continues to captivate fans with its thrilling games, passionate fan base, and remarkable athletes.</w:t>
      </w:r>
    </w:p>
    <w:p>
      <w:pPr>
        <w:pStyle w:val="BodyText"/>
        <w:widowControl/>
        <w:suppressAutoHyphens w:val="true"/>
        <w:bidi w:val="0"/>
        <w:spacing w:lineRule="auto" w:line="276" w:before="0" w:after="140"/>
        <w:ind w:firstLine="1020" w:start="0" w:end="0"/>
        <w:jc w:val="both"/>
        <w:rPr>
          <w:rFonts w:ascii="Aldine721 BT" w:hAnsi="Aldine721 BT"/>
          <w:sz w:val="44"/>
          <w:szCs w:val="44"/>
        </w:rPr>
      </w:pPr>
      <w:r>
        <w:rPr>
          <w:rFonts w:ascii="Aldine721 BT" w:hAnsi="Aldine721 BT"/>
          <w:sz w:val="44"/>
          <w:szCs w:val="44"/>
        </w:rPr>
        <w:br/>
      </w:r>
    </w:p>
    <w:sectPr>
      <w:type w:val="nextPage"/>
      <w:pgSz w:w="12240" w:h="15840"/>
      <w:pgMar w:left="1134" w:right="1134" w:gutter="0" w:header="0" w:top="1134" w:footer="0" w:bottom="1134"/>
      <w:lnNumType w:countBy="5" w:restart="continuous" w:distance="288"/>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OpenSymbol">
    <w:altName w:val="Arial Unicode MS"/>
    <w:charset w:val="02"/>
    <w:family w:val="roman"/>
    <w:pitch w:val="variable"/>
  </w:font>
  <w:font w:name="Arial">
    <w:charset w:val="01" w:characterSet="utf-8"/>
    <w:family w:val="swiss"/>
    <w:pitch w:val="variable"/>
  </w:font>
  <w:font w:name="Arial">
    <w:charset w:val="01" w:characterSet="utf-8"/>
    <w:family w:val="roman"/>
    <w:pitch w:val="variable"/>
  </w:font>
  <w:font w:name="Aldine721 BT">
    <w:charset w:val="01" w:characterSet="utf-8"/>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3">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90"/>
  <w:defaultTabStop w:val="709"/>
  <w:autoHyphenation w:val="true"/>
  <w:hyphenationZone w:val="36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Droid Sans Fallback" w:cs="Droid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Times New Roman" w:hAnsi="Times New Roman" w:eastAsia="Droid Sans Fallback" w:cs="Droid Sans Devanagari"/>
      <w:color w:val="auto"/>
      <w:kern w:val="2"/>
      <w:sz w:val="24"/>
      <w:szCs w:val="24"/>
      <w:lang w:val="en-US" w:eastAsia="zh-CN" w:bidi="hi-IN"/>
    </w:rPr>
  </w:style>
  <w:style w:type="paragraph" w:styleId="Heading1">
    <w:name w:val="heading 1"/>
    <w:basedOn w:val="Ttulo"/>
    <w:next w:val="BodyText"/>
    <w:qFormat/>
    <w:pPr>
      <w:numPr>
        <w:ilvl w:val="0"/>
        <w:numId w:val="3"/>
      </w:numPr>
      <w:spacing w:before="240" w:after="120"/>
      <w:outlineLvl w:val="0"/>
    </w:pPr>
    <w:rPr>
      <w:b/>
      <w:bCs/>
      <w:sz w:val="36"/>
      <w:szCs w:val="36"/>
    </w:rPr>
  </w:style>
  <w:style w:type="character" w:styleId="Smbolosdenumerao">
    <w:name w:val="Símbolos de numeração"/>
    <w:qFormat/>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LineNumber">
    <w:name w:val="line number"/>
    <w:rPr/>
  </w:style>
  <w:style w:type="paragraph" w:styleId="Heading">
    <w:name w:val="Heading"/>
    <w:basedOn w:val="Normal"/>
    <w:next w:val="BodyText"/>
    <w:qFormat/>
    <w:pPr>
      <w:keepNext w:val="true"/>
      <w:spacing w:before="240" w:after="120"/>
    </w:pPr>
    <w:rPr>
      <w:rFonts w:ascii="Arial" w:hAnsi="Arial" w:eastAsia="Source Han Sans CN" w:cs="Droid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Index">
    <w:name w:val="Index"/>
    <w:basedOn w:val="Normal"/>
    <w:qFormat/>
    <w:pPr>
      <w:suppressLineNumbers/>
    </w:pPr>
    <w:rPr>
      <w:rFonts w:cs="Droid Sans Devanagari"/>
    </w:rPr>
  </w:style>
  <w:style w:type="paragraph" w:styleId="Ttulo">
    <w:name w:val="Título"/>
    <w:basedOn w:val="Normal"/>
    <w:next w:val="BodyText"/>
    <w:qFormat/>
    <w:pPr>
      <w:keepNext w:val="true"/>
      <w:spacing w:before="240" w:after="120"/>
    </w:pPr>
    <w:rPr>
      <w:rFonts w:ascii="Arial" w:hAnsi="Arial" w:eastAsia="Source Han Sans CN" w:cs="Droid Sans Devanagari"/>
      <w:sz w:val="28"/>
      <w:szCs w:val="28"/>
    </w:rPr>
  </w:style>
  <w:style w:type="paragraph" w:styleId="ndice">
    <w:name w:val="Índice"/>
    <w:basedOn w:val="Normal"/>
    <w:qFormat/>
    <w:pPr>
      <w:suppressLineNumbers/>
    </w:pPr>
    <w:rPr>
      <w:rFonts w:cs="Droid Sans Devanagari"/>
    </w:rPr>
  </w:style>
  <w:style w:type="paragraph" w:styleId="Title">
    <w:name w:val="Title"/>
    <w:basedOn w:val="Normal"/>
    <w:next w:val="Normal"/>
    <w:qFormat/>
    <w:pPr>
      <w:pBdr>
        <w:bottom w:val="single" w:sz="8" w:space="4" w:color="4F81BD"/>
      </w:pBdr>
      <w:spacing w:lineRule="auto" w:line="240" w:before="0" w:after="300"/>
      <w:contextualSpacing/>
    </w:pPr>
    <w:rPr>
      <w:rFonts w:ascii="Arial" w:hAnsi="Arial" w:eastAsia="DejaVu Sans" w:cs="DejaVu Sans" w:asciiTheme="majorHAnsi" w:cstheme="majorBidi" w:eastAsiaTheme="majorEastAsia" w:hAnsiTheme="majorHAnsi"/>
      <w:color w:themeColor="text2" w:themeShade="bf" w:val="17365D"/>
      <w:spacing w:val="5"/>
      <w:kern w:val="2"/>
      <w:sz w:val="52"/>
      <w:szCs w:val="52"/>
    </w:rPr>
  </w:style>
  <w:style w:type="paragraph" w:styleId="Contedodoquadro">
    <w:name w:val="Conteúdo do quadro"/>
    <w:basedOn w:val="Normal"/>
    <w:qFormat/>
    <w:pPr/>
    <w:rPr/>
  </w:style>
  <w:style w:type="paragraph" w:styleId="FrameContents">
    <w:name w:val="Frame Contents"/>
    <w:basedOn w:val="Normal"/>
    <w:qFormat/>
    <w:pPr/>
    <w:rPr/>
  </w:style>
  <w:style w:type="paragraph" w:styleId="FrameContentsuser">
    <w:name w:val="Frame Contents (user)"/>
    <w:basedOn w:val="Normal"/>
    <w:qFormat/>
    <w:pPr/>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365</TotalTime>
  <Application>LibreOffice/26.2.4.2$Linux_X86_64 LibreOffice_project/620$Build-2</Application>
  <AppVersion>15.0000</AppVersion>
  <Pages>4</Pages>
  <Words>572</Words>
  <Characters>2933</Characters>
  <CharactersWithSpaces>3492</CharactersWithSpaces>
  <Paragraphs>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2023-02-10T10:57:03Z</dcterms:created>
  <dc:creator/>
  <dc:description/>
  <dc:language>en-US</dc:language>
  <cp:lastModifiedBy/>
  <dcterms:modified xsi:type="dcterms:W3CDTF">2026-07-01T01:35:49Z</dcterms:modified>
  <cp:revision>23</cp:revision>
  <dc:subject/>
  <dc:title/>
</cp:coreProperties>
</file>

<file path=docProps/custom.xml><?xml version="1.0" encoding="utf-8"?>
<Properties xmlns="http://schemas.openxmlformats.org/officeDocument/2006/custom-properties" xmlns:vt="http://schemas.openxmlformats.org/officeDocument/2006/docPropsVTypes"/>
</file>