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-840105</wp:posOffset>
                </wp:positionV>
                <wp:extent cx="4964430" cy="1668145"/>
                <wp:effectExtent l="0" t="0" r="0" b="0"/>
                <wp:wrapNone/>
                <wp:docPr id="1" name="Quadro2"/>
                <a:graphic xmlns:a="http://schemas.openxmlformats.org/drawingml/2006/main">
                  <a:graphicData uri="http://schemas.microsoft.com/office/word/2010/wordprocessingShape">
                    <wps:wsp>
                      <wps:cNvSpPr/>
                      <wps:spPr>
                        <a:xfrm>
                          <a:off x="0" y="0"/>
                          <a:ext cx="4964400" cy="1668240"/>
                        </a:xfrm>
                        <a:prstGeom prst="rect">
                          <a:avLst/>
                        </a:prstGeom>
                        <a:noFill/>
                        <a:ln w="0">
                          <a:noFill/>
                        </a:ln>
                      </wps:spPr>
                      <wps:style>
                        <a:lnRef idx="0"/>
                        <a:fillRef idx="0"/>
                        <a:effectRef idx="0"/>
                        <a:fontRef idx="minor"/>
                      </wps:style>
                      <wps:txbx>
                        <w:txbxContent>
                          <w:p>
                            <w:pPr>
                              <w:pStyle w:val="Heading1"/>
                              <w:widowControl/>
                              <w:numPr>
                                <w:ilvl w:val="0"/>
                                <w:numId w:val="1"/>
                              </w:numPr>
                              <w:bidi w:val="0"/>
                              <w:spacing w:before="240" w:after="120"/>
                              <w:ind w:hanging="0" w:start="0" w:end="0"/>
                              <w:jc w:val="center"/>
                              <w:rPr>
                                <w:sz w:val="122"/>
                                <w:szCs w:val="110"/>
                              </w:rPr>
                            </w:pP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r</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r</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 xml:space="preserve"> Management</w:t>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66.15pt;width:390.85pt;height:131.3pt;mso-wrap-style:square;v-text-anchor:top">
                <v:fill o:detectmouseclick="t" on="false"/>
                <v:stroke color="#3465a4" joinstyle="round" endcap="flat"/>
                <v:textbox>
                  <w:txbxContent>
                    <w:p>
                      <w:pPr>
                        <w:pStyle w:val="Heading1"/>
                        <w:widowControl/>
                        <w:numPr>
                          <w:ilvl w:val="0"/>
                          <w:numId w:val="1"/>
                        </w:numPr>
                        <w:bidi w:val="0"/>
                        <w:spacing w:before="240" w:after="120"/>
                        <w:ind w:hanging="0" w:start="0" w:end="0"/>
                        <w:jc w:val="center"/>
                        <w:rPr>
                          <w:sz w:val="122"/>
                          <w:szCs w:val="110"/>
                        </w:rPr>
                      </w:pP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r</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n</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e</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r</w:t>
                      </w:r>
                      <w:r>
                        <w:rPr>
                          <w:rStyle w:val="SourceText"/>
                          <w:rFonts w:eastAsia="Source Han Sans CN" w:cs="Droid Sans Devanagari" w:ascii="Sketch Book" w:hAnsi="Sketch Book"/>
                          <w:b w:val="false"/>
                          <w:bCs/>
                          <w:i w:val="false"/>
                          <w:iCs w:val="false"/>
                          <w:caps w:val="false"/>
                          <w:smallCaps w:val="false"/>
                          <w:color w:themeColor="accent1" w:themeShade="bf" w:val="365F91"/>
                          <w:spacing w:val="0"/>
                          <w:sz w:val="106"/>
                          <w:szCs w:val="110"/>
                        </w:rPr>
                        <w:t xml:space="preserve"> Management</w:t>
                      </w:r>
                    </w:p>
                  </w:txbxContent>
                </v:textbox>
                <w10:wrap type="none"/>
              </v:rect>
            </w:pict>
          </mc:Fallback>
        </mc:AlternateContent>
      </w:r>
    </w:p>
    <w:p>
      <w:pPr>
        <w:pStyle w:val="Normal"/>
        <w:bidi w:val="0"/>
        <w:jc w:val="start"/>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1270"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1"/>
        </w:numPr>
        <w:bidi w:val="0"/>
        <w:jc w:val="start"/>
        <w:rPr>
          <w:highlight w:val="none"/>
          <w:shd w:fill="auto" w:val="clear"/>
        </w:rPr>
      </w:pPr>
      <w:r>
        <w:rPr>
          <w:shd w:fill="auto" w:val="clear"/>
        </w:rPr>
      </w:r>
    </w:p>
    <w:p>
      <w:pPr>
        <w:pStyle w:val="Title"/>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r>
    </w:p>
    <w:p>
      <w:pPr>
        <w:pStyle w:val="PreformattedText"/>
        <w:widowControl/>
        <w:suppressAutoHyphens w:val="true"/>
        <w:bidi w:val="0"/>
        <w:ind w:hanging="0" w:start="0" w:end="0"/>
        <w:jc w:val="center"/>
        <w:rPr/>
      </w:pPr>
      <w:r>
        <w:rPr>
          <w:rStyle w:val="SourceText"/>
          <w:rFonts w:ascii="Arial" w:hAnsi="Arial"/>
          <w:b/>
          <w:bCs/>
          <w:i w:val="false"/>
          <w:caps w:val="false"/>
          <w:smallCaps w:val="false"/>
          <w:color w:val="000000"/>
          <w:spacing w:val="0"/>
          <w:kern w:val="2"/>
          <w:sz w:val="36"/>
          <w:shd w:fill="auto" w:val="clear"/>
          <w:lang w:val="en-US" w:eastAsia="zh-CN" w:bidi="hi-IN"/>
        </w:rPr>
        <w:t>Renner: Financial Success in Retail Since 1962</w:t>
      </w:r>
    </w:p>
    <w:p>
      <w:pPr>
        <w:pStyle w:val="PreformattedText"/>
        <w:widowControl/>
        <w:spacing w:lineRule="auto" w:line="276" w:before="0" w:after="283"/>
        <w:ind w:hanging="0"/>
        <w:jc w:val="both"/>
        <w:rPr>
          <w:rFonts w:ascii="Times New Roman" w:hAnsi="Times New Roman"/>
          <w:color w:val="000000"/>
          <w:sz w:val="40"/>
        </w:rPr>
      </w:pPr>
      <w:r>
        <w:rPr>
          <w:rFonts w:ascii="Times New Roman" w:hAnsi="Times New Roman"/>
          <w:color w:val="000000"/>
          <w:sz w:val="4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Renner has been a leading retail company since 1962, selling clothes and home items. The company owns many assets, like stores and warehouses, which help make money. Every month, the team checks the balance sheet to see what Renner owns and what it owes as liabilities, like loans and supplier bills. The equity stays strong because assets are more than liabilities.</w:t>
      </w:r>
    </w:p>
    <w:p>
      <w:pPr>
        <w:pStyle w:val="PreformattedText"/>
        <w:widowControl/>
        <w:suppressAutoHyphens w:val="true"/>
        <w:bidi w:val="0"/>
        <w:spacing w:before="0" w:after="0"/>
        <w:ind w:firstLine="1440" w:start="0" w:end="0"/>
        <w:jc w:val="both"/>
        <w:rPr>
          <w:rFonts w:ascii="Times New Roman" w:hAnsi="Times New Roman"/>
          <w:sz w:val="40"/>
          <w:szCs w:val="20"/>
        </w:rPr>
      </w:pPr>
      <w:r>
        <w:rPr>
          <w:rFonts w:ascii="Times New Roman" w:hAnsi="Times New Roman"/>
          <w:sz w:val="40"/>
          <w:szCs w:val="2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Now, Renner earns revenue and high turnover by selling fashion to customers. It spends expenses on fabrics, worker salaries, and store rent, tracked with its systems. The income statement shows if the company makes a profit or a loss. Last year, it paid a lot of tax to the government, but still made a good profit. The team monitors cash flow weekly and pays interest on loans to keep finances healthy.</w:t>
      </w:r>
    </w:p>
    <w:p>
      <w:pPr>
        <w:pStyle w:val="PreformattedText"/>
        <w:widowControl/>
        <w:suppressAutoHyphens w:val="true"/>
        <w:bidi w:val="0"/>
        <w:spacing w:before="0" w:after="0"/>
        <w:ind w:firstLine="1440" w:start="0" w:end="0"/>
        <w:jc w:val="both"/>
        <w:rPr>
          <w:rFonts w:ascii="Times New Roman" w:hAnsi="Times New Roman"/>
          <w:sz w:val="40"/>
          <w:szCs w:val="20"/>
        </w:rPr>
      </w:pPr>
      <w:r>
        <w:rPr>
          <w:rFonts w:ascii="Times New Roman" w:hAnsi="Times New Roman"/>
          <w:sz w:val="40"/>
          <w:szCs w:val="2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In the past, Renner borrowed money to open new stores, adding debt. This investment increased sales and turnover, but the interest on the loan was high. The company paid some debt last quarter, improving its solvency. Accounts receivable grew when customers owed money for purchases. The team collected this cash and filed tax reports to maintain liquidity.</w:t>
      </w:r>
    </w:p>
    <w:p>
      <w:pPr>
        <w:pStyle w:val="PreformattedText"/>
        <w:widowControl/>
        <w:suppressAutoHyphens w:val="true"/>
        <w:bidi w:val="0"/>
        <w:spacing w:before="0" w:after="0"/>
        <w:ind w:firstLine="1440" w:start="0" w:end="0"/>
        <w:jc w:val="both"/>
        <w:rPr>
          <w:rFonts w:ascii="Times New Roman" w:hAnsi="Times New Roman"/>
          <w:sz w:val="40"/>
          <w:szCs w:val="20"/>
        </w:rPr>
      </w:pPr>
      <w:r>
        <w:rPr>
          <w:rFonts w:ascii="Times New Roman" w:hAnsi="Times New Roman"/>
          <w:sz w:val="40"/>
          <w:szCs w:val="2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Today, Renner prepares a budget for next year using its data tools. It plans to reduce operating expenses and lower tax costs by checking deductions. The gross margin will stay high if turnover rises. The company expects to increase net income with new online sales. In the future, Renner will invest in more stores, which will improve efficiency and revenue. It is going to expand its warehouses, adding to assets.</w:t>
      </w:r>
    </w:p>
    <w:p>
      <w:pPr>
        <w:pStyle w:val="PreformattedText"/>
        <w:widowControl/>
        <w:suppressAutoHyphens w:val="true"/>
        <w:bidi w:val="0"/>
        <w:spacing w:before="0" w:after="0"/>
        <w:ind w:firstLine="1440" w:start="0" w:end="0"/>
        <w:jc w:val="both"/>
        <w:rPr>
          <w:rFonts w:ascii="Times New Roman" w:hAnsi="Times New Roman"/>
          <w:sz w:val="40"/>
          <w:szCs w:val="20"/>
        </w:rPr>
      </w:pPr>
      <w:r>
        <w:rPr>
          <w:rFonts w:ascii="Times New Roman" w:hAnsi="Times New Roman"/>
          <w:sz w:val="40"/>
          <w:szCs w:val="2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The statement of cash flows shows how cash moves in the business. Last month, it received cash from sales and paid expenses, tax, and interest. This liquidity keeps operations running. Next year, the team will analyze the cost of goods sold and interest rates to save money. Renner is going to hire more workers, which will raise payroll but also turnover.</w:t>
      </w:r>
    </w:p>
    <w:p>
      <w:pPr>
        <w:pStyle w:val="PreformattedText"/>
        <w:widowControl/>
        <w:suppressAutoHyphens w:val="true"/>
        <w:bidi w:val="0"/>
        <w:spacing w:before="0" w:after="0"/>
        <w:ind w:firstLine="1440" w:start="0" w:end="0"/>
        <w:jc w:val="both"/>
        <w:rPr>
          <w:rFonts w:ascii="Times New Roman" w:hAnsi="Times New Roman"/>
          <w:sz w:val="40"/>
          <w:szCs w:val="20"/>
        </w:rPr>
      </w:pPr>
      <w:r>
        <w:rPr>
          <w:rFonts w:ascii="Times New Roman" w:hAnsi="Times New Roman"/>
          <w:sz w:val="40"/>
          <w:szCs w:val="20"/>
        </w:rPr>
      </w:r>
    </w:p>
    <w:p>
      <w:pPr>
        <w:pStyle w:val="PreformattedText"/>
        <w:widowControl/>
        <w:suppressAutoHyphens w:val="true"/>
        <w:bidi w:val="0"/>
        <w:spacing w:before="0" w:after="0"/>
        <w:ind w:firstLine="1440" w:start="0" w:end="0"/>
        <w:jc w:val="both"/>
        <w:rPr/>
      </w:pPr>
      <w:r>
        <w:rPr>
          <w:rStyle w:val="SourceText"/>
          <w:rFonts w:ascii="Times New Roman" w:hAnsi="Times New Roman"/>
          <w:sz w:val="40"/>
          <w:szCs w:val="20"/>
        </w:rPr>
        <w:t>The company maintains a financial health report every quarter. It shows return on assets, profitability, and tax payments. Last year, the depreciation of old equipment reduced asset value, but new technology will replace it. Renner plans to avoid credit risk and high interest by checking customer payments. In the future, it will build a strong financial strategy to grow turnover and stay successful.</w:t>
      </w:r>
    </w:p>
    <w:p>
      <w:pPr>
        <w:pStyle w:val="PreformattedText"/>
        <w:widowControl/>
        <w:suppressAutoHyphens w:val="true"/>
        <w:bidi w:val="0"/>
        <w:spacing w:before="0" w:after="0"/>
        <w:ind w:firstLine="1440" w:start="0" w:end="0"/>
        <w:jc w:val="both"/>
        <w:rPr>
          <w:rStyle w:val="SourceText"/>
          <w:rFonts w:ascii="Times New Roman" w:hAnsi="Times New Roman"/>
          <w:sz w:val="40"/>
          <w:szCs w:val="20"/>
          <w:lang w:val="en-US" w:eastAsia="zh-CN" w:bidi="hi-IN"/>
        </w:rPr>
      </w:pPr>
      <w:r>
        <w:rPr>
          <w:rFonts w:ascii="Times New Roman" w:hAnsi="Times New Roman"/>
          <w:sz w:val="40"/>
          <w:szCs w:val="20"/>
          <w:lang w:val="en-US" w:eastAsia="zh-CN" w:bidi="hi-IN"/>
        </w:rPr>
      </w:r>
    </w:p>
    <w:sectPr>
      <w:type w:val="nextPage"/>
      <w:pgSz w:w="11906" w:h="16838"/>
      <w:pgMar w:left="720" w:right="720" w:gutter="0" w:header="0" w:top="720" w:footer="0" w:bottom="720"/>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ketch Book">
    <w:charset w:val="01" w:characterSet="utf-8"/>
    <w:family w:val="roman"/>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5233" w:leader="none"/>
        <w:tab w:val="right" w:pos="1046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LibreOffice/25.8.1.1$Linux_X86_64 LibreOffice_project/580$Build-1</Application>
  <AppVersion>15.0000</AppVersion>
  <Pages>2</Pages>
  <Words>398</Words>
  <Characters>2010</Characters>
  <CharactersWithSpaces>2397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2025-09-22T09:44:06Z</dcterms:created>
  <dc:creator/>
  <dc:description/>
  <dc:language>en-US</dc:language>
  <cp:lastModifiedBy/>
  <dcterms:modified xsi:type="dcterms:W3CDTF">2025-09-29T09:34:28Z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