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-554355</wp:posOffset>
                </wp:positionV>
                <wp:extent cx="4964430" cy="127889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27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4"/>
                                <w:szCs w:val="114"/>
                              </w:rPr>
                              <w:t>S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4"/>
                                <w:szCs w:val="114"/>
                              </w:rPr>
                              <w:t>om</w:t>
                            </w: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4"/>
                                <w:szCs w:val="114"/>
                              </w:rPr>
                              <w:t>a nomaoi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65.4pt;margin-top:-43.65pt;width:390.85pt;height:100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4"/>
                          <w:szCs w:val="114"/>
                        </w:rPr>
                        <w:t>S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4"/>
                          <w:szCs w:val="114"/>
                        </w:rPr>
                        <w:t>om</w:t>
                      </w: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4"/>
                          <w:szCs w:val="114"/>
                        </w:rPr>
                        <w:t>a nomaoi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4" behindDoc="1" locked="0" layoutInCell="1" allowOverlap="1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</w:r>
    </w:p>
    <w:p>
      <w:pPr>
        <w:pStyle w:val="Title"/>
        <w:rPr>
          <w:rFonts w:ascii="Aldine721 BT" w:hAnsi="Aldine721 BT"/>
          <w:highlight w:val="none"/>
          <w:shd w:fill="auto" w:val="clear"/>
        </w:rPr>
      </w:pPr>
      <w:r>
        <w:rPr>
          <w:rFonts w:ascii="Aldine721 BT" w:hAnsi="Aldine721 BT"/>
          <w:shd w:fill="auto" w:val="clear"/>
        </w:rPr>
      </w:r>
    </w:p>
    <w:p>
      <w:pPr>
        <w:pStyle w:val="Normal"/>
        <w:spacing w:before="0" w:after="283"/>
        <w:rPr>
          <w:rFonts w:ascii="Aldine721 BT" w:hAnsi="Aldine721 BT" w:eastAsia="Aldine721 BT"/>
          <w:highlight w:val="none"/>
          <w:shd w:fill="auto" w:val="clear"/>
        </w:rPr>
      </w:pPr>
      <w:r>
        <w:rPr>
          <w:rFonts w:eastAsia="Aldine721 BT" w:ascii="Aldine721 BT" w:hAnsi="Aldine721 BT"/>
          <w:shd w:fill="auto" w:val="clear"/>
        </w:rPr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cs="Droid Sans Devanagari" w:ascii="Aldine721 BT" w:hAnsi="Aldine721 BT"/>
          <w:b/>
          <w:color w:val="auto"/>
          <w:kern w:val="2"/>
          <w:sz w:val="48"/>
          <w:szCs w:val="48"/>
          <w:shd w:fill="auto" w:val="clear"/>
          <w:lang w:val="en-US" w:eastAsia="zh-CN" w:bidi="hi-IN"/>
        </w:rPr>
        <w:t>Soma Nomaoi (</w:t>
      </w:r>
      <w:r>
        <w:rPr>
          <w:rFonts w:ascii="Aldine721 BT" w:hAnsi="Aldine721 BT" w:cs="Droid Sans Devanagari" w:eastAsia="Aldine721 BT"/>
          <w:color w:val="auto"/>
          <w:kern w:val="2"/>
          <w:sz w:val="48"/>
          <w:szCs w:val="48"/>
          <w:shd w:fill="auto" w:val="clear"/>
          <w:lang w:val="en-US" w:eastAsia="zh-CN" w:bidi="hi-IN"/>
        </w:rPr>
        <w:t>相馬野馬追</w:t>
      </w:r>
      <w:r>
        <w:rPr>
          <w:rFonts w:eastAsia="Aldine721 BT" w:cs="Droid Sans Devanagari" w:ascii="Aldine721 BT" w:hAnsi="Aldine721 BT"/>
          <w:b/>
          <w:color w:val="auto"/>
          <w:kern w:val="2"/>
          <w:sz w:val="48"/>
          <w:szCs w:val="48"/>
          <w:shd w:fill="auto" w:val="clear"/>
          <w:lang w:val="en-US" w:eastAsia="zh-CN" w:bidi="hi-IN"/>
        </w:rPr>
        <w:t>)</w:t>
      </w:r>
      <w:r>
        <w:rPr>
          <w:rFonts w:eastAsia="Aldine721 BT" w:ascii="Aldine721 BT" w:hAnsi="Aldine721 BT"/>
          <w:sz w:val="32"/>
          <w:szCs w:val="32"/>
        </w:rPr>
        <w:t xml:space="preserve"> is a spectacular </w:t>
      </w:r>
      <w:r>
        <w:rPr>
          <w:rFonts w:eastAsia="Aldine721 BT" w:ascii="Aldine721 BT" w:hAnsi="Aldine721 BT"/>
          <w:sz w:val="32"/>
          <w:szCs w:val="32"/>
          <w:shd w:fill="81D41A" w:val="clear"/>
        </w:rPr>
        <w:t>traditional</w:t>
      </w:r>
      <w:r>
        <w:rPr>
          <w:rFonts w:eastAsia="Aldine721 BT" w:ascii="Aldine721 BT" w:hAnsi="Aldine721 BT"/>
          <w:sz w:val="32"/>
          <w:szCs w:val="32"/>
        </w:rPr>
        <w:t xml:space="preserve"> Japanese festival held in the Soma region of Fukushima. It is designated as a </w:t>
      </w:r>
      <w:r>
        <w:rPr>
          <w:rFonts w:eastAsia="Aldine721 BT" w:ascii="Aldine721 BT" w:hAnsi="Aldine721 BT"/>
          <w:b/>
          <w:sz w:val="32"/>
          <w:szCs w:val="32"/>
        </w:rPr>
        <w:t>National Important Intangible Folk Cultural Property</w:t>
      </w:r>
      <w:r>
        <w:rPr>
          <w:rFonts w:eastAsia="Aldine721 BT" w:ascii="Aldine721 BT" w:hAnsi="Aldine721 BT"/>
          <w:sz w:val="32"/>
          <w:szCs w:val="32"/>
        </w:rPr>
        <w:t xml:space="preserve"> and is often called one of the world's greatest horse festivals.</w:t>
      </w:r>
    </w:p>
    <w:p>
      <w:pPr>
        <w:pStyle w:val="BodyText"/>
        <w:rPr>
          <w:rFonts w:ascii="Aldine721 BT" w:hAnsi="Aldine721 BT" w:eastAsia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</w:pPr>
      <w:r>
        <w:rPr>
          <w:rFonts w:eastAsia="Aldine721 BT" w:ascii="Aldine721 BT" w:hAnsi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  <w:t>https://x.com/a_lovefukushima/status/2058375931270693294?s=20</w:t>
      </w:r>
    </w:p>
    <w:p>
      <w:pPr>
        <w:pStyle w:val="Heading3"/>
        <w:rPr>
          <w:rFonts w:ascii="Aldine721 BT" w:hAnsi="Aldine721 BT" w:eastAsia="Aldine721 BT"/>
          <w:color w:val="auto"/>
          <w:sz w:val="36"/>
          <w:szCs w:val="36"/>
        </w:rPr>
      </w:pPr>
      <w:r>
        <w:rPr>
          <w:rFonts w:eastAsia="Aldine721 BT" w:ascii="Aldine721 BT" w:hAnsi="Aldine721 BT"/>
          <w:color w:val="auto"/>
          <w:sz w:val="36"/>
          <w:szCs w:val="36"/>
        </w:rPr>
        <w:t>History and Origin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sz w:val="32"/>
          <w:szCs w:val="32"/>
        </w:rPr>
        <w:t xml:space="preserve">The festival dates back over </w:t>
      </w:r>
      <w:r>
        <w:rPr>
          <w:rFonts w:eastAsia="Aldine721 BT" w:ascii="Aldine721 BT" w:hAnsi="Aldine721 BT"/>
          <w:b/>
          <w:sz w:val="32"/>
          <w:szCs w:val="32"/>
        </w:rPr>
        <w:t>1,000 years</w:t>
      </w:r>
      <w:r>
        <w:rPr>
          <w:rFonts w:eastAsia="Aldine721 BT" w:ascii="Aldine721 BT" w:hAnsi="Aldine721 BT"/>
          <w:sz w:val="32"/>
          <w:szCs w:val="32"/>
        </w:rPr>
        <w:t xml:space="preserve"> to the Heian period (around the 10th century). It originated as military training exercises by Taira no Masakado (a samurai warlord and ancestor of the Soma clan), who released </w:t>
      </w:r>
      <w:r>
        <w:rPr>
          <w:rFonts w:eastAsia="Aldine721 BT" w:ascii="Aldine721 BT" w:hAnsi="Aldine721 BT"/>
          <w:sz w:val="32"/>
          <w:szCs w:val="32"/>
          <w:shd w:fill="81D41A" w:val="clear"/>
        </w:rPr>
        <w:t>wild</w:t>
      </w:r>
      <w:r>
        <w:rPr>
          <w:rFonts w:eastAsia="Aldine721 BT" w:ascii="Aldine721 BT" w:hAnsi="Aldine721 BT"/>
          <w:sz w:val="32"/>
          <w:szCs w:val="32"/>
        </w:rPr>
        <w:t xml:space="preserve"> horses to simulate enemy soldiers for cavalry training. After drills, samurai would chase and capture the horses as offerings to Shinto deities.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sz w:val="32"/>
          <w:szCs w:val="32"/>
        </w:rPr>
        <w:t>Today, it preserves samurai heritage through reenactments involving hundreds of participants in full traditional armor, riding horses adorned with banners and flags. Descendants of the Soma clan, including a "commander-in-chief," still participate.</w:t>
      </w:r>
    </w:p>
    <w:p>
      <w:pPr>
        <w:pStyle w:val="Heading3"/>
        <w:rPr>
          <w:rFonts w:ascii="Aldine721 BT" w:hAnsi="Aldine721 BT" w:eastAsia="Aldine721 BT"/>
          <w:sz w:val="36"/>
          <w:szCs w:val="36"/>
        </w:rPr>
      </w:pPr>
      <w:r>
        <w:rPr>
          <w:rFonts w:eastAsia="Aldine721 BT" w:ascii="Aldine721 BT" w:hAnsi="Aldine721 BT"/>
          <w:sz w:val="36"/>
          <w:szCs w:val="36"/>
        </w:rPr>
        <w:t>2026 Festival Dates and Schedule</w:t>
      </w:r>
    </w:p>
    <w:p>
      <w:pPr>
        <w:pStyle w:val="BodyText"/>
        <w:rPr>
          <w:rFonts w:ascii="Aldine721 BT" w:hAnsi="Aldine721 BT" w:eastAsia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</w:pPr>
      <w:r>
        <w:rPr>
          <w:rFonts w:eastAsia="Aldine721 BT" w:ascii="Aldine721 BT" w:hAnsi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  <w:t>https://x.com/link_films_hiro/status/2058799735549645130?s=20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sz w:val="32"/>
          <w:szCs w:val="32"/>
        </w:rPr>
        <w:t xml:space="preserve">In 2026 (Reiwa 8), the festival shifted to the </w:t>
      </w:r>
      <w:r>
        <w:rPr>
          <w:rFonts w:eastAsia="Aldine721 BT" w:ascii="Aldine721 BT" w:hAnsi="Aldine721 BT"/>
          <w:b/>
          <w:sz w:val="32"/>
          <w:szCs w:val="32"/>
        </w:rPr>
        <w:t>final Saturday–Monday of May</w:t>
      </w:r>
      <w:r>
        <w:rPr>
          <w:rFonts w:eastAsia="Aldine721 BT" w:ascii="Aldine721 BT" w:hAnsi="Aldine721 BT"/>
          <w:sz w:val="32"/>
          <w:szCs w:val="32"/>
        </w:rPr>
        <w:t xml:space="preserve"> (a change that began in 2024). It ran from </w:t>
      </w:r>
      <w:r>
        <w:rPr>
          <w:rFonts w:eastAsia="Aldine721 BT" w:ascii="Aldine721 BT" w:hAnsi="Aldine721 BT"/>
          <w:b/>
          <w:sz w:val="32"/>
          <w:szCs w:val="32"/>
        </w:rPr>
        <w:t>May 23 (Sat) to May 25 (Mon), 2026</w:t>
      </w:r>
      <w:r>
        <w:rPr>
          <w:rFonts w:eastAsia="Aldine721 BT" w:ascii="Aldine721 BT" w:hAnsi="Aldine721 BT"/>
          <w:sz w:val="32"/>
          <w:szCs w:val="32"/>
        </w:rPr>
        <w:t>.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  <w:shd w:fill="81D41A" w:val="clear"/>
        </w:rPr>
        <w:t>Rough Schedule</w:t>
      </w:r>
      <w:r>
        <w:rPr>
          <w:rFonts w:eastAsia="Aldine721 BT" w:ascii="Aldine721 BT" w:hAnsi="Aldine721 BT"/>
          <w:sz w:val="32"/>
          <w:szCs w:val="32"/>
        </w:rPr>
        <w:t xml:space="preserve"> (main events at Hibarigahara Festival Grounds and local shrines):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May 23 (Sat)</w:t>
      </w:r>
      <w:r>
        <w:rPr>
          <w:rFonts w:eastAsia="Aldine721 BT" w:ascii="Aldine721 BT" w:hAnsi="Aldine721 BT"/>
          <w:sz w:val="32"/>
          <w:szCs w:val="32"/>
        </w:rPr>
        <w:t>: Local parades, departure ceremonies (e.g., processions from various districts with the commander and portable shrines).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May 24 (Sun) — Main Day</w:t>
      </w:r>
      <w:r>
        <w:rPr>
          <w:rFonts w:eastAsia="Aldine721 BT" w:ascii="Aldine721 BT" w:hAnsi="Aldine721 BT"/>
          <w:sz w:val="32"/>
          <w:szCs w:val="32"/>
        </w:rPr>
        <w:t xml:space="preserve">: Large parade of armored samurai, </w:t>
      </w:r>
      <w:r>
        <w:rPr>
          <w:rFonts w:eastAsia="Aldine721 BT" w:ascii="Aldine721 BT" w:hAnsi="Aldine721 BT"/>
          <w:b/>
          <w:sz w:val="32"/>
          <w:szCs w:val="32"/>
        </w:rPr>
        <w:t>armored horse racing (Kachu Keiba)</w:t>
      </w:r>
      <w:r>
        <w:rPr>
          <w:rFonts w:eastAsia="Aldine721 BT" w:ascii="Aldine721 BT" w:hAnsi="Aldine721 BT"/>
          <w:sz w:val="32"/>
          <w:szCs w:val="32"/>
        </w:rPr>
        <w:t xml:space="preserve">, and the highlight </w:t>
      </w:r>
      <w:r>
        <w:rPr>
          <w:rFonts w:eastAsia="Aldine721 BT" w:ascii="Aldine721 BT" w:hAnsi="Aldine721 BT"/>
          <w:b/>
          <w:sz w:val="32"/>
          <w:szCs w:val="32"/>
        </w:rPr>
        <w:t>Shinki Sodatsusen (Sacred Flag Competition)</w:t>
      </w:r>
      <w:r>
        <w:rPr>
          <w:rFonts w:eastAsia="Aldine721 BT" w:ascii="Aldine721 BT" w:hAnsi="Aldine721 BT"/>
          <w:sz w:val="32"/>
          <w:szCs w:val="32"/>
        </w:rPr>
        <w:t xml:space="preserve"> — riders compete to catch flags launched by fireworks.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May 25 (Mon)</w:t>
      </w:r>
      <w:r>
        <w:rPr>
          <w:rFonts w:eastAsia="Aldine721 BT" w:ascii="Aldine721 BT" w:hAnsi="Aldine721 BT"/>
          <w:sz w:val="32"/>
          <w:szCs w:val="32"/>
        </w:rPr>
        <w:t xml:space="preserve">: </w:t>
      </w:r>
      <w:r>
        <w:rPr>
          <w:rFonts w:eastAsia="Aldine721 BT" w:ascii="Aldine721 BT" w:hAnsi="Aldine721 BT"/>
          <w:b/>
          <w:sz w:val="32"/>
          <w:szCs w:val="32"/>
        </w:rPr>
        <w:t>Nomakake (Wild Horse Chase)</w:t>
      </w:r>
      <w:r>
        <w:rPr>
          <w:rFonts w:eastAsia="Aldine721 BT" w:ascii="Aldine721 BT" w:hAnsi="Aldine721 BT"/>
          <w:sz w:val="32"/>
          <w:szCs w:val="32"/>
        </w:rPr>
        <w:t xml:space="preserve"> at Soma Odaka Shrine — a more ritualistic event where participants in white chase and symbolically capture a "wild" horse as an offering. The festival closes with conch shell (horagai) blasts.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sz w:val="32"/>
          <w:szCs w:val="32"/>
        </w:rPr>
        <w:t>The official account (@nomaoi_official) posted a closing video on May 25 announcing the end of the 2026 edition.</w:t>
      </w:r>
    </w:p>
    <w:p>
      <w:pPr>
        <w:pStyle w:val="Heading3"/>
        <w:rPr>
          <w:rFonts w:ascii="Aldine721 BT" w:hAnsi="Aldine721 BT" w:eastAsia="Aldine721 BT"/>
          <w:sz w:val="36"/>
          <w:szCs w:val="36"/>
        </w:rPr>
      </w:pPr>
      <w:r>
        <w:rPr>
          <w:rFonts w:eastAsia="Aldine721 BT" w:ascii="Aldine721 BT" w:hAnsi="Aldine721 BT"/>
          <w:sz w:val="36"/>
          <w:szCs w:val="36"/>
        </w:rPr>
        <w:t>Atmosphere and Significance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Scale</w:t>
      </w:r>
      <w:r>
        <w:rPr>
          <w:rFonts w:eastAsia="Aldine721 BT" w:ascii="Aldine721 BT" w:hAnsi="Aldine721 BT"/>
          <w:sz w:val="32"/>
          <w:szCs w:val="32"/>
        </w:rPr>
        <w:t>: ~400 armored riders on horseback.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Key Elements</w:t>
      </w:r>
      <w:r>
        <w:rPr>
          <w:rFonts w:eastAsia="Aldine721 BT" w:ascii="Aldine721 BT" w:hAnsi="Aldine721 BT"/>
          <w:sz w:val="32"/>
          <w:szCs w:val="32"/>
        </w:rPr>
        <w:t>: Parades, thrilling races, flag scrambles, and sacred rituals. It blends martial prowess, horsemanship, and Shinto spirituality.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b/>
          <w:sz w:val="32"/>
          <w:szCs w:val="32"/>
        </w:rPr>
        <w:t>Modern Context</w:t>
      </w:r>
      <w:r>
        <w:rPr>
          <w:rFonts w:eastAsia="Aldine721 BT" w:ascii="Aldine721 BT" w:hAnsi="Aldine721 BT"/>
          <w:sz w:val="32"/>
          <w:szCs w:val="32"/>
        </w:rPr>
        <w:t>: Held in Fukushima's coastal area (affected by the 2011 disaster), it symbolizes resilience and cultural continuity for locals. Many participants are from local families continuing ancestral traditions.</w:t>
      </w:r>
    </w:p>
    <w:p>
      <w:pPr>
        <w:pStyle w:val="BodyText"/>
        <w:rPr>
          <w:color w:val="auto"/>
        </w:rPr>
      </w:pPr>
      <w:r>
        <w:rPr>
          <w:rFonts w:eastAsia="Aldine721 BT" w:ascii="Aldine721 BT" w:hAnsi="Aldine721 BT"/>
          <w:b/>
          <w:sz w:val="32"/>
          <w:szCs w:val="32"/>
        </w:rPr>
        <w:t>Note on 2026 Incident</w:t>
      </w:r>
      <w:r>
        <w:rPr>
          <w:rFonts w:eastAsia="Aldine721 BT" w:ascii="Aldine721 BT" w:hAnsi="Aldine721 BT"/>
          <w:sz w:val="32"/>
          <w:szCs w:val="32"/>
        </w:rPr>
        <w:t>: During the armored horse race on May 24, a horse bolted after its rider fell, injuring six people (spectators and staff). The horse was later secured. Such risks exist in high-energy equestrian events, but the festival otherwise proceeded.</w:t>
      </w:r>
    </w:p>
    <w:p>
      <w:pPr>
        <w:pStyle w:val="BodyText"/>
        <w:rPr>
          <w:rFonts w:ascii="Aldine721 BT" w:hAnsi="Aldine721 BT" w:eastAsia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</w:pPr>
      <w:r>
        <w:rPr>
          <w:rFonts w:eastAsia="Aldine721 BT" w:ascii="Aldine721 BT" w:hAnsi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  <w:t>https://x.com/KimKatieUSA/status/2058567359762509953?s=20</w:t>
      </w:r>
    </w:p>
    <w:p>
      <w:pPr>
        <w:pStyle w:val="BodyText"/>
        <w:rPr>
          <w:rFonts w:ascii="Aldine721 BT" w:hAnsi="Aldine721 BT" w:eastAsia="Aldine721 BT"/>
          <w:sz w:val="32"/>
          <w:szCs w:val="32"/>
        </w:rPr>
      </w:pPr>
      <w:r>
        <w:rPr>
          <w:rFonts w:eastAsia="Aldine721 BT" w:ascii="Aldine721 BT" w:hAnsi="Aldine721 BT"/>
          <w:sz w:val="32"/>
          <w:szCs w:val="32"/>
        </w:rPr>
        <w:t>With the conch shell blasts signaling the end, the Reiwa 8 Soma Nomaoi has concluded." It thanks participants and spectators. The attached video shows a formal ceremony with participants in traditional attire (some in colorful robes, others in armor) bowing or performing rituals at a shrine ground, with banners and a torii gate visible.</w:t>
      </w:r>
    </w:p>
    <w:p>
      <w:pPr>
        <w:pStyle w:val="BodyText"/>
        <w:spacing w:before="0" w:after="140"/>
        <w:rPr>
          <w:rFonts w:ascii="Aldine721 BT" w:hAnsi="Aldine721 BT" w:eastAsia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</w:pPr>
      <w:r>
        <w:rPr>
          <w:rFonts w:eastAsia="Aldine721 BT" w:ascii="Aldine721 BT" w:hAnsi="Aldine721 BT"/>
          <w:b w:val="false"/>
          <w:i w:val="false"/>
          <w:caps w:val="false"/>
          <w:smallCaps w:val="false"/>
          <w:color w:val="auto"/>
          <w:spacing w:val="0"/>
          <w:sz w:val="23"/>
          <w:szCs w:val="32"/>
        </w:rPr>
        <w:t>https://x.com/nomaoi_official/status/2058762533054599382?s=20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Sketch Book">
    <w:charset w:val="01"/>
    <w:family w:val="roman"/>
    <w:pitch w:val="variable"/>
  </w:font>
  <w:font w:name="Aldine721 BT">
    <w:charset w:val="01"/>
    <w:family w:val="roman"/>
    <w:pitch w:val="variable"/>
  </w:font>
  <w:font w:name="Aldine721 BT">
    <w:charset w:val="01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LibreOffice/26.2.3.2$Linux_X86_64 LibreOffice_project/620$Build-2</Application>
  <AppVersion>15.0000</AppVersion>
  <Pages>3</Pages>
  <Words>459</Words>
  <Characters>2725</Characters>
  <CharactersWithSpaces>3149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2026-05-25T19:31:33Z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