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-372110</wp:posOffset>
                </wp:positionV>
                <wp:extent cx="4964430" cy="1035050"/>
                <wp:effectExtent l="0" t="0" r="0" b="0"/>
                <wp:wrapNone/>
                <wp:docPr id="1" name="Quadro2"/>
                <a:graphic xmlns:a="http://schemas.openxmlformats.org/drawingml/2006/main">
                  <a:graphicData uri="http://schemas.microsoft.com/office/word/2010/wordprocessingShape">
                    <wps:wsp>
                      <wps:cNvSpPr/>
                      <wps:spPr>
                        <a:xfrm>
                          <a:off x="0" y="0"/>
                          <a:ext cx="4964400" cy="103500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hanging="0" w:start="0" w:end="0"/>
                              <w:jc w:val="center"/>
                              <w:rPr>
                                <w:sz w:val="110"/>
                                <w:szCs w:val="110"/>
                              </w:rPr>
                            </w:pPr>
                            <w:r>
                              <w:rPr>
                                <w:rFonts w:ascii="Sketch Book" w:hAnsi="Sketch Book"/>
                                <w:b w:val="false"/>
                                <w:bCs/>
                                <w:i w:val="false"/>
                                <w:iCs w:val="false"/>
                                <w:caps w:val="false"/>
                                <w:smallCaps w:val="false"/>
                                <w:color w:themeColor="accent1" w:themeShade="bf" w:val="365F91"/>
                                <w:spacing w:val="0"/>
                                <w:sz w:val="110"/>
                                <w:szCs w:val="110"/>
                              </w:rPr>
                              <w:t>Court Trials</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29.3pt;width:390.85pt;height:81.45pt;mso-wrap-style:square;v-text-anchor:top">
                <v:fill o:detectmouseclick="t" on="false"/>
                <v:stroke color="#3465a4" joinstyle="round" endcap="flat"/>
                <v:textbox>
                  <w:txbxContent>
                    <w:p>
                      <w:pPr>
                        <w:pStyle w:val="Heading1"/>
                        <w:widowControl/>
                        <w:numPr>
                          <w:ilvl w:val="0"/>
                          <w:numId w:val="2"/>
                        </w:numPr>
                        <w:spacing w:before="240" w:after="120"/>
                        <w:ind w:hanging="0" w:start="0" w:end="0"/>
                        <w:jc w:val="center"/>
                        <w:rPr>
                          <w:sz w:val="110"/>
                          <w:szCs w:val="110"/>
                        </w:rPr>
                      </w:pPr>
                      <w:r>
                        <w:rPr>
                          <w:rFonts w:ascii="Sketch Book" w:hAnsi="Sketch Book"/>
                          <w:b w:val="false"/>
                          <w:bCs/>
                          <w:i w:val="false"/>
                          <w:iCs w:val="false"/>
                          <w:caps w:val="false"/>
                          <w:smallCaps w:val="false"/>
                          <w:color w:themeColor="accent1" w:themeShade="bf" w:val="365F91"/>
                          <w:spacing w:val="0"/>
                          <w:sz w:val="110"/>
                          <w:szCs w:val="110"/>
                        </w:rPr>
                        <w:t>Court Trials</w:t>
                      </w:r>
                    </w:p>
                  </w:txbxContent>
                </v:textbox>
                <w10:wrap type="none"/>
              </v:rect>
            </w:pict>
          </mc:Fallback>
        </mc:AlternateContent>
      </w:r>
    </w:p>
    <w:p>
      <w:pPr>
        <w:pStyle w:val="Normal"/>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BodyText"/>
        <w:jc w:val="both"/>
        <w:rPr>
          <w:sz w:val="40"/>
          <w:szCs w:val="36"/>
        </w:rPr>
      </w:pPr>
      <w:r>
        <w:rPr>
          <w:sz w:val="40"/>
          <w:szCs w:val="36"/>
        </w:rPr>
      </w:r>
    </w:p>
    <w:p>
      <w:pPr>
        <w:pStyle w:val="BodyText"/>
        <w:jc w:val="center"/>
        <w:rPr>
          <w:rFonts w:ascii="Times New Roman" w:hAnsi="Times New Roman" w:eastAsia="Droid Sans Fallback" w:cs="Droid Sans Devanagari"/>
          <w:i/>
          <w:i/>
          <w:iCs/>
          <w:color w:val="auto"/>
          <w:kern w:val="2"/>
          <w:sz w:val="72"/>
          <w:szCs w:val="24"/>
          <w:lang w:val="en-US" w:eastAsia="zh-CN" w:bidi="hi-IN"/>
        </w:rPr>
      </w:pPr>
      <w:r>
        <w:rPr>
          <w:rFonts w:eastAsia="Droid Sans Fallback" w:cs="Droid Sans Devanagari"/>
          <w:i/>
          <w:iCs/>
          <w:color w:val="auto"/>
          <w:kern w:val="2"/>
          <w:sz w:val="72"/>
          <w:szCs w:val="24"/>
          <w:lang w:val="en-US" w:eastAsia="zh-CN" w:bidi="hi-IN"/>
        </w:rPr>
        <w:t>Introduction</w:t>
      </w:r>
    </w:p>
    <w:p>
      <w:pPr>
        <w:pStyle w:val="BodyText"/>
        <w:widowControl/>
        <w:suppressAutoHyphens w:val="true"/>
        <w:bidi w:val="0"/>
        <w:spacing w:lineRule="auto" w:line="276" w:before="0" w:after="140"/>
        <w:ind w:firstLine="1440" w:start="0" w:end="0"/>
        <w:jc w:val="both"/>
        <w:rPr>
          <w:highlight w:val="none"/>
          <w:shd w:fill="auto" w:val="clear"/>
        </w:rPr>
      </w:pPr>
      <w:r>
        <w:rPr>
          <w:sz w:val="44"/>
          <w:szCs w:val="24"/>
          <w:shd w:fill="auto" w:val="clear"/>
        </w:rPr>
        <w:t>There have been some crazy courthouse cases over the years! How about the infamous "trial of the century" in which O.J. Simpson was accused of murdering his ex-wife and her friend? The trial was televised and captivated the nation, with the prosecution presenting a mountain of evidence against Simpson and the defense team putting forth an argument that the LAPD had mishandled the investigation. In the end, Simpson was acquitted, but the case remains a fascinating and controversial moment in American legal history.</w:t>
      </w:r>
    </w:p>
    <w:p>
      <w:pPr>
        <w:pStyle w:val="BodyText"/>
        <w:widowControl/>
        <w:suppressAutoHyphens w:val="true"/>
        <w:bidi w:val="0"/>
        <w:spacing w:lineRule="auto" w:line="276" w:before="0" w:after="140"/>
        <w:ind w:firstLine="1440" w:start="0" w:end="0"/>
        <w:jc w:val="both"/>
        <w:rPr>
          <w:sz w:val="44"/>
          <w:szCs w:val="24"/>
        </w:rPr>
      </w:pPr>
      <w:r>
        <w:rPr>
          <w:sz w:val="44"/>
          <w:szCs w:val="24"/>
        </w:rPr>
        <w:t>Another incredible courthouse case is the Scopes Monkey Trial, which took place in 1925 and centered around the teaching of evolution in public schools. Tennessee had recently passed a law prohibiting the teaching of any theory that denied the biblical account of creation, and high school teacher John T. Scopes was charged with violating the law by teaching evolution. The trial pitted renowned defense lawyer Clarence Darrow against three-time presidential candidate and Christian fundamentalist William Jennings Bryan. In the end, Scopes was found guilty and fined $100, but the trial helped to bring attention to the issue of the separation of church and state in America.</w:t>
      </w:r>
    </w:p>
    <w:p>
      <w:pPr>
        <w:pStyle w:val="BodyText"/>
        <w:widowControl/>
        <w:suppressAutoHyphens w:val="true"/>
        <w:bidi w:val="0"/>
        <w:spacing w:lineRule="auto" w:line="276" w:before="0" w:after="140"/>
        <w:ind w:hanging="0" w:start="0" w:end="0"/>
        <w:jc w:val="center"/>
        <w:rPr>
          <w:i/>
          <w:i/>
          <w:iCs/>
          <w:sz w:val="72"/>
          <w:szCs w:val="24"/>
        </w:rPr>
      </w:pPr>
      <w:r>
        <w:rPr>
          <w:i/>
          <w:iCs/>
          <w:sz w:val="72"/>
          <w:szCs w:val="24"/>
        </w:rPr>
        <w:t>The O.J. Simpson trial</w:t>
      </w:r>
    </w:p>
    <w:p>
      <w:pPr>
        <w:pStyle w:val="BodyText"/>
        <w:widowControl/>
        <w:suppressAutoHyphens w:val="true"/>
        <w:bidi w:val="0"/>
        <w:spacing w:lineRule="auto" w:line="276" w:before="0" w:after="140"/>
        <w:ind w:firstLine="1440" w:start="0" w:end="0"/>
        <w:jc w:val="both"/>
        <w:rPr>
          <w:sz w:val="44"/>
          <w:szCs w:val="24"/>
        </w:rPr>
      </w:pPr>
      <w:r>
        <w:rPr>
          <w:sz w:val="44"/>
          <w:szCs w:val="24"/>
        </w:rPr>
        <w:t>The O.J. Simpson trial, also known as the "trial of the century", was one of the most high-profile criminal trials in American history. It took place from 1994 to 1995, and was televised live, drawing millions of viewers across the country. Simpson, a former football player and actor, was accused of murdering his ex-wife, Nicole Brown Simpson, and her friend, Ron Goldman. The prosecution presented a mountain of evidence against Simpson, including DNA evidence that was found at the crime scene and in his car, as well as witness testimony and physical evidence. The defense team, however, argued that the LAPD had mishandled the investigation and that the evidence presented was circumstantial. They also played on issues of race, suggesting t</w:t>
      </w:r>
      <w:r>
        <w:rPr>
          <w:sz w:val="44"/>
          <w:szCs w:val="24"/>
          <w:shd w:fill="auto" w:val="clear"/>
        </w:rPr>
        <w:t>hat Simpson had been targeted by the police because he was black.</w:t>
      </w:r>
    </w:p>
    <w:p>
      <w:pPr>
        <w:pStyle w:val="BodyText"/>
        <w:widowControl/>
        <w:suppressAutoHyphens w:val="true"/>
        <w:bidi w:val="0"/>
        <w:spacing w:lineRule="auto" w:line="276" w:before="0" w:after="140"/>
        <w:ind w:firstLine="1440" w:start="0" w:end="0"/>
        <w:jc w:val="both"/>
        <w:rPr>
          <w:sz w:val="44"/>
          <w:szCs w:val="24"/>
        </w:rPr>
      </w:pPr>
      <w:r>
        <w:rPr>
          <w:sz w:val="44"/>
          <w:szCs w:val="24"/>
          <w:shd w:fill="auto" w:val="clear"/>
        </w:rPr>
        <w:t>The trial was an incredibly complex and nuanced affair, involving a range of legal and scientific experts, as well as high-profile witnesses and celebrities. It lasted for over a year, with both sides presenting their case in painstaking detail. Ultimately, Simpson was acq</w:t>
      </w:r>
      <w:r>
        <w:rPr>
          <w:sz w:val="44"/>
          <w:szCs w:val="24"/>
        </w:rPr>
        <w:t>uitted of the murders, a decision that was controversial and widely debated. Many people believed that he had in fact committed the crimes, but that the prosecution had failed to present a strong enough case.</w:t>
      </w:r>
    </w:p>
    <w:p>
      <w:pPr>
        <w:pStyle w:val="BodyText"/>
        <w:widowControl/>
        <w:suppressAutoHyphens w:val="true"/>
        <w:bidi w:val="0"/>
        <w:spacing w:lineRule="auto" w:line="276" w:before="0" w:after="140"/>
        <w:ind w:firstLine="1440" w:start="0" w:end="0"/>
        <w:jc w:val="both"/>
        <w:rPr>
          <w:sz w:val="44"/>
          <w:szCs w:val="24"/>
        </w:rPr>
      </w:pPr>
      <w:r>
        <w:rPr>
          <w:sz w:val="44"/>
          <w:szCs w:val="24"/>
        </w:rPr>
        <w:t>It's worth noting that while the defense did not offer an alternative suspect, there have been numerous theories and speculations over the years about who else could have been responsible for the murders. Some have suggested that it could have been Brown Simpson's ex-boyfriend, Glenn Rogers, or a man named Jason Simpson, O.J. Simpson's son from a previous marriage. However, these theories have not been substantiated by evidence and remain largely speculative.</w:t>
      </w:r>
    </w:p>
    <w:p>
      <w:pPr>
        <w:pStyle w:val="BodyText"/>
        <w:widowControl/>
        <w:suppressAutoHyphens w:val="true"/>
        <w:bidi w:val="0"/>
        <w:spacing w:lineRule="auto" w:line="276" w:before="0" w:after="140"/>
        <w:ind w:firstLine="1440" w:start="0" w:end="0"/>
        <w:jc w:val="both"/>
        <w:rPr>
          <w:sz w:val="44"/>
          <w:szCs w:val="24"/>
        </w:rPr>
      </w:pPr>
      <w:r>
        <w:rPr>
          <w:sz w:val="44"/>
          <w:szCs w:val="24"/>
        </w:rPr>
      </w:r>
    </w:p>
    <w:p>
      <w:pPr>
        <w:pStyle w:val="BodyText"/>
        <w:widowControl/>
        <w:suppressAutoHyphens w:val="true"/>
        <w:bidi w:val="0"/>
        <w:spacing w:lineRule="auto" w:line="276" w:before="0" w:after="140"/>
        <w:ind w:hanging="0" w:start="0" w:end="0"/>
        <w:jc w:val="center"/>
        <w:rPr>
          <w:i/>
          <w:i/>
          <w:iCs/>
          <w:sz w:val="72"/>
          <w:szCs w:val="24"/>
        </w:rPr>
      </w:pPr>
      <w:r>
        <w:rPr>
          <w:i/>
          <w:iCs/>
          <w:sz w:val="72"/>
          <w:szCs w:val="24"/>
        </w:rPr>
        <w:t>The Scopes Monkey Trial</w:t>
      </w:r>
    </w:p>
    <w:p>
      <w:pPr>
        <w:pStyle w:val="BodyText"/>
        <w:widowControl/>
        <w:suppressAutoHyphens w:val="true"/>
        <w:bidi w:val="0"/>
        <w:spacing w:lineRule="auto" w:line="276" w:before="0" w:after="140"/>
        <w:ind w:firstLine="1440" w:start="0" w:end="0"/>
        <w:jc w:val="center"/>
        <w:rPr>
          <w:i/>
          <w:i/>
          <w:iCs/>
          <w:sz w:val="44"/>
          <w:szCs w:val="24"/>
        </w:rPr>
      </w:pPr>
      <w:r>
        <w:rPr>
          <w:i/>
          <w:iCs/>
          <w:sz w:val="44"/>
          <w:szCs w:val="24"/>
        </w:rPr>
      </w:r>
    </w:p>
    <w:p>
      <w:pPr>
        <w:pStyle w:val="BodyText"/>
        <w:widowControl/>
        <w:suppressAutoHyphens w:val="true"/>
        <w:bidi w:val="0"/>
        <w:spacing w:lineRule="auto" w:line="276" w:before="0" w:after="140"/>
        <w:ind w:firstLine="1440" w:start="0" w:end="0"/>
        <w:jc w:val="both"/>
        <w:rPr>
          <w:sz w:val="44"/>
          <w:szCs w:val="24"/>
        </w:rPr>
      </w:pPr>
      <w:r>
        <w:rPr>
          <w:sz w:val="44"/>
          <w:szCs w:val="24"/>
        </w:rPr>
        <w:t>The Scopes Monkey Trial, on the other hand, was a landmark case in American history that centered around the teaching of evolution in public schools. In 1925, Tennessee passed a law known as the Butler Act, which prohibited the teaching of any theory that denied the biblical account of creation. High school teacher John T. Scopes was charged with violating this law by teaching evolution in his classroom, and the case quickly became a national sensation.</w:t>
      </w:r>
    </w:p>
    <w:p>
      <w:pPr>
        <w:pStyle w:val="BodyText"/>
        <w:widowControl/>
        <w:suppressAutoHyphens w:val="true"/>
        <w:bidi w:val="0"/>
        <w:spacing w:lineRule="auto" w:line="276" w:before="0" w:after="140"/>
        <w:ind w:firstLine="1440" w:start="0" w:end="0"/>
        <w:jc w:val="both"/>
        <w:rPr>
          <w:sz w:val="44"/>
          <w:szCs w:val="24"/>
        </w:rPr>
      </w:pPr>
      <w:r>
        <w:rPr>
          <w:sz w:val="44"/>
          <w:szCs w:val="24"/>
        </w:rPr>
        <w:t>The trial pitted Clarence Darrow, one of the most famous defense attorneys of his time, against William Jennings Bryan, a three-time presidential candidate and devout Christian fundamentalist. The trial was widely covered by the media and became a symbol of the ongoing struggle between science and religion in American society.</w:t>
      </w:r>
    </w:p>
    <w:p>
      <w:pPr>
        <w:pStyle w:val="BodyText"/>
        <w:widowControl/>
        <w:suppressAutoHyphens w:val="true"/>
        <w:bidi w:val="0"/>
        <w:spacing w:lineRule="auto" w:line="276" w:before="0" w:after="140"/>
        <w:ind w:firstLine="1440" w:start="0" w:end="0"/>
        <w:jc w:val="both"/>
        <w:rPr>
          <w:sz w:val="44"/>
          <w:szCs w:val="24"/>
        </w:rPr>
      </w:pPr>
      <w:r>
        <w:rPr>
          <w:sz w:val="44"/>
          <w:szCs w:val="24"/>
        </w:rPr>
        <w:t>Despite the best efforts of Darrow and his team, Scopes was found guilty and fined $100. However, the trial had a lasting impact on American culture and helped to spur the development of modern evolutionary theory. It also raised important questions about the separation of church and state, a debate that continues to this day.</w:t>
      </w:r>
    </w:p>
    <w:p>
      <w:pPr>
        <w:pStyle w:val="BodyText"/>
        <w:widowControl/>
        <w:suppressAutoHyphens w:val="true"/>
        <w:bidi w:val="0"/>
        <w:spacing w:lineRule="auto" w:line="276" w:before="0" w:after="140"/>
        <w:ind w:firstLine="1440" w:start="0" w:end="0"/>
        <w:jc w:val="both"/>
        <w:rPr>
          <w:sz w:val="44"/>
          <w:szCs w:val="24"/>
        </w:rPr>
      </w:pPr>
      <w:r>
        <w:rPr>
          <w:sz w:val="44"/>
          <w:szCs w:val="24"/>
        </w:rPr>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Arial">
    <w:charset w:val="01" w:characterSet="utf-8"/>
    <w:family w:val="swiss"/>
    <w:pitch w:val="variable"/>
  </w:font>
  <w:font w:name="Sketch Book">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242</TotalTime>
  <Application>LibreOffice/25.8.3.2$Linux_X86_64 LibreOffice_project/580$Build-2</Application>
  <AppVersion>15.0000</AppVersion>
  <Pages>5</Pages>
  <Words>674</Words>
  <Characters>3547</Characters>
  <CharactersWithSpaces>4205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2025-11-27T09:34:26Z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