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FB242" w14:textId="70CDE191" w:rsidR="00402D91" w:rsidRPr="00BE036A" w:rsidRDefault="00402D91" w:rsidP="001B0D8A">
      <w:pPr>
        <w:spacing w:line="276" w:lineRule="auto"/>
        <w:jc w:val="center"/>
        <w:rPr>
          <w:rFonts w:ascii="Times New Roman" w:hAnsi="Times New Roman" w:cs="Times New Roman"/>
          <w:b/>
          <w:bCs/>
          <w:sz w:val="28"/>
          <w:szCs w:val="28"/>
          <w:lang w:val="en-US"/>
        </w:rPr>
      </w:pPr>
      <w:r w:rsidRPr="00BE036A">
        <w:rPr>
          <w:rFonts w:ascii="Times New Roman" w:hAnsi="Times New Roman" w:cs="Times New Roman"/>
          <w:b/>
          <w:bCs/>
          <w:sz w:val="28"/>
          <w:szCs w:val="28"/>
          <w:lang w:val="en-US"/>
        </w:rPr>
        <w:t>Mice Radiation Experiment</w:t>
      </w:r>
    </w:p>
    <w:p w14:paraId="735124E5" w14:textId="4D503CB8" w:rsidR="00402D91" w:rsidRPr="00882814" w:rsidRDefault="00882814" w:rsidP="001B0D8A">
      <w:pPr>
        <w:spacing w:line="276" w:lineRule="auto"/>
        <w:jc w:val="both"/>
        <w:rPr>
          <w:rFonts w:ascii="Times New Roman" w:hAnsi="Times New Roman" w:cs="Times New Roman"/>
          <w:lang w:val="en-US"/>
        </w:rPr>
      </w:pPr>
      <w:r w:rsidRPr="00882814">
        <w:rPr>
          <w:rFonts w:ascii="Times New Roman" w:hAnsi="Times New Roman" w:cs="Times New Roman"/>
          <w:b/>
          <w:bCs/>
          <w:sz w:val="24"/>
          <w:szCs w:val="24"/>
          <w:lang w:val="en-US"/>
        </w:rPr>
        <w:t>Disclaimer</w:t>
      </w:r>
      <w:r w:rsidRPr="00882814">
        <w:rPr>
          <w:rFonts w:ascii="Times New Roman" w:hAnsi="Times New Roman" w:cs="Times New Roman"/>
          <w:lang w:val="en-US"/>
        </w:rPr>
        <w:t xml:space="preserve">: </w:t>
      </w:r>
      <w:r w:rsidRPr="00882814">
        <w:rPr>
          <w:rFonts w:ascii="Times New Roman" w:hAnsi="Times New Roman" w:cs="Times New Roman"/>
          <w:lang w:val="en-US"/>
        </w:rPr>
        <w:t xml:space="preserve">I don't speak </w:t>
      </w:r>
      <w:r w:rsidRPr="00882814">
        <w:rPr>
          <w:rFonts w:ascii="Times New Roman" w:hAnsi="Times New Roman" w:cs="Times New Roman"/>
          <w:lang w:val="en-US"/>
        </w:rPr>
        <w:t>English</w:t>
      </w:r>
      <w:r w:rsidRPr="00882814">
        <w:rPr>
          <w:rFonts w:ascii="Times New Roman" w:hAnsi="Times New Roman" w:cs="Times New Roman"/>
          <w:lang w:val="en-US"/>
        </w:rPr>
        <w:t xml:space="preserve"> very well,</w:t>
      </w:r>
      <w:r w:rsidRPr="00882814">
        <w:rPr>
          <w:rFonts w:ascii="Times New Roman" w:hAnsi="Times New Roman" w:cs="Times New Roman"/>
          <w:lang w:val="en-US"/>
        </w:rPr>
        <w:t xml:space="preserve"> so there are some </w:t>
      </w:r>
      <w:r w:rsidRPr="00882814">
        <w:rPr>
          <w:rFonts w:ascii="Times New Roman" w:hAnsi="Times New Roman" w:cs="Times New Roman"/>
          <w:lang w:val="en-US"/>
        </w:rPr>
        <w:t>grammatical</w:t>
      </w:r>
      <w:r w:rsidRPr="00882814">
        <w:rPr>
          <w:rFonts w:ascii="Times New Roman" w:hAnsi="Times New Roman" w:cs="Times New Roman"/>
          <w:lang w:val="en-US"/>
        </w:rPr>
        <w:t xml:space="preserve"> mistakes in this report</w:t>
      </w:r>
      <w:r>
        <w:rPr>
          <w:rFonts w:ascii="Times New Roman" w:hAnsi="Times New Roman" w:cs="Times New Roman"/>
          <w:lang w:val="en-US"/>
        </w:rPr>
        <w:t>, thanks to being</w:t>
      </w:r>
      <w:r w:rsidR="00547DAF">
        <w:rPr>
          <w:rFonts w:ascii="Times New Roman" w:hAnsi="Times New Roman" w:cs="Times New Roman"/>
          <w:lang w:val="en-US"/>
        </w:rPr>
        <w:t xml:space="preserve"> </w:t>
      </w:r>
      <w:r w:rsidR="00547DAF" w:rsidRPr="00547DAF">
        <w:rPr>
          <w:rFonts w:ascii="Times New Roman" w:hAnsi="Times New Roman" w:cs="Times New Roman"/>
          <w:lang w:val="en-US"/>
        </w:rPr>
        <w:t>understandable</w:t>
      </w:r>
      <w:r w:rsidR="00547DAF">
        <w:rPr>
          <w:rFonts w:ascii="Times New Roman" w:hAnsi="Times New Roman" w:cs="Times New Roman"/>
          <w:lang w:val="en-US"/>
        </w:rPr>
        <w:t>.</w:t>
      </w:r>
    </w:p>
    <w:p w14:paraId="5ABAB19D" w14:textId="6D766D6F" w:rsidR="003C7F5B" w:rsidRPr="00BE036A" w:rsidRDefault="00402D91" w:rsidP="001B0D8A">
      <w:pPr>
        <w:spacing w:line="276" w:lineRule="auto"/>
        <w:jc w:val="both"/>
        <w:rPr>
          <w:rFonts w:ascii="Times New Roman" w:hAnsi="Times New Roman" w:cs="Times New Roman"/>
          <w:b/>
          <w:bCs/>
          <w:sz w:val="24"/>
          <w:szCs w:val="24"/>
          <w:lang w:val="en-US"/>
        </w:rPr>
      </w:pPr>
      <w:r w:rsidRPr="00BE036A">
        <w:rPr>
          <w:rFonts w:ascii="Times New Roman" w:hAnsi="Times New Roman" w:cs="Times New Roman"/>
          <w:b/>
          <w:bCs/>
          <w:sz w:val="24"/>
          <w:szCs w:val="24"/>
          <w:lang w:val="en-US"/>
        </w:rPr>
        <w:t>Summary</w:t>
      </w:r>
    </w:p>
    <w:p w14:paraId="3A314110" w14:textId="5FE9AFD5" w:rsidR="00402D91" w:rsidRPr="00BE036A" w:rsidRDefault="00BE036A" w:rsidP="001B0D8A">
      <w:pPr>
        <w:spacing w:line="276" w:lineRule="auto"/>
        <w:jc w:val="both"/>
        <w:rPr>
          <w:rFonts w:ascii="Times New Roman" w:hAnsi="Times New Roman" w:cs="Times New Roman"/>
          <w:lang w:val="en-US"/>
        </w:rPr>
      </w:pPr>
      <w:r>
        <w:rPr>
          <w:rFonts w:ascii="Times New Roman" w:hAnsi="Times New Roman" w:cs="Times New Roman"/>
          <w:lang w:val="en-US"/>
        </w:rPr>
        <w:tab/>
        <w:t xml:space="preserve">In this project I used the data base about the effective of </w:t>
      </w:r>
      <w:r w:rsidRPr="00BE036A">
        <w:rPr>
          <w:rFonts w:ascii="Times New Roman" w:hAnsi="Times New Roman" w:cs="Times New Roman"/>
          <w:lang w:val="en-US"/>
        </w:rPr>
        <w:t>Streptomycin Therapy</w:t>
      </w:r>
      <w:r>
        <w:rPr>
          <w:rFonts w:ascii="Times New Roman" w:hAnsi="Times New Roman" w:cs="Times New Roman"/>
          <w:lang w:val="en-US"/>
        </w:rPr>
        <w:t xml:space="preserve"> </w:t>
      </w:r>
      <w:r w:rsidRPr="00BE036A">
        <w:rPr>
          <w:rFonts w:ascii="Times New Roman" w:hAnsi="Times New Roman" w:cs="Times New Roman"/>
          <w:lang w:val="en-US"/>
        </w:rPr>
        <w:t xml:space="preserve">on </w:t>
      </w:r>
      <w:r>
        <w:rPr>
          <w:rFonts w:ascii="Times New Roman" w:hAnsi="Times New Roman" w:cs="Times New Roman"/>
          <w:lang w:val="en-US"/>
        </w:rPr>
        <w:t>m</w:t>
      </w:r>
      <w:r w:rsidRPr="00BE036A">
        <w:rPr>
          <w:rFonts w:ascii="Times New Roman" w:hAnsi="Times New Roman" w:cs="Times New Roman"/>
          <w:lang w:val="en-US"/>
        </w:rPr>
        <w:t xml:space="preserve">ice </w:t>
      </w:r>
      <w:r>
        <w:rPr>
          <w:rFonts w:ascii="Times New Roman" w:hAnsi="Times New Roman" w:cs="Times New Roman"/>
          <w:lang w:val="en-US"/>
        </w:rPr>
        <w:t>i</w:t>
      </w:r>
      <w:r w:rsidRPr="00BE036A">
        <w:rPr>
          <w:rFonts w:ascii="Times New Roman" w:hAnsi="Times New Roman" w:cs="Times New Roman"/>
          <w:lang w:val="en-US"/>
        </w:rPr>
        <w:t xml:space="preserve">rradiated with </w:t>
      </w:r>
      <w:r>
        <w:rPr>
          <w:rFonts w:ascii="Times New Roman" w:hAnsi="Times New Roman" w:cs="Times New Roman"/>
          <w:lang w:val="en-US"/>
        </w:rPr>
        <w:t>f</w:t>
      </w:r>
      <w:r w:rsidRPr="00BE036A">
        <w:rPr>
          <w:rFonts w:ascii="Times New Roman" w:hAnsi="Times New Roman" w:cs="Times New Roman"/>
          <w:lang w:val="en-US"/>
        </w:rPr>
        <w:t xml:space="preserve">ast </w:t>
      </w:r>
      <w:r>
        <w:rPr>
          <w:rFonts w:ascii="Times New Roman" w:hAnsi="Times New Roman" w:cs="Times New Roman"/>
          <w:lang w:val="en-US"/>
        </w:rPr>
        <w:t>n</w:t>
      </w:r>
      <w:r w:rsidRPr="00BE036A">
        <w:rPr>
          <w:rFonts w:ascii="Times New Roman" w:hAnsi="Times New Roman" w:cs="Times New Roman"/>
          <w:lang w:val="en-US"/>
        </w:rPr>
        <w:t>eutrons</w:t>
      </w:r>
      <w:r>
        <w:rPr>
          <w:rFonts w:ascii="Times New Roman" w:hAnsi="Times New Roman" w:cs="Times New Roman"/>
          <w:lang w:val="en-US"/>
        </w:rPr>
        <w:t>, to create a model to predict if the difference of therapy on treatment (</w:t>
      </w:r>
      <w:r w:rsidRPr="00BE036A">
        <w:rPr>
          <w:rFonts w:ascii="Times New Roman" w:hAnsi="Times New Roman" w:cs="Times New Roman"/>
          <w:lang w:val="en-US"/>
        </w:rPr>
        <w:t>Streptomycin</w:t>
      </w:r>
      <w:r>
        <w:rPr>
          <w:rFonts w:ascii="Times New Roman" w:hAnsi="Times New Roman" w:cs="Times New Roman"/>
          <w:lang w:val="en-US"/>
        </w:rPr>
        <w:t xml:space="preserve"> or </w:t>
      </w:r>
      <w:r w:rsidRPr="00BE036A">
        <w:rPr>
          <w:rFonts w:ascii="Times New Roman" w:hAnsi="Times New Roman" w:cs="Times New Roman"/>
          <w:lang w:val="en-US"/>
        </w:rPr>
        <w:t>saline control</w:t>
      </w:r>
      <w:r>
        <w:rPr>
          <w:rFonts w:ascii="Times New Roman" w:hAnsi="Times New Roman" w:cs="Times New Roman"/>
          <w:lang w:val="en-US"/>
        </w:rPr>
        <w:t>) and the neutron dose effects the of number of deaths</w:t>
      </w:r>
    </w:p>
    <w:p w14:paraId="3C40CFCC" w14:textId="720AB587" w:rsidR="00402D91" w:rsidRDefault="00CD7C70" w:rsidP="001B0D8A">
      <w:pPr>
        <w:spacing w:line="276" w:lineRule="auto"/>
        <w:jc w:val="both"/>
        <w:rPr>
          <w:rFonts w:ascii="Times New Roman" w:hAnsi="Times New Roman" w:cs="Times New Roman"/>
          <w:lang w:val="en-US"/>
        </w:rPr>
      </w:pPr>
      <w:r>
        <w:rPr>
          <w:rFonts w:ascii="Times New Roman" w:hAnsi="Times New Roman" w:cs="Times New Roman"/>
          <w:lang w:val="en-US"/>
        </w:rPr>
        <w:tab/>
        <w:t xml:space="preserve">To do this I used a logistic regression to predict if the mouse died or not (1 or 0), using 2 </w:t>
      </w:r>
      <w:r w:rsidRPr="00CD7C70">
        <w:rPr>
          <w:rFonts w:ascii="Times New Roman" w:hAnsi="Times New Roman" w:cs="Times New Roman"/>
          <w:lang w:val="en-US"/>
        </w:rPr>
        <w:t>different</w:t>
      </w:r>
      <w:r>
        <w:rPr>
          <w:rFonts w:ascii="Times New Roman" w:hAnsi="Times New Roman" w:cs="Times New Roman"/>
          <w:lang w:val="en-US"/>
        </w:rPr>
        <w:t xml:space="preserve"> approaches, and comparing </w:t>
      </w:r>
      <w:r w:rsidR="002F399F">
        <w:rPr>
          <w:rFonts w:ascii="Times New Roman" w:hAnsi="Times New Roman" w:cs="Times New Roman"/>
          <w:lang w:val="en-US"/>
        </w:rPr>
        <w:t>the results</w:t>
      </w:r>
      <w:r>
        <w:rPr>
          <w:rFonts w:ascii="Times New Roman" w:hAnsi="Times New Roman" w:cs="Times New Roman"/>
          <w:lang w:val="en-US"/>
        </w:rPr>
        <w:t>.</w:t>
      </w:r>
    </w:p>
    <w:p w14:paraId="526A5501" w14:textId="5546D5FB" w:rsidR="00CD7C70" w:rsidRDefault="00CD7C70" w:rsidP="001B0D8A">
      <w:pPr>
        <w:spacing w:line="276" w:lineRule="auto"/>
        <w:jc w:val="both"/>
        <w:rPr>
          <w:rFonts w:ascii="Times New Roman" w:hAnsi="Times New Roman" w:cs="Times New Roman"/>
          <w:lang w:val="en-US"/>
        </w:rPr>
      </w:pPr>
      <w:r>
        <w:rPr>
          <w:rFonts w:ascii="Times New Roman" w:hAnsi="Times New Roman" w:cs="Times New Roman"/>
          <w:lang w:val="en-US"/>
        </w:rPr>
        <w:tab/>
      </w:r>
      <w:r w:rsidR="00A12888">
        <w:rPr>
          <w:rFonts w:ascii="Times New Roman" w:hAnsi="Times New Roman" w:cs="Times New Roman"/>
          <w:lang w:val="en-US"/>
        </w:rPr>
        <w:t xml:space="preserve">We concluded that </w:t>
      </w:r>
      <w:r w:rsidR="0041519F">
        <w:rPr>
          <w:rFonts w:ascii="Times New Roman" w:hAnsi="Times New Roman" w:cs="Times New Roman"/>
          <w:lang w:val="en-US"/>
        </w:rPr>
        <w:t>these 3 models</w:t>
      </w:r>
      <w:r w:rsidR="00A12888">
        <w:rPr>
          <w:rFonts w:ascii="Times New Roman" w:hAnsi="Times New Roman" w:cs="Times New Roman"/>
          <w:lang w:val="en-US"/>
        </w:rPr>
        <w:t xml:space="preserve"> didn’t </w:t>
      </w:r>
      <w:r w:rsidR="0041519F">
        <w:rPr>
          <w:rFonts w:ascii="Times New Roman" w:hAnsi="Times New Roman" w:cs="Times New Roman"/>
          <w:lang w:val="en-US"/>
        </w:rPr>
        <w:t>affect</w:t>
      </w:r>
      <w:r w:rsidR="00A12888">
        <w:rPr>
          <w:rFonts w:ascii="Times New Roman" w:hAnsi="Times New Roman" w:cs="Times New Roman"/>
          <w:lang w:val="en-US"/>
        </w:rPr>
        <w:t xml:space="preserve"> the results</w:t>
      </w:r>
      <w:r w:rsidR="002F399F">
        <w:rPr>
          <w:rFonts w:ascii="Times New Roman" w:hAnsi="Times New Roman" w:cs="Times New Roman"/>
          <w:lang w:val="en-US"/>
        </w:rPr>
        <w:t xml:space="preserve"> of accuracy</w:t>
      </w:r>
      <w:r w:rsidR="00A12888">
        <w:rPr>
          <w:rFonts w:ascii="Times New Roman" w:hAnsi="Times New Roman" w:cs="Times New Roman"/>
          <w:lang w:val="en-US"/>
        </w:rPr>
        <w:t xml:space="preserve">, and </w:t>
      </w:r>
      <w:r w:rsidR="002F399F">
        <w:rPr>
          <w:rFonts w:ascii="Times New Roman" w:hAnsi="Times New Roman" w:cs="Times New Roman"/>
          <w:lang w:val="en-US"/>
        </w:rPr>
        <w:t>both</w:t>
      </w:r>
      <w:r w:rsidR="00081197">
        <w:rPr>
          <w:rFonts w:ascii="Times New Roman" w:hAnsi="Times New Roman" w:cs="Times New Roman"/>
          <w:lang w:val="en-US"/>
        </w:rPr>
        <w:t xml:space="preserve"> predicted the same answers</w:t>
      </w:r>
      <w:r w:rsidR="002F399F">
        <w:rPr>
          <w:rFonts w:ascii="Times New Roman" w:hAnsi="Times New Roman" w:cs="Times New Roman"/>
          <w:lang w:val="en-US"/>
        </w:rPr>
        <w:t xml:space="preserve"> using the same threshold</w:t>
      </w:r>
      <w:r w:rsidR="00081197">
        <w:rPr>
          <w:rFonts w:ascii="Times New Roman" w:hAnsi="Times New Roman" w:cs="Times New Roman"/>
          <w:lang w:val="en-US"/>
        </w:rPr>
        <w:t>.</w:t>
      </w:r>
    </w:p>
    <w:p w14:paraId="06D0DC2C" w14:textId="77777777" w:rsidR="00CD7C70" w:rsidRPr="00BE036A" w:rsidRDefault="00CD7C70" w:rsidP="001B0D8A">
      <w:pPr>
        <w:spacing w:line="276" w:lineRule="auto"/>
        <w:jc w:val="both"/>
        <w:rPr>
          <w:rFonts w:ascii="Times New Roman" w:hAnsi="Times New Roman" w:cs="Times New Roman"/>
          <w:lang w:val="en-US"/>
        </w:rPr>
      </w:pPr>
    </w:p>
    <w:p w14:paraId="3C7409B7" w14:textId="6338BF36" w:rsidR="00402D91" w:rsidRPr="00BE036A" w:rsidRDefault="00402D91" w:rsidP="001B0D8A">
      <w:pPr>
        <w:spacing w:line="276" w:lineRule="auto"/>
        <w:jc w:val="both"/>
        <w:rPr>
          <w:rFonts w:ascii="Times New Roman" w:hAnsi="Times New Roman" w:cs="Times New Roman"/>
          <w:b/>
          <w:bCs/>
          <w:sz w:val="24"/>
          <w:szCs w:val="24"/>
          <w:lang w:val="en-US"/>
        </w:rPr>
      </w:pPr>
      <w:r w:rsidRPr="00BE036A">
        <w:rPr>
          <w:rFonts w:ascii="Times New Roman" w:hAnsi="Times New Roman" w:cs="Times New Roman"/>
          <w:b/>
          <w:bCs/>
          <w:sz w:val="24"/>
          <w:szCs w:val="24"/>
          <w:lang w:val="en-US"/>
        </w:rPr>
        <w:t>Introduction</w:t>
      </w:r>
    </w:p>
    <w:p w14:paraId="17DE577B" w14:textId="5FBADF0D" w:rsidR="001B2F03" w:rsidRPr="00BE036A" w:rsidRDefault="0041519F" w:rsidP="001B0D8A">
      <w:pPr>
        <w:spacing w:line="276" w:lineRule="auto"/>
        <w:jc w:val="both"/>
        <w:rPr>
          <w:rFonts w:ascii="Times New Roman" w:hAnsi="Times New Roman" w:cs="Times New Roman"/>
          <w:lang w:val="en-US"/>
        </w:rPr>
      </w:pPr>
      <w:r>
        <w:rPr>
          <w:rFonts w:ascii="Times New Roman" w:hAnsi="Times New Roman" w:cs="Times New Roman"/>
          <w:lang w:val="en-US"/>
        </w:rPr>
        <w:tab/>
        <w:t>In this dataset we have 2 treatment groups, so it’s natural to do an ANOVA analysis to distinguish the results</w:t>
      </w:r>
      <w:r w:rsidR="001B2F03">
        <w:rPr>
          <w:rFonts w:ascii="Times New Roman" w:hAnsi="Times New Roman" w:cs="Times New Roman"/>
          <w:lang w:val="en-US"/>
        </w:rPr>
        <w:t xml:space="preserve"> to see if a group tends to lead </w:t>
      </w:r>
      <w:r w:rsidR="001B2F03" w:rsidRPr="001B2F03">
        <w:rPr>
          <w:rFonts w:ascii="Times New Roman" w:hAnsi="Times New Roman" w:cs="Times New Roman"/>
          <w:lang w:val="en-US"/>
        </w:rPr>
        <w:t xml:space="preserve">higher survival </w:t>
      </w:r>
      <w:r w:rsidR="001B2F03">
        <w:rPr>
          <w:rFonts w:ascii="Times New Roman" w:hAnsi="Times New Roman" w:cs="Times New Roman"/>
          <w:lang w:val="en-US"/>
        </w:rPr>
        <w:t xml:space="preserve">rate, in this case the special </w:t>
      </w:r>
      <w:r w:rsidR="00641B09">
        <w:rPr>
          <w:rFonts w:ascii="Times New Roman" w:hAnsi="Times New Roman" w:cs="Times New Roman"/>
          <w:lang w:val="en-US"/>
        </w:rPr>
        <w:t xml:space="preserve">therapy </w:t>
      </w:r>
      <w:r w:rsidR="001B2F03">
        <w:rPr>
          <w:rFonts w:ascii="Times New Roman" w:hAnsi="Times New Roman" w:cs="Times New Roman"/>
          <w:lang w:val="en-US"/>
        </w:rPr>
        <w:t xml:space="preserve">is the </w:t>
      </w:r>
      <w:r w:rsidR="001B2F03" w:rsidRPr="00BE036A">
        <w:rPr>
          <w:rFonts w:ascii="Times New Roman" w:hAnsi="Times New Roman" w:cs="Times New Roman"/>
          <w:lang w:val="en-US"/>
        </w:rPr>
        <w:t>Streptomycin</w:t>
      </w:r>
      <w:r w:rsidR="001B2F03">
        <w:rPr>
          <w:rFonts w:ascii="Times New Roman" w:hAnsi="Times New Roman" w:cs="Times New Roman"/>
          <w:lang w:val="en-US"/>
        </w:rPr>
        <w:t xml:space="preserve">, and the control group is the </w:t>
      </w:r>
      <w:r w:rsidR="001B2F03" w:rsidRPr="00BE036A">
        <w:rPr>
          <w:rFonts w:ascii="Times New Roman" w:hAnsi="Times New Roman" w:cs="Times New Roman"/>
          <w:lang w:val="en-US"/>
        </w:rPr>
        <w:t>saline control</w:t>
      </w:r>
      <w:r w:rsidR="001B2F03">
        <w:rPr>
          <w:rFonts w:ascii="Times New Roman" w:hAnsi="Times New Roman" w:cs="Times New Roman"/>
          <w:lang w:val="en-US"/>
        </w:rPr>
        <w:t xml:space="preserve">. </w:t>
      </w:r>
      <w:r w:rsidR="004327DF">
        <w:rPr>
          <w:rFonts w:ascii="Times New Roman" w:hAnsi="Times New Roman" w:cs="Times New Roman"/>
          <w:lang w:val="en-US"/>
        </w:rPr>
        <w:t>So,</w:t>
      </w:r>
      <w:r w:rsidR="001B2F03">
        <w:rPr>
          <w:rFonts w:ascii="Times New Roman" w:hAnsi="Times New Roman" w:cs="Times New Roman"/>
          <w:lang w:val="en-US"/>
        </w:rPr>
        <w:t xml:space="preserve"> to do that the model used 2 different interceptions to each group. To compare the </w:t>
      </w:r>
      <w:r w:rsidR="004327DF">
        <w:rPr>
          <w:rFonts w:ascii="Times New Roman" w:hAnsi="Times New Roman" w:cs="Times New Roman"/>
          <w:lang w:val="en-US"/>
        </w:rPr>
        <w:t>results,</w:t>
      </w:r>
      <w:r w:rsidR="001B2F03">
        <w:rPr>
          <w:rFonts w:ascii="Times New Roman" w:hAnsi="Times New Roman" w:cs="Times New Roman"/>
          <w:lang w:val="en-US"/>
        </w:rPr>
        <w:t xml:space="preserve"> I used a normal logistic regression with same intercept to theses 2 groups.</w:t>
      </w:r>
      <w:r w:rsidR="004375B6">
        <w:rPr>
          <w:rFonts w:ascii="Times New Roman" w:hAnsi="Times New Roman" w:cs="Times New Roman"/>
          <w:lang w:val="en-US"/>
        </w:rPr>
        <w:t xml:space="preserve"> With this 2 models I added one more, using the </w:t>
      </w:r>
      <w:proofErr w:type="gramStart"/>
      <w:r w:rsidR="004375B6">
        <w:rPr>
          <w:rFonts w:ascii="Times New Roman" w:hAnsi="Times New Roman" w:cs="Times New Roman"/>
          <w:lang w:val="en-US"/>
        </w:rPr>
        <w:t>lm(</w:t>
      </w:r>
      <w:proofErr w:type="gramEnd"/>
      <w:r w:rsidR="004375B6">
        <w:rPr>
          <w:rFonts w:ascii="Times New Roman" w:hAnsi="Times New Roman" w:cs="Times New Roman"/>
          <w:lang w:val="en-US"/>
        </w:rPr>
        <w:t>) function in R</w:t>
      </w:r>
      <w:r w:rsidR="004375B6">
        <w:rPr>
          <w:rFonts w:ascii="Times New Roman" w:hAnsi="Times New Roman" w:cs="Times New Roman"/>
          <w:lang w:val="en-US"/>
        </w:rPr>
        <w:tab/>
      </w:r>
    </w:p>
    <w:p w14:paraId="02D9B59C" w14:textId="77777777" w:rsidR="00402D91" w:rsidRPr="00BE036A" w:rsidRDefault="00402D91" w:rsidP="001B0D8A">
      <w:pPr>
        <w:spacing w:line="276" w:lineRule="auto"/>
        <w:jc w:val="both"/>
        <w:rPr>
          <w:rFonts w:ascii="Times New Roman" w:hAnsi="Times New Roman" w:cs="Times New Roman"/>
          <w:lang w:val="en-US"/>
        </w:rPr>
      </w:pPr>
    </w:p>
    <w:p w14:paraId="34799170" w14:textId="07DD3838" w:rsidR="00402D91" w:rsidRPr="00BE036A" w:rsidRDefault="00402D91" w:rsidP="001B0D8A">
      <w:pPr>
        <w:spacing w:line="276" w:lineRule="auto"/>
        <w:jc w:val="both"/>
        <w:rPr>
          <w:rFonts w:ascii="Times New Roman" w:hAnsi="Times New Roman" w:cs="Times New Roman"/>
          <w:b/>
          <w:bCs/>
          <w:sz w:val="24"/>
          <w:szCs w:val="24"/>
          <w:lang w:val="en-US"/>
        </w:rPr>
      </w:pPr>
      <w:r w:rsidRPr="00BE036A">
        <w:rPr>
          <w:rFonts w:ascii="Times New Roman" w:hAnsi="Times New Roman" w:cs="Times New Roman"/>
          <w:b/>
          <w:bCs/>
          <w:sz w:val="24"/>
          <w:szCs w:val="24"/>
          <w:lang w:val="en-US"/>
        </w:rPr>
        <w:t>Data</w:t>
      </w:r>
    </w:p>
    <w:p w14:paraId="4CC272AB" w14:textId="350089E2" w:rsidR="00402D91" w:rsidRDefault="004375B6" w:rsidP="001B0D8A">
      <w:pPr>
        <w:spacing w:line="276" w:lineRule="auto"/>
        <w:jc w:val="both"/>
        <w:rPr>
          <w:rFonts w:ascii="Times New Roman" w:hAnsi="Times New Roman" w:cs="Times New Roman"/>
          <w:lang w:val="en-US"/>
        </w:rPr>
      </w:pPr>
      <w:r>
        <w:rPr>
          <w:rFonts w:ascii="Times New Roman" w:hAnsi="Times New Roman" w:cs="Times New Roman"/>
          <w:lang w:val="en-US"/>
        </w:rPr>
        <w:tab/>
        <w:t>The data has 3 columns, the first one is the neutrons dose received, the second is if the mouse is in treatment 1 (</w:t>
      </w:r>
      <w:r w:rsidRPr="00BE036A">
        <w:rPr>
          <w:rFonts w:ascii="Times New Roman" w:hAnsi="Times New Roman" w:cs="Times New Roman"/>
          <w:lang w:val="en-US"/>
        </w:rPr>
        <w:t>saline control</w:t>
      </w:r>
      <w:r>
        <w:rPr>
          <w:rFonts w:ascii="Times New Roman" w:hAnsi="Times New Roman" w:cs="Times New Roman"/>
          <w:lang w:val="en-US"/>
        </w:rPr>
        <w:t>) or 2 (</w:t>
      </w:r>
      <w:r w:rsidRPr="00BE036A">
        <w:rPr>
          <w:rFonts w:ascii="Times New Roman" w:hAnsi="Times New Roman" w:cs="Times New Roman"/>
          <w:lang w:val="en-US"/>
        </w:rPr>
        <w:t>Streptomycin</w:t>
      </w:r>
      <w:r>
        <w:rPr>
          <w:rFonts w:ascii="Times New Roman" w:hAnsi="Times New Roman" w:cs="Times New Roman"/>
          <w:lang w:val="en-US"/>
        </w:rPr>
        <w:t>), and the third column is if the mouse died or not (1 or 0). The head of the data in the Figure below.</w:t>
      </w:r>
    </w:p>
    <w:p w14:paraId="70B6810F" w14:textId="77777777" w:rsidR="00C1162E" w:rsidRDefault="00C1162E" w:rsidP="001B0D8A">
      <w:pPr>
        <w:spacing w:line="276" w:lineRule="auto"/>
        <w:jc w:val="both"/>
        <w:rPr>
          <w:rFonts w:ascii="Times New Roman" w:hAnsi="Times New Roman" w:cs="Times New Roman"/>
          <w:lang w:val="en-US"/>
        </w:rPr>
      </w:pPr>
    </w:p>
    <w:p w14:paraId="6920A91D" w14:textId="6D55AC7D" w:rsidR="004375B6" w:rsidRDefault="00F04DE5" w:rsidP="001B0D8A">
      <w:pPr>
        <w:spacing w:line="276" w:lineRule="auto"/>
        <w:jc w:val="center"/>
        <w:rPr>
          <w:rFonts w:ascii="Times New Roman" w:hAnsi="Times New Roman" w:cs="Times New Roman"/>
          <w:lang w:val="en-US"/>
        </w:rPr>
      </w:pPr>
      <w:r>
        <w:rPr>
          <w:noProof/>
        </w:rPr>
        <w:drawing>
          <wp:inline distT="0" distB="0" distL="0" distR="0" wp14:anchorId="3EDE1D4C" wp14:editId="0DCB0C28">
            <wp:extent cx="1843357" cy="928124"/>
            <wp:effectExtent l="0" t="0" r="508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7524" cy="935257"/>
                    </a:xfrm>
                    <a:prstGeom prst="rect">
                      <a:avLst/>
                    </a:prstGeom>
                  </pic:spPr>
                </pic:pic>
              </a:graphicData>
            </a:graphic>
          </wp:inline>
        </w:drawing>
      </w:r>
    </w:p>
    <w:p w14:paraId="0AC72230" w14:textId="27459F64" w:rsidR="00F04DE5" w:rsidRPr="00C1162E" w:rsidRDefault="00F04DE5" w:rsidP="001B0D8A">
      <w:pPr>
        <w:spacing w:line="276" w:lineRule="auto"/>
        <w:jc w:val="center"/>
        <w:rPr>
          <w:rFonts w:ascii="Times New Roman" w:hAnsi="Times New Roman" w:cs="Times New Roman"/>
          <w:i/>
          <w:iCs/>
          <w:sz w:val="20"/>
          <w:szCs w:val="20"/>
          <w:lang w:val="en-US"/>
        </w:rPr>
      </w:pPr>
      <w:r w:rsidRPr="00C1162E">
        <w:rPr>
          <w:rFonts w:ascii="Times New Roman" w:hAnsi="Times New Roman" w:cs="Times New Roman"/>
          <w:i/>
          <w:iCs/>
          <w:sz w:val="20"/>
          <w:szCs w:val="20"/>
          <w:lang w:val="en-US"/>
        </w:rPr>
        <w:t xml:space="preserve">Figure: </w:t>
      </w:r>
      <w:r w:rsidR="00C1162E" w:rsidRPr="00C1162E">
        <w:rPr>
          <w:rFonts w:ascii="Times New Roman" w:hAnsi="Times New Roman" w:cs="Times New Roman"/>
          <w:i/>
          <w:iCs/>
          <w:sz w:val="20"/>
          <w:szCs w:val="20"/>
          <w:lang w:val="en-US"/>
        </w:rPr>
        <w:t>First 6 samples of the data base</w:t>
      </w:r>
    </w:p>
    <w:p w14:paraId="3F09427E" w14:textId="77777777" w:rsidR="00641B09" w:rsidRDefault="00641B09" w:rsidP="001B0D8A">
      <w:pPr>
        <w:spacing w:line="276" w:lineRule="auto"/>
        <w:jc w:val="both"/>
        <w:rPr>
          <w:rFonts w:ascii="Times New Roman" w:hAnsi="Times New Roman" w:cs="Times New Roman"/>
          <w:lang w:val="en-US"/>
        </w:rPr>
      </w:pPr>
      <w:r>
        <w:rPr>
          <w:rFonts w:ascii="Times New Roman" w:hAnsi="Times New Roman" w:cs="Times New Roman"/>
          <w:lang w:val="en-US"/>
        </w:rPr>
        <w:tab/>
      </w:r>
    </w:p>
    <w:p w14:paraId="668C5FE8" w14:textId="7274127F" w:rsidR="00F04DE5" w:rsidRPr="00BE036A" w:rsidRDefault="00641B09" w:rsidP="001B0D8A">
      <w:pPr>
        <w:spacing w:line="276" w:lineRule="auto"/>
        <w:ind w:firstLine="708"/>
        <w:jc w:val="both"/>
        <w:rPr>
          <w:rFonts w:ascii="Times New Roman" w:hAnsi="Times New Roman" w:cs="Times New Roman"/>
          <w:lang w:val="en-US"/>
        </w:rPr>
      </w:pPr>
      <w:r>
        <w:rPr>
          <w:rFonts w:ascii="Times New Roman" w:hAnsi="Times New Roman" w:cs="Times New Roman"/>
          <w:lang w:val="en-US"/>
        </w:rPr>
        <w:t xml:space="preserve">To see the relation between the deaths and the treatment we can use the table in the Figure below, the columns are the treatment 1 and 2, so if the new therapy 2 is better so the rate of deaths using this is lower, looking to the table we can presume the therapy control (0) is related with more dead mice, and the therapy with </w:t>
      </w:r>
      <w:r w:rsidRPr="00BE036A">
        <w:rPr>
          <w:rFonts w:ascii="Times New Roman" w:hAnsi="Times New Roman" w:cs="Times New Roman"/>
          <w:lang w:val="en-US"/>
        </w:rPr>
        <w:t>Streptomycin</w:t>
      </w:r>
      <w:r>
        <w:rPr>
          <w:rFonts w:ascii="Times New Roman" w:hAnsi="Times New Roman" w:cs="Times New Roman"/>
          <w:lang w:val="en-US"/>
        </w:rPr>
        <w:t xml:space="preserve"> can be associated with less dead rate, but we need construct a model to </w:t>
      </w:r>
      <w:r w:rsidRPr="00641B09">
        <w:rPr>
          <w:rFonts w:ascii="Times New Roman" w:hAnsi="Times New Roman" w:cs="Times New Roman"/>
          <w:lang w:val="en-US"/>
        </w:rPr>
        <w:t>validate</w:t>
      </w:r>
      <w:r>
        <w:rPr>
          <w:rFonts w:ascii="Times New Roman" w:hAnsi="Times New Roman" w:cs="Times New Roman"/>
          <w:lang w:val="en-US"/>
        </w:rPr>
        <w:t xml:space="preserve"> that hypothesis.</w:t>
      </w:r>
    </w:p>
    <w:p w14:paraId="56878F87" w14:textId="28460A05" w:rsidR="00402D91" w:rsidRDefault="0002139A" w:rsidP="001B0D8A">
      <w:pPr>
        <w:spacing w:line="276" w:lineRule="auto"/>
        <w:jc w:val="center"/>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59264" behindDoc="0" locked="0" layoutInCell="1" allowOverlap="1" wp14:anchorId="0BFD0762" wp14:editId="2B73DD49">
            <wp:simplePos x="0" y="0"/>
            <wp:positionH relativeFrom="margin">
              <wp:posOffset>2749993</wp:posOffset>
            </wp:positionH>
            <wp:positionV relativeFrom="paragraph">
              <wp:posOffset>527</wp:posOffset>
            </wp:positionV>
            <wp:extent cx="2156604" cy="87817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7633" cy="8826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B09">
        <w:rPr>
          <w:rFonts w:ascii="Times New Roman" w:hAnsi="Times New Roman" w:cs="Times New Roman"/>
          <w:noProof/>
          <w:lang w:val="en-US"/>
        </w:rPr>
        <w:drawing>
          <wp:anchor distT="0" distB="0" distL="114300" distR="114300" simplePos="0" relativeHeight="251658240" behindDoc="0" locked="0" layoutInCell="1" allowOverlap="1" wp14:anchorId="13ED89DF" wp14:editId="1CACC7A6">
            <wp:simplePos x="0" y="0"/>
            <wp:positionH relativeFrom="column">
              <wp:posOffset>662402</wp:posOffset>
            </wp:positionH>
            <wp:positionV relativeFrom="paragraph">
              <wp:posOffset>527</wp:posOffset>
            </wp:positionV>
            <wp:extent cx="1247814" cy="87817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4854" cy="8831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2E130" w14:textId="3D827C73" w:rsidR="00641B09" w:rsidRPr="00641B09" w:rsidRDefault="00641B09" w:rsidP="001B0D8A">
      <w:pPr>
        <w:spacing w:line="276" w:lineRule="auto"/>
        <w:jc w:val="center"/>
        <w:rPr>
          <w:rFonts w:ascii="Times New Roman" w:hAnsi="Times New Roman" w:cs="Times New Roman"/>
          <w:i/>
          <w:iCs/>
          <w:sz w:val="20"/>
          <w:szCs w:val="20"/>
          <w:lang w:val="en-US"/>
        </w:rPr>
      </w:pPr>
      <w:r w:rsidRPr="00641B09">
        <w:rPr>
          <w:rFonts w:ascii="Times New Roman" w:hAnsi="Times New Roman" w:cs="Times New Roman"/>
          <w:i/>
          <w:iCs/>
          <w:sz w:val="20"/>
          <w:szCs w:val="20"/>
          <w:lang w:val="en-US"/>
        </w:rPr>
        <w:t>Figure: Table between Therapy and death</w:t>
      </w:r>
      <w:r w:rsidR="0002139A">
        <w:rPr>
          <w:rFonts w:ascii="Times New Roman" w:hAnsi="Times New Roman" w:cs="Times New Roman"/>
          <w:i/>
          <w:iCs/>
          <w:sz w:val="20"/>
          <w:szCs w:val="20"/>
          <w:lang w:val="en-US"/>
        </w:rPr>
        <w:t>, and between Neutrons dose and death</w:t>
      </w:r>
    </w:p>
    <w:p w14:paraId="124B75CD" w14:textId="51ED1BC5" w:rsidR="00641B09" w:rsidRDefault="00641B09" w:rsidP="001B0D8A">
      <w:pPr>
        <w:spacing w:line="276" w:lineRule="auto"/>
        <w:jc w:val="both"/>
        <w:rPr>
          <w:rFonts w:ascii="Times New Roman" w:hAnsi="Times New Roman" w:cs="Times New Roman"/>
          <w:lang w:val="en-US"/>
        </w:rPr>
      </w:pPr>
    </w:p>
    <w:p w14:paraId="104F4629" w14:textId="350F4170" w:rsidR="0002139A" w:rsidRDefault="0002139A" w:rsidP="001B0D8A">
      <w:pPr>
        <w:spacing w:line="276" w:lineRule="auto"/>
        <w:jc w:val="both"/>
        <w:rPr>
          <w:rFonts w:ascii="Times New Roman" w:hAnsi="Times New Roman" w:cs="Times New Roman"/>
          <w:lang w:val="en-US"/>
        </w:rPr>
      </w:pPr>
      <w:r>
        <w:rPr>
          <w:rFonts w:ascii="Times New Roman" w:hAnsi="Times New Roman" w:cs="Times New Roman"/>
          <w:lang w:val="en-US"/>
        </w:rPr>
        <w:tab/>
        <w:t xml:space="preserve">Another table in the Figure above is the </w:t>
      </w:r>
      <w:r w:rsidRPr="0002139A">
        <w:rPr>
          <w:rFonts w:ascii="Times New Roman" w:hAnsi="Times New Roman" w:cs="Times New Roman"/>
          <w:lang w:val="en-US"/>
        </w:rPr>
        <w:t>relationship</w:t>
      </w:r>
      <w:r>
        <w:rPr>
          <w:rFonts w:ascii="Times New Roman" w:hAnsi="Times New Roman" w:cs="Times New Roman"/>
          <w:lang w:val="en-US"/>
        </w:rPr>
        <w:t xml:space="preserve"> between Neutrons dose and deaths, here the 2 largest doses </w:t>
      </w:r>
      <w:r w:rsidR="00B64381">
        <w:rPr>
          <w:rFonts w:ascii="Times New Roman" w:hAnsi="Times New Roman" w:cs="Times New Roman"/>
          <w:lang w:val="en-US"/>
        </w:rPr>
        <w:t>are</w:t>
      </w:r>
      <w:r>
        <w:rPr>
          <w:rFonts w:ascii="Times New Roman" w:hAnsi="Times New Roman" w:cs="Times New Roman"/>
          <w:lang w:val="en-US"/>
        </w:rPr>
        <w:t xml:space="preserve"> related </w:t>
      </w:r>
      <w:r w:rsidR="00B64381">
        <w:rPr>
          <w:rFonts w:ascii="Times New Roman" w:hAnsi="Times New Roman" w:cs="Times New Roman"/>
          <w:lang w:val="en-US"/>
        </w:rPr>
        <w:t>to</w:t>
      </w:r>
      <w:r>
        <w:rPr>
          <w:rFonts w:ascii="Times New Roman" w:hAnsi="Times New Roman" w:cs="Times New Roman"/>
          <w:lang w:val="en-US"/>
        </w:rPr>
        <w:t xml:space="preserve"> a </w:t>
      </w:r>
      <w:r w:rsidR="00B64381">
        <w:rPr>
          <w:rFonts w:ascii="Times New Roman" w:hAnsi="Times New Roman" w:cs="Times New Roman"/>
          <w:lang w:val="en-US"/>
        </w:rPr>
        <w:t>higher</w:t>
      </w:r>
      <w:r>
        <w:rPr>
          <w:rFonts w:ascii="Times New Roman" w:hAnsi="Times New Roman" w:cs="Times New Roman"/>
          <w:lang w:val="en-US"/>
        </w:rPr>
        <w:t xml:space="preserve"> death rate, </w:t>
      </w:r>
      <w:r w:rsidR="00527D31">
        <w:rPr>
          <w:rFonts w:ascii="Times New Roman" w:hAnsi="Times New Roman" w:cs="Times New Roman"/>
          <w:lang w:val="en-US"/>
        </w:rPr>
        <w:t>it</w:t>
      </w:r>
      <w:r>
        <w:rPr>
          <w:rFonts w:ascii="Times New Roman" w:hAnsi="Times New Roman" w:cs="Times New Roman"/>
          <w:lang w:val="en-US"/>
        </w:rPr>
        <w:t xml:space="preserve"> make</w:t>
      </w:r>
      <w:r w:rsidR="00B64381">
        <w:rPr>
          <w:rFonts w:ascii="Times New Roman" w:hAnsi="Times New Roman" w:cs="Times New Roman"/>
          <w:lang w:val="en-US"/>
        </w:rPr>
        <w:t xml:space="preserve">s </w:t>
      </w:r>
      <w:r>
        <w:rPr>
          <w:rFonts w:ascii="Times New Roman" w:hAnsi="Times New Roman" w:cs="Times New Roman"/>
          <w:lang w:val="en-US"/>
        </w:rPr>
        <w:t xml:space="preserve">sense, so we expect a positive relation between </w:t>
      </w:r>
      <w:r w:rsidR="00527D31">
        <w:rPr>
          <w:rFonts w:ascii="Times New Roman" w:hAnsi="Times New Roman" w:cs="Times New Roman"/>
          <w:lang w:val="en-US"/>
        </w:rPr>
        <w:t>these 2 variables</w:t>
      </w:r>
      <w:r>
        <w:rPr>
          <w:rFonts w:ascii="Times New Roman" w:hAnsi="Times New Roman" w:cs="Times New Roman"/>
          <w:lang w:val="en-US"/>
        </w:rPr>
        <w:t>.</w:t>
      </w:r>
    </w:p>
    <w:p w14:paraId="646FFE45" w14:textId="254E2BE6" w:rsidR="00641B09" w:rsidRDefault="00CC4C35" w:rsidP="001B0D8A">
      <w:pPr>
        <w:spacing w:line="276"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FBCC218" wp14:editId="7AC6F9E7">
            <wp:extent cx="5741889" cy="17339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680" cy="1737169"/>
                    </a:xfrm>
                    <a:prstGeom prst="rect">
                      <a:avLst/>
                    </a:prstGeom>
                    <a:noFill/>
                    <a:ln>
                      <a:noFill/>
                    </a:ln>
                  </pic:spPr>
                </pic:pic>
              </a:graphicData>
            </a:graphic>
          </wp:inline>
        </w:drawing>
      </w:r>
    </w:p>
    <w:p w14:paraId="42F6D199" w14:textId="6789E8F6" w:rsidR="00527D31" w:rsidRPr="00527D31" w:rsidRDefault="00527D31" w:rsidP="001B0D8A">
      <w:pPr>
        <w:spacing w:line="276" w:lineRule="auto"/>
        <w:jc w:val="center"/>
        <w:rPr>
          <w:rFonts w:ascii="Times New Roman" w:hAnsi="Times New Roman" w:cs="Times New Roman"/>
          <w:i/>
          <w:iCs/>
          <w:sz w:val="20"/>
          <w:szCs w:val="20"/>
          <w:lang w:val="en-US"/>
        </w:rPr>
      </w:pPr>
      <w:r w:rsidRPr="00527D31">
        <w:rPr>
          <w:rFonts w:ascii="Times New Roman" w:hAnsi="Times New Roman" w:cs="Times New Roman"/>
          <w:i/>
          <w:iCs/>
          <w:sz w:val="20"/>
          <w:szCs w:val="20"/>
          <w:lang w:val="en-US"/>
        </w:rPr>
        <w:t>Figure: The same relation in scatterplot</w:t>
      </w:r>
    </w:p>
    <w:p w14:paraId="515D82F5" w14:textId="77777777" w:rsidR="00CC4C35" w:rsidRPr="00BE036A" w:rsidRDefault="00CC4C35" w:rsidP="001B0D8A">
      <w:pPr>
        <w:spacing w:line="276" w:lineRule="auto"/>
        <w:jc w:val="both"/>
        <w:rPr>
          <w:rFonts w:ascii="Times New Roman" w:hAnsi="Times New Roman" w:cs="Times New Roman"/>
          <w:lang w:val="en-US"/>
        </w:rPr>
      </w:pPr>
    </w:p>
    <w:p w14:paraId="0D2E1A9B" w14:textId="2E7863D0" w:rsidR="00402D91" w:rsidRPr="00BE036A" w:rsidRDefault="00402D91" w:rsidP="001B0D8A">
      <w:pPr>
        <w:spacing w:line="276" w:lineRule="auto"/>
        <w:jc w:val="both"/>
        <w:rPr>
          <w:rFonts w:ascii="Times New Roman" w:hAnsi="Times New Roman" w:cs="Times New Roman"/>
          <w:b/>
          <w:bCs/>
          <w:sz w:val="24"/>
          <w:szCs w:val="24"/>
          <w:lang w:val="en-US"/>
        </w:rPr>
      </w:pPr>
      <w:r w:rsidRPr="00BE036A">
        <w:rPr>
          <w:rFonts w:ascii="Times New Roman" w:hAnsi="Times New Roman" w:cs="Times New Roman"/>
          <w:b/>
          <w:bCs/>
          <w:sz w:val="24"/>
          <w:szCs w:val="24"/>
          <w:lang w:val="en-US"/>
        </w:rPr>
        <w:t>Model</w:t>
      </w:r>
    </w:p>
    <w:p w14:paraId="60789F6B" w14:textId="71F0BC94" w:rsidR="00360CE5" w:rsidRDefault="00360CE5" w:rsidP="001B0D8A">
      <w:pPr>
        <w:spacing w:line="276" w:lineRule="auto"/>
        <w:jc w:val="both"/>
        <w:rPr>
          <w:rFonts w:ascii="Times New Roman" w:eastAsiaTheme="minorEastAsia" w:hAnsi="Times New Roman" w:cs="Times New Roman"/>
          <w:lang w:val="en-US"/>
        </w:rPr>
      </w:pPr>
      <w:r>
        <w:rPr>
          <w:rFonts w:ascii="Times New Roman" w:hAnsi="Times New Roman" w:cs="Times New Roman"/>
          <w:lang w:val="en-US"/>
        </w:rPr>
        <w:tab/>
        <w:t xml:space="preserve">The first model is a logistic regression, with one intercept and 2 parameters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associated with neutrons dose and therapy. So, the likelihood of dying is a Bernoulli distribution with probability </w:t>
      </w:r>
      <m:oMath>
        <m:r>
          <w:rPr>
            <w:rFonts w:ascii="Cambria Math" w:eastAsiaTheme="minorEastAsia" w:hAnsi="Cambria Math" w:cs="Times New Roman"/>
            <w:lang w:val="en-US"/>
          </w:rPr>
          <m:t>p</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p</m:t>
        </m:r>
      </m:oMath>
      <w:r>
        <w:rPr>
          <w:rFonts w:ascii="Times New Roman" w:eastAsiaTheme="minorEastAsia" w:hAnsi="Times New Roman" w:cs="Times New Roman"/>
          <w:lang w:val="en-US"/>
        </w:rPr>
        <w:t xml:space="preserve"> is calculated using link function </w:t>
      </w:r>
      <m:oMath>
        <m:r>
          <w:rPr>
            <w:rFonts w:ascii="Cambria Math" w:eastAsiaTheme="minorEastAsia" w:hAnsi="Cambria Math" w:cs="Times New Roman"/>
            <w:lang w:val="en-US"/>
          </w:rPr>
          <m:t>logit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p[i]</m:t>
            </m: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r>
          <w:rPr>
            <w:rFonts w:ascii="Cambria Math" w:eastAsiaTheme="minorEastAsia" w:hAnsi="Cambria Math" w:cs="Times New Roman"/>
            <w:lang w:val="en-US"/>
          </w:rPr>
          <m:t>neutrons</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i</m:t>
            </m: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r>
          <w:rPr>
            <w:rFonts w:ascii="Cambria Math" w:eastAsiaTheme="minorEastAsia" w:hAnsi="Cambria Math" w:cs="Times New Roman"/>
            <w:lang w:val="en-US"/>
          </w:rPr>
          <m:t>therapy</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i</m:t>
            </m:r>
          </m:e>
        </m:d>
      </m:oMath>
      <w:r>
        <w:rPr>
          <w:rFonts w:ascii="Times New Roman" w:eastAsiaTheme="minorEastAsia" w:hAnsi="Times New Roman" w:cs="Times New Roman"/>
          <w:lang w:val="en-US"/>
        </w:rPr>
        <w:t xml:space="preserve">, that’s a linear regression. </w:t>
      </w:r>
    </w:p>
    <w:p w14:paraId="3E581646" w14:textId="1266EB38" w:rsidR="00360CE5" w:rsidRDefault="00360CE5" w:rsidP="001B0D8A">
      <w:pPr>
        <w:spacing w:line="276"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priors chosen was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 xml:space="preserve"> ~ N(μ=0,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4</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the large variance is to have an informative prior to intercept.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doubleExp(μ=0,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=1)</m:t>
        </m:r>
      </m:oMath>
      <w:r w:rsidR="0012390D">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 doubleExp(μ=0,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=1)</m:t>
        </m:r>
      </m:oMath>
      <w:r w:rsidR="0012390D">
        <w:rPr>
          <w:rFonts w:ascii="Times New Roman" w:eastAsiaTheme="minorEastAsia" w:hAnsi="Times New Roman" w:cs="Times New Roman"/>
          <w:lang w:val="en-US"/>
        </w:rPr>
        <w:t xml:space="preserve">, these two was chosen this distribution to trying minimize </w:t>
      </w:r>
      <m:oMath>
        <m:r>
          <w:rPr>
            <w:rFonts w:ascii="Cambria Math" w:eastAsiaTheme="minorEastAsia" w:hAnsi="Cambria Math" w:cs="Times New Roman"/>
            <w:lang w:val="en-US"/>
          </w:rPr>
          <m:t>β</m:t>
        </m:r>
      </m:oMath>
      <w:r w:rsidR="0012390D">
        <w:rPr>
          <w:rFonts w:ascii="Times New Roman" w:eastAsiaTheme="minorEastAsia" w:hAnsi="Times New Roman" w:cs="Times New Roman"/>
          <w:lang w:val="en-US"/>
        </w:rPr>
        <w:t xml:space="preserve"> and assuming low variance.</w:t>
      </w:r>
    </w:p>
    <w:p w14:paraId="115A8E33" w14:textId="505B82E9" w:rsidR="004F5F1B" w:rsidRDefault="004F5F1B" w:rsidP="001B0D8A">
      <w:pPr>
        <w:spacing w:line="276"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second model is also a logistic regression but with the intercept depending on the group of therapy and one parameter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associated with neutrons dose. In this case the probability p is calculated using the link function </w:t>
      </w:r>
      <m:oMath>
        <m:r>
          <w:rPr>
            <w:rFonts w:ascii="Cambria Math" w:eastAsiaTheme="minorEastAsia" w:hAnsi="Cambria Math" w:cs="Times New Roman"/>
            <w:lang w:val="en-US"/>
          </w:rPr>
          <m:t>logit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p[i]</m:t>
            </m:r>
          </m:e>
        </m:d>
        <m:r>
          <w:rPr>
            <w:rFonts w:ascii="Cambria Math" w:eastAsiaTheme="minorEastAsia" w:hAnsi="Cambria Math" w:cs="Times New Roman"/>
            <w:lang w:val="en-US"/>
          </w:rPr>
          <m:t>=int[therapy[i]]+</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r>
          <w:rPr>
            <w:rFonts w:ascii="Cambria Math" w:eastAsiaTheme="minorEastAsia" w:hAnsi="Cambria Math" w:cs="Times New Roman"/>
            <w:lang w:val="en-US"/>
          </w:rPr>
          <m:t>neutrons[i]</m:t>
        </m:r>
      </m:oMath>
      <w:r w:rsidR="00B34144">
        <w:rPr>
          <w:rFonts w:ascii="Times New Roman" w:eastAsiaTheme="minorEastAsia" w:hAnsi="Times New Roman" w:cs="Times New Roman"/>
          <w:lang w:val="en-US"/>
        </w:rPr>
        <w:t>.</w:t>
      </w:r>
    </w:p>
    <w:p w14:paraId="2F3B835A" w14:textId="72B8E619" w:rsidR="001B0D8A" w:rsidRDefault="00B34144" w:rsidP="001B0D8A">
      <w:pPr>
        <w:spacing w:line="276" w:lineRule="auto"/>
        <w:ind w:firstLine="708"/>
        <w:jc w:val="both"/>
        <w:rPr>
          <w:rFonts w:ascii="Times New Roman" w:hAnsi="Times New Roman" w:cs="Times New Roman"/>
          <w:lang w:val="en-US"/>
        </w:rPr>
      </w:pPr>
      <w:r>
        <w:rPr>
          <w:rFonts w:ascii="Times New Roman" w:eastAsiaTheme="minorEastAsia" w:hAnsi="Times New Roman" w:cs="Times New Roman"/>
          <w:lang w:val="en-US"/>
        </w:rPr>
        <w:t xml:space="preserve">The intercept depending on therapy group was chosen </w:t>
      </w:r>
      <w:r w:rsidRPr="00B34144">
        <w:rPr>
          <w:rFonts w:ascii="Times New Roman" w:eastAsiaTheme="minorEastAsia" w:hAnsi="Times New Roman" w:cs="Times New Roman"/>
          <w:lang w:val="en-US"/>
        </w:rPr>
        <w:t>assess whether</w:t>
      </w:r>
      <w:r>
        <w:rPr>
          <w:rFonts w:ascii="Times New Roman" w:eastAsiaTheme="minorEastAsia" w:hAnsi="Times New Roman" w:cs="Times New Roman"/>
          <w:lang w:val="en-US"/>
        </w:rPr>
        <w:t xml:space="preserve"> this factor interferes in the mean value of each group, in this case it is expected that the control group will have the mean value of interception </w:t>
      </w:r>
      <w:r w:rsidR="001B0D8A">
        <w:rPr>
          <w:rFonts w:ascii="Times New Roman" w:eastAsiaTheme="minorEastAsia" w:hAnsi="Times New Roman" w:cs="Times New Roman"/>
          <w:lang w:val="en-US"/>
        </w:rPr>
        <w:t>greater</w:t>
      </w:r>
      <w:r>
        <w:rPr>
          <w:rFonts w:ascii="Times New Roman" w:eastAsiaTheme="minorEastAsia" w:hAnsi="Times New Roman" w:cs="Times New Roman"/>
          <w:lang w:val="en-US"/>
        </w:rPr>
        <w:t xml:space="preserve"> than the intercept of the </w:t>
      </w:r>
      <w:r w:rsidRPr="00BE036A">
        <w:rPr>
          <w:rFonts w:ascii="Times New Roman" w:hAnsi="Times New Roman" w:cs="Times New Roman"/>
          <w:lang w:val="en-US"/>
        </w:rPr>
        <w:t>Streptomycin</w:t>
      </w:r>
      <w:r>
        <w:rPr>
          <w:rFonts w:ascii="Times New Roman" w:hAnsi="Times New Roman" w:cs="Times New Roman"/>
          <w:lang w:val="en-US"/>
        </w:rPr>
        <w:t xml:space="preserve"> group</w:t>
      </w:r>
      <w:r w:rsidR="001B0D8A">
        <w:rPr>
          <w:rFonts w:ascii="Times New Roman" w:hAnsi="Times New Roman" w:cs="Times New Roman"/>
          <w:lang w:val="en-US"/>
        </w:rPr>
        <w:t xml:space="preserve">, because the hypothesis here is the control group have the mortality rate greater than the </w:t>
      </w:r>
      <w:r w:rsidR="001B0D8A" w:rsidRPr="00BE036A">
        <w:rPr>
          <w:rFonts w:ascii="Times New Roman" w:hAnsi="Times New Roman" w:cs="Times New Roman"/>
          <w:lang w:val="en-US"/>
        </w:rPr>
        <w:t>Streptomycin</w:t>
      </w:r>
      <w:r w:rsidR="001B0D8A">
        <w:rPr>
          <w:rFonts w:ascii="Times New Roman" w:hAnsi="Times New Roman" w:cs="Times New Roman"/>
          <w:lang w:val="en-US"/>
        </w:rPr>
        <w:t xml:space="preserve"> group.</w:t>
      </w:r>
    </w:p>
    <w:p w14:paraId="3A604F9C" w14:textId="67760C9D" w:rsidR="00D22910" w:rsidRPr="001B0D8A" w:rsidRDefault="00D22910" w:rsidP="001B0D8A">
      <w:pPr>
        <w:spacing w:line="276" w:lineRule="auto"/>
        <w:ind w:firstLine="708"/>
        <w:jc w:val="both"/>
        <w:rPr>
          <w:rFonts w:ascii="Times New Roman" w:hAnsi="Times New Roman" w:cs="Times New Roman"/>
          <w:lang w:val="en-US"/>
        </w:rPr>
      </w:pPr>
      <w:r>
        <w:rPr>
          <w:rFonts w:ascii="Times New Roman" w:hAnsi="Times New Roman" w:cs="Times New Roman"/>
          <w:lang w:val="en-US"/>
        </w:rPr>
        <w:t xml:space="preserve">The priors in this second models were </w:t>
      </w:r>
      <m:oMath>
        <m:r>
          <w:rPr>
            <w:rFonts w:ascii="Cambria Math" w:hAnsi="Cambria Math" w:cs="Times New Roman"/>
            <w:lang w:val="en-US"/>
          </w:rPr>
          <m:t>int</m:t>
        </m:r>
        <m:d>
          <m:dPr>
            <m:begChr m:val="["/>
            <m:endChr m:val="]"/>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 xml:space="preserve"> ~ N(μ,</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t>
      </w:r>
      <m:oMath>
        <m:r>
          <w:rPr>
            <w:rFonts w:ascii="Cambria Math" w:hAnsi="Cambria Math" w:cs="Times New Roman"/>
            <w:lang w:val="en-US"/>
          </w:rPr>
          <m:t>int</m:t>
        </m:r>
        <m:d>
          <m:dPr>
            <m:begChr m:val="["/>
            <m:endChr m:val="]"/>
            <m:ctrlPr>
              <w:rPr>
                <w:rFonts w:ascii="Cambria Math" w:hAnsi="Cambria Math" w:cs="Times New Roman"/>
                <w:i/>
                <w:lang w:val="en-US"/>
              </w:rPr>
            </m:ctrlPr>
          </m:dPr>
          <m:e>
            <m:r>
              <w:rPr>
                <w:rFonts w:ascii="Cambria Math" w:hAnsi="Cambria Math" w:cs="Times New Roman"/>
                <w:lang w:val="en-US"/>
              </w:rPr>
              <m:t>2</m:t>
            </m:r>
          </m:e>
        </m:d>
        <m:r>
          <w:rPr>
            <w:rFonts w:ascii="Cambria Math" w:hAnsi="Cambria Math" w:cs="Times New Roman"/>
            <w:lang w:val="en-US"/>
          </w:rPr>
          <m:t xml:space="preserve"> ~ N(μ, </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with </w:t>
      </w:r>
      <m:oMath>
        <m:r>
          <w:rPr>
            <w:rFonts w:ascii="Cambria Math" w:eastAsiaTheme="minorEastAsia" w:hAnsi="Cambria Math" w:cs="Times New Roman"/>
            <w:lang w:val="en-US"/>
          </w:rPr>
          <m:t xml:space="preserve">μ ~ N(0,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4</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and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 IG(1, 1)</m:t>
        </m:r>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doubleExp(μ=0,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=1)</m:t>
        </m:r>
      </m:oMath>
      <w:r>
        <w:rPr>
          <w:rFonts w:ascii="Times New Roman" w:eastAsiaTheme="minorEastAsia" w:hAnsi="Times New Roman" w:cs="Times New Roman"/>
          <w:lang w:val="en-US"/>
        </w:rPr>
        <w:t xml:space="preserve">. </w:t>
      </w:r>
    </w:p>
    <w:p w14:paraId="05D73C50" w14:textId="00FFDA19" w:rsidR="001B0D8A" w:rsidRDefault="001B0D8A" w:rsidP="001B0D8A">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ab/>
        <w:t xml:space="preserve">In the both models the neutrons doses was normalized and scaled, because </w:t>
      </w:r>
      <w:r w:rsidR="00FF2C40">
        <w:rPr>
          <w:rFonts w:ascii="Times New Roman" w:eastAsiaTheme="minorEastAsia" w:hAnsi="Times New Roman" w:cs="Times New Roman"/>
          <w:lang w:val="en-US"/>
        </w:rPr>
        <w:t>their</w:t>
      </w:r>
      <w:r>
        <w:rPr>
          <w:rFonts w:ascii="Times New Roman" w:eastAsiaTheme="minorEastAsia" w:hAnsi="Times New Roman" w:cs="Times New Roman"/>
          <w:lang w:val="en-US"/>
        </w:rPr>
        <w:t xml:space="preserve"> values were in the range between </w:t>
      </w:r>
      <m:oMath>
        <m:r>
          <w:rPr>
            <w:rFonts w:ascii="Cambria Math" w:eastAsiaTheme="minorEastAsia" w:hAnsi="Cambria Math" w:cs="Times New Roman"/>
            <w:lang w:val="en-US"/>
          </w:rPr>
          <m:t>201</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260</m:t>
        </m:r>
      </m:oMath>
      <w:r>
        <w:rPr>
          <w:rFonts w:ascii="Times New Roman" w:eastAsiaTheme="minorEastAsia" w:hAnsi="Times New Roman" w:cs="Times New Roman"/>
          <w:lang w:val="en-US"/>
        </w:rPr>
        <w:t xml:space="preserve">, so after scaling we got values between </w:t>
      </w:r>
      <m:oMath>
        <m:r>
          <w:rPr>
            <w:rFonts w:ascii="Cambria Math" w:eastAsiaTheme="minorEastAsia" w:hAnsi="Cambria Math" w:cs="Times New Roman"/>
            <w:lang w:val="en-US"/>
          </w:rPr>
          <m:t>-1.64</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1.98</m:t>
        </m:r>
      </m:oMath>
      <w:r>
        <w:rPr>
          <w:rFonts w:ascii="Times New Roman" w:eastAsiaTheme="minorEastAsia" w:hAnsi="Times New Roman" w:cs="Times New Roman"/>
          <w:lang w:val="en-US"/>
        </w:rPr>
        <w:t>.</w:t>
      </w:r>
    </w:p>
    <w:p w14:paraId="725E9173" w14:textId="77777777" w:rsidR="007A28E9" w:rsidRPr="007A28E9" w:rsidRDefault="007A28E9" w:rsidP="001B0D8A">
      <w:pPr>
        <w:spacing w:line="276" w:lineRule="auto"/>
        <w:jc w:val="both"/>
        <w:rPr>
          <w:rFonts w:ascii="Times New Roman" w:eastAsiaTheme="minorEastAsia" w:hAnsi="Times New Roman" w:cs="Times New Roman"/>
          <w:lang w:val="en-US"/>
        </w:rPr>
      </w:pPr>
    </w:p>
    <w:p w14:paraId="13CC04C3" w14:textId="19CAC095" w:rsidR="00402D91" w:rsidRPr="00BE036A" w:rsidRDefault="00402D91" w:rsidP="001B0D8A">
      <w:pPr>
        <w:spacing w:line="276" w:lineRule="auto"/>
        <w:jc w:val="both"/>
        <w:rPr>
          <w:rFonts w:ascii="Times New Roman" w:hAnsi="Times New Roman" w:cs="Times New Roman"/>
          <w:b/>
          <w:bCs/>
          <w:sz w:val="24"/>
          <w:szCs w:val="24"/>
          <w:lang w:val="en-US"/>
        </w:rPr>
      </w:pPr>
      <w:r w:rsidRPr="00BE036A">
        <w:rPr>
          <w:rFonts w:ascii="Times New Roman" w:hAnsi="Times New Roman" w:cs="Times New Roman"/>
          <w:b/>
          <w:bCs/>
          <w:sz w:val="24"/>
          <w:szCs w:val="24"/>
          <w:lang w:val="en-US"/>
        </w:rPr>
        <w:t>Results</w:t>
      </w:r>
    </w:p>
    <w:p w14:paraId="1FEE11E9" w14:textId="0143745E" w:rsidR="00B05539" w:rsidRPr="00353517" w:rsidRDefault="00DF05DE" w:rsidP="001B0D8A">
      <w:pPr>
        <w:spacing w:line="276" w:lineRule="auto"/>
        <w:jc w:val="both"/>
        <w:rPr>
          <w:rFonts w:ascii="Times New Roman" w:eastAsiaTheme="minorEastAsia" w:hAnsi="Times New Roman" w:cs="Times New Roman"/>
          <w:lang w:val="en-US"/>
        </w:rPr>
      </w:pPr>
      <w:r>
        <w:rPr>
          <w:rFonts w:ascii="Times New Roman" w:hAnsi="Times New Roman" w:cs="Times New Roman"/>
          <w:lang w:val="en-US"/>
        </w:rPr>
        <w:tab/>
        <w:t xml:space="preserve">To the model 1 I used 1000 samples to burn-in to exclude convergence period of the data samples, and sampled 3 chains of MCMC for </w:t>
      </w:r>
      <m:oMath>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m:t>
            </m:r>
          </m:sup>
        </m:sSup>
      </m:oMath>
      <w:r>
        <w:rPr>
          <w:rFonts w:ascii="Times New Roman" w:eastAsiaTheme="minorEastAsia" w:hAnsi="Times New Roman" w:cs="Times New Roman"/>
          <w:lang w:val="en-US"/>
        </w:rPr>
        <w:t xml:space="preserve"> iterations, it was enough to convergence of these 3 chains. The results are in Table below</w:t>
      </w:r>
      <w:r w:rsidR="003513F2">
        <w:rPr>
          <w:rFonts w:ascii="Times New Roman" w:eastAsiaTheme="minorEastAsia" w:hAnsi="Times New Roman" w:cs="Times New Roman"/>
          <w:lang w:val="en-US"/>
        </w:rPr>
        <w:t>, the Upper CI of Gelman test, effective size of the chains and Lag 5 of autocorrelation</w:t>
      </w:r>
      <w:r>
        <w:rPr>
          <w:rFonts w:ascii="Times New Roman" w:eastAsiaTheme="minorEastAsia" w:hAnsi="Times New Roman" w:cs="Times New Roman"/>
          <w:lang w:val="en-US"/>
        </w:rPr>
        <w:t>.</w:t>
      </w:r>
      <w:r w:rsidR="003513F2" w:rsidRPr="003513F2">
        <w:rPr>
          <w:rFonts w:ascii="Times New Roman" w:hAnsi="Times New Roman" w:cs="Times New Roman"/>
          <w:lang w:val="en-US"/>
        </w:rPr>
        <w:t xml:space="preserve"> </w:t>
      </w:r>
      <w:r w:rsidR="003513F2">
        <w:rPr>
          <w:rFonts w:ascii="Times New Roman" w:hAnsi="Times New Roman" w:cs="Times New Roman"/>
          <w:lang w:val="en-US"/>
        </w:rPr>
        <w:t xml:space="preserve">Here we have a high autocorrelation between the samples, that impacts the effective size of our samples, mainly in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oMath>
      <w:r w:rsidR="003513F2">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003513F2">
        <w:rPr>
          <w:rFonts w:ascii="Times New Roman" w:eastAsiaTheme="minorEastAsia" w:hAnsi="Times New Roman" w:cs="Times New Roman"/>
          <w:lang w:val="en-US"/>
        </w:rPr>
        <w:t xml:space="preserve">, but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2</m:t>
            </m:r>
          </m:sub>
        </m:sSub>
      </m:oMath>
      <w:r w:rsidR="003513F2">
        <w:rPr>
          <w:rFonts w:ascii="Times New Roman" w:eastAsiaTheme="minorEastAsia" w:hAnsi="Times New Roman" w:cs="Times New Roman"/>
          <w:lang w:val="en-US"/>
        </w:rPr>
        <w:t xml:space="preserve"> we had a good independence between samples.</w:t>
      </w:r>
    </w:p>
    <w:tbl>
      <w:tblPr>
        <w:tblStyle w:val="TabelaSimples2"/>
        <w:tblW w:w="0" w:type="auto"/>
        <w:tblLook w:val="04A0" w:firstRow="1" w:lastRow="0" w:firstColumn="1" w:lastColumn="0" w:noHBand="0" w:noVBand="1"/>
      </w:tblPr>
      <w:tblGrid>
        <w:gridCol w:w="969"/>
        <w:gridCol w:w="1210"/>
        <w:gridCol w:w="1372"/>
        <w:gridCol w:w="1079"/>
        <w:gridCol w:w="1126"/>
        <w:gridCol w:w="910"/>
        <w:gridCol w:w="949"/>
        <w:gridCol w:w="889"/>
      </w:tblGrid>
      <w:tr w:rsidR="009600CC" w14:paraId="5B3A395E" w14:textId="56DD015E" w:rsidTr="00960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CDE24DF" w14:textId="77777777" w:rsidR="009600CC" w:rsidRDefault="009600CC" w:rsidP="001B0D8A">
            <w:pPr>
              <w:spacing w:line="276" w:lineRule="auto"/>
              <w:jc w:val="both"/>
              <w:rPr>
                <w:rFonts w:ascii="Times New Roman" w:hAnsi="Times New Roman" w:cs="Times New Roman"/>
                <w:lang w:val="en-US"/>
              </w:rPr>
            </w:pPr>
          </w:p>
        </w:tc>
        <w:tc>
          <w:tcPr>
            <w:tcW w:w="1210" w:type="dxa"/>
          </w:tcPr>
          <w:p w14:paraId="513976F9" w14:textId="73017F02" w:rsidR="009600CC" w:rsidRPr="00AC0995" w:rsidRDefault="009600CC" w:rsidP="00DF05D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Upper CI</w:t>
            </w:r>
          </w:p>
        </w:tc>
        <w:tc>
          <w:tcPr>
            <w:tcW w:w="1372" w:type="dxa"/>
          </w:tcPr>
          <w:p w14:paraId="249600E1" w14:textId="32939D1D" w:rsidR="009600CC" w:rsidRPr="00AC0995" w:rsidRDefault="009600CC" w:rsidP="00DF05D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Effective size</w:t>
            </w:r>
          </w:p>
        </w:tc>
        <w:tc>
          <w:tcPr>
            <w:tcW w:w="1079" w:type="dxa"/>
          </w:tcPr>
          <w:p w14:paraId="29AC8A16" w14:textId="42EB70AF" w:rsidR="009600CC" w:rsidRPr="00AC0995" w:rsidRDefault="009600CC" w:rsidP="00145AD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Lag 5</w:t>
            </w:r>
          </w:p>
        </w:tc>
        <w:tc>
          <w:tcPr>
            <w:tcW w:w="1126" w:type="dxa"/>
          </w:tcPr>
          <w:p w14:paraId="556C9B47" w14:textId="0B0F3046" w:rsidR="009600CC" w:rsidRPr="00AC0995" w:rsidRDefault="009600CC" w:rsidP="00145AD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Mean</w:t>
            </w:r>
          </w:p>
        </w:tc>
        <w:tc>
          <w:tcPr>
            <w:tcW w:w="910" w:type="dxa"/>
          </w:tcPr>
          <w:p w14:paraId="6B788356" w14:textId="634F5CF2" w:rsidR="009600CC" w:rsidRPr="00AC0995" w:rsidRDefault="009600CC" w:rsidP="00145AD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STD</w:t>
            </w:r>
          </w:p>
        </w:tc>
        <w:tc>
          <w:tcPr>
            <w:tcW w:w="949" w:type="dxa"/>
          </w:tcPr>
          <w:p w14:paraId="0B4BB404" w14:textId="4233DC15" w:rsidR="009600CC" w:rsidRPr="00AC0995" w:rsidRDefault="009600CC" w:rsidP="00145AD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m:rPr>
                    <m:sty m:val="bi"/>
                  </m:rPr>
                  <w:rPr>
                    <w:rFonts w:ascii="Cambria Math" w:hAnsi="Cambria Math" w:cs="Times New Roman"/>
                    <w:lang w:val="en-US"/>
                  </w:rPr>
                  <m:t>2.5%</m:t>
                </m:r>
              </m:oMath>
            </m:oMathPara>
          </w:p>
        </w:tc>
        <w:tc>
          <w:tcPr>
            <w:tcW w:w="889" w:type="dxa"/>
          </w:tcPr>
          <w:p w14:paraId="778A602B" w14:textId="1440A2D5" w:rsidR="009600CC" w:rsidRPr="00AC0995" w:rsidRDefault="009600CC" w:rsidP="00145AD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lang w:val="en-US"/>
              </w:rPr>
            </w:pPr>
            <m:oMathPara>
              <m:oMath>
                <m:r>
                  <m:rPr>
                    <m:sty m:val="bi"/>
                  </m:rPr>
                  <w:rPr>
                    <w:rFonts w:ascii="Cambria Math" w:hAnsi="Cambria Math" w:cs="Times New Roman"/>
                    <w:lang w:val="en-US"/>
                  </w:rPr>
                  <m:t>97.5%</m:t>
                </m:r>
              </m:oMath>
            </m:oMathPara>
          </w:p>
        </w:tc>
      </w:tr>
      <w:tr w:rsidR="009600CC" w14:paraId="71BE7040" w14:textId="1298367A" w:rsidTr="0096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3B7C102" w14:textId="21E65DD1" w:rsidR="009600CC" w:rsidRPr="00AC0995" w:rsidRDefault="009600CC" w:rsidP="009600CC">
            <w:pPr>
              <w:spacing w:line="276" w:lineRule="auto"/>
              <w:jc w:val="both"/>
              <w:rPr>
                <w:rFonts w:ascii="Times New Roman" w:hAnsi="Times New Roman" w:cs="Times New Roman"/>
                <w:b w:val="0"/>
                <w:bCs w:val="0"/>
                <w:lang w:val="en-US"/>
              </w:rPr>
            </w:pPr>
            <m:oMathPara>
              <m:oMath>
                <m:sSub>
                  <m:sSubPr>
                    <m:ctrlPr>
                      <w:rPr>
                        <w:rFonts w:ascii="Cambria Math" w:hAnsi="Cambria Math" w:cs="Times New Roman"/>
                        <w:b w:val="0"/>
                        <w:bCs w:val="0"/>
                        <w:i/>
                        <w:lang w:val="en-US"/>
                      </w:rPr>
                    </m:ctrlPr>
                  </m:sSubPr>
                  <m:e>
                    <m:r>
                      <m:rPr>
                        <m:sty m:val="bi"/>
                      </m:rPr>
                      <w:rPr>
                        <w:rFonts w:ascii="Cambria Math" w:hAnsi="Cambria Math" w:cs="Times New Roman"/>
                        <w:lang w:val="en-US"/>
                      </w:rPr>
                      <m:t>β</m:t>
                    </m:r>
                  </m:e>
                  <m:sub>
                    <m:r>
                      <m:rPr>
                        <m:sty m:val="bi"/>
                      </m:rPr>
                      <w:rPr>
                        <w:rFonts w:ascii="Cambria Math" w:hAnsi="Cambria Math" w:cs="Times New Roman"/>
                        <w:lang w:val="en-US"/>
                      </w:rPr>
                      <m:t>0</m:t>
                    </m:r>
                  </m:sub>
                </m:sSub>
              </m:oMath>
            </m:oMathPara>
          </w:p>
        </w:tc>
        <w:tc>
          <w:tcPr>
            <w:tcW w:w="1210" w:type="dxa"/>
          </w:tcPr>
          <w:p w14:paraId="1B745F37" w14:textId="33393D4F" w:rsidR="009600CC"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1.0</m:t>
                </m:r>
              </m:oMath>
            </m:oMathPara>
          </w:p>
        </w:tc>
        <w:tc>
          <w:tcPr>
            <w:tcW w:w="1372" w:type="dxa"/>
          </w:tcPr>
          <w:p w14:paraId="5A7593A0" w14:textId="61E6BFF0" w:rsidR="009600CC"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821.3</m:t>
                </m:r>
                <m:r>
                  <w:rPr>
                    <w:rFonts w:ascii="Cambria Math" w:hAnsi="Cambria Math" w:cs="Times New Roman"/>
                    <w:lang w:val="en-US"/>
                  </w:rPr>
                  <m:t>3</m:t>
                </m:r>
              </m:oMath>
            </m:oMathPara>
          </w:p>
        </w:tc>
        <w:tc>
          <w:tcPr>
            <w:tcW w:w="1079" w:type="dxa"/>
          </w:tcPr>
          <w:p w14:paraId="6BAD4860" w14:textId="5C8087D9" w:rsidR="009600CC"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0.7</m:t>
                </m:r>
                <m:r>
                  <w:rPr>
                    <w:rFonts w:ascii="Cambria Math" w:hAnsi="Cambria Math" w:cs="Times New Roman"/>
                    <w:lang w:val="en-US"/>
                  </w:rPr>
                  <m:t>6</m:t>
                </m:r>
              </m:oMath>
            </m:oMathPara>
          </w:p>
        </w:tc>
        <w:tc>
          <w:tcPr>
            <w:tcW w:w="1126" w:type="dxa"/>
          </w:tcPr>
          <w:p w14:paraId="59376340" w14:textId="6C8B47C5" w:rsidR="009600CC" w:rsidRPr="00145AD4"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2.79</m:t>
                </m:r>
              </m:oMath>
            </m:oMathPara>
          </w:p>
        </w:tc>
        <w:tc>
          <w:tcPr>
            <w:tcW w:w="910" w:type="dxa"/>
          </w:tcPr>
          <w:p w14:paraId="616DC617" w14:textId="79169C71" w:rsidR="009600CC" w:rsidRPr="003513F2"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0.35</m:t>
                </m:r>
              </m:oMath>
            </m:oMathPara>
          </w:p>
        </w:tc>
        <w:tc>
          <w:tcPr>
            <w:tcW w:w="949" w:type="dxa"/>
          </w:tcPr>
          <w:p w14:paraId="78845667" w14:textId="1DF0855B" w:rsidR="009600CC" w:rsidRPr="003513F2"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2.11</m:t>
                </m:r>
              </m:oMath>
            </m:oMathPara>
          </w:p>
        </w:tc>
        <w:tc>
          <w:tcPr>
            <w:tcW w:w="889" w:type="dxa"/>
          </w:tcPr>
          <w:p w14:paraId="746EACAD" w14:textId="530B07F1" w:rsidR="009600CC" w:rsidRPr="003513F2"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3.45</m:t>
                </m:r>
              </m:oMath>
            </m:oMathPara>
          </w:p>
        </w:tc>
      </w:tr>
      <w:tr w:rsidR="009600CC" w14:paraId="7F68FD95" w14:textId="54E35831" w:rsidTr="009600CC">
        <w:tc>
          <w:tcPr>
            <w:cnfStyle w:val="001000000000" w:firstRow="0" w:lastRow="0" w:firstColumn="1" w:lastColumn="0" w:oddVBand="0" w:evenVBand="0" w:oddHBand="0" w:evenHBand="0" w:firstRowFirstColumn="0" w:firstRowLastColumn="0" w:lastRowFirstColumn="0" w:lastRowLastColumn="0"/>
            <w:tcW w:w="969" w:type="dxa"/>
          </w:tcPr>
          <w:p w14:paraId="31E53E50" w14:textId="0DFABF10" w:rsidR="009600CC" w:rsidRPr="00AC0995" w:rsidRDefault="009600CC" w:rsidP="009600CC">
            <w:pPr>
              <w:spacing w:line="276" w:lineRule="auto"/>
              <w:jc w:val="both"/>
              <w:rPr>
                <w:rFonts w:ascii="Times New Roman" w:hAnsi="Times New Roman" w:cs="Times New Roman"/>
                <w:b w:val="0"/>
                <w:bCs w:val="0"/>
                <w:lang w:val="en-US"/>
              </w:rPr>
            </w:pPr>
            <m:oMathPara>
              <m:oMath>
                <m:sSub>
                  <m:sSubPr>
                    <m:ctrlPr>
                      <w:rPr>
                        <w:rFonts w:ascii="Cambria Math" w:hAnsi="Cambria Math" w:cs="Times New Roman"/>
                        <w:b w:val="0"/>
                        <w:bCs w:val="0"/>
                        <w:i/>
                        <w:lang w:val="en-US"/>
                      </w:rPr>
                    </m:ctrlPr>
                  </m:sSubPr>
                  <m:e>
                    <m:r>
                      <m:rPr>
                        <m:sty m:val="bi"/>
                      </m:rPr>
                      <w:rPr>
                        <w:rFonts w:ascii="Cambria Math" w:hAnsi="Cambria Math" w:cs="Times New Roman"/>
                        <w:lang w:val="en-US"/>
                      </w:rPr>
                      <m:t>β</m:t>
                    </m:r>
                  </m:e>
                  <m:sub>
                    <m:r>
                      <m:rPr>
                        <m:sty m:val="bi"/>
                      </m:rPr>
                      <w:rPr>
                        <w:rFonts w:ascii="Cambria Math" w:hAnsi="Cambria Math" w:cs="Times New Roman"/>
                        <w:lang w:val="en-US"/>
                      </w:rPr>
                      <m:t>1</m:t>
                    </m:r>
                  </m:sub>
                </m:sSub>
              </m:oMath>
            </m:oMathPara>
          </w:p>
        </w:tc>
        <w:tc>
          <w:tcPr>
            <w:tcW w:w="1210" w:type="dxa"/>
          </w:tcPr>
          <w:p w14:paraId="42944EAA" w14:textId="452A6BB4" w:rsidR="009600CC"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1.01</m:t>
                </m:r>
              </m:oMath>
            </m:oMathPara>
          </w:p>
        </w:tc>
        <w:tc>
          <w:tcPr>
            <w:tcW w:w="1372" w:type="dxa"/>
          </w:tcPr>
          <w:p w14:paraId="4E9AB429" w14:textId="2F609543" w:rsidR="009600CC"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9113.9</m:t>
                </m:r>
                <m:r>
                  <w:rPr>
                    <w:rFonts w:ascii="Cambria Math" w:hAnsi="Cambria Math" w:cs="Times New Roman"/>
                    <w:lang w:val="en-US"/>
                  </w:rPr>
                  <m:t>4</m:t>
                </m:r>
              </m:oMath>
            </m:oMathPara>
          </w:p>
        </w:tc>
        <w:tc>
          <w:tcPr>
            <w:tcW w:w="1079" w:type="dxa"/>
          </w:tcPr>
          <w:p w14:paraId="1FFE7205" w14:textId="00DF4C3F" w:rsidR="009600CC"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0.75</m:t>
                </m:r>
              </m:oMath>
            </m:oMathPara>
          </w:p>
        </w:tc>
        <w:tc>
          <w:tcPr>
            <w:tcW w:w="1126" w:type="dxa"/>
          </w:tcPr>
          <w:p w14:paraId="14EA2805" w14:textId="364D4E86" w:rsidR="009600CC" w:rsidRPr="00145AD4"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0.76</m:t>
                </m:r>
              </m:oMath>
            </m:oMathPara>
          </w:p>
        </w:tc>
        <w:tc>
          <w:tcPr>
            <w:tcW w:w="910" w:type="dxa"/>
          </w:tcPr>
          <w:p w14:paraId="24E4C571" w14:textId="737C91CF" w:rsidR="009600CC" w:rsidRPr="003513F2"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0.11</m:t>
                </m:r>
              </m:oMath>
            </m:oMathPara>
          </w:p>
        </w:tc>
        <w:tc>
          <w:tcPr>
            <w:tcW w:w="949" w:type="dxa"/>
          </w:tcPr>
          <w:p w14:paraId="2A080222" w14:textId="2F38C19C" w:rsidR="009600CC" w:rsidRPr="003513F2"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0.56</m:t>
                </m:r>
              </m:oMath>
            </m:oMathPara>
          </w:p>
        </w:tc>
        <w:tc>
          <w:tcPr>
            <w:tcW w:w="889" w:type="dxa"/>
          </w:tcPr>
          <w:p w14:paraId="30BB26A5" w14:textId="693C8E60" w:rsidR="009600CC" w:rsidRPr="003513F2" w:rsidRDefault="009600CC" w:rsidP="009600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0.98</m:t>
                </m:r>
              </m:oMath>
            </m:oMathPara>
          </w:p>
        </w:tc>
      </w:tr>
      <w:tr w:rsidR="009600CC" w14:paraId="1DAB4636" w14:textId="16C64F6D" w:rsidTr="0096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9D5402D" w14:textId="70C24870" w:rsidR="009600CC" w:rsidRPr="00AC0995" w:rsidRDefault="009600CC" w:rsidP="009600CC">
            <w:pPr>
              <w:spacing w:line="276" w:lineRule="auto"/>
              <w:jc w:val="both"/>
              <w:rPr>
                <w:rFonts w:ascii="Times New Roman" w:hAnsi="Times New Roman" w:cs="Times New Roman"/>
                <w:b w:val="0"/>
                <w:bCs w:val="0"/>
                <w:lang w:val="en-US"/>
              </w:rPr>
            </w:pPr>
            <m:oMathPara>
              <m:oMath>
                <m:sSub>
                  <m:sSubPr>
                    <m:ctrlPr>
                      <w:rPr>
                        <w:rFonts w:ascii="Cambria Math" w:hAnsi="Cambria Math" w:cs="Times New Roman"/>
                        <w:b w:val="0"/>
                        <w:bCs w:val="0"/>
                        <w:i/>
                        <w:lang w:val="en-US"/>
                      </w:rPr>
                    </m:ctrlPr>
                  </m:sSubPr>
                  <m:e>
                    <m:r>
                      <m:rPr>
                        <m:sty m:val="bi"/>
                      </m:rPr>
                      <w:rPr>
                        <w:rFonts w:ascii="Cambria Math" w:hAnsi="Cambria Math" w:cs="Times New Roman"/>
                        <w:lang w:val="en-US"/>
                      </w:rPr>
                      <m:t>β</m:t>
                    </m:r>
                  </m:e>
                  <m:sub>
                    <m:r>
                      <m:rPr>
                        <m:sty m:val="bi"/>
                      </m:rPr>
                      <w:rPr>
                        <w:rFonts w:ascii="Cambria Math" w:hAnsi="Cambria Math" w:cs="Times New Roman"/>
                        <w:lang w:val="en-US"/>
                      </w:rPr>
                      <m:t>2</m:t>
                    </m:r>
                  </m:sub>
                </m:sSub>
              </m:oMath>
            </m:oMathPara>
          </w:p>
        </w:tc>
        <w:tc>
          <w:tcPr>
            <w:tcW w:w="1210" w:type="dxa"/>
          </w:tcPr>
          <w:p w14:paraId="050BF2B7" w14:textId="0FA2952B" w:rsidR="009600CC"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1.01</m:t>
                </m:r>
              </m:oMath>
            </m:oMathPara>
          </w:p>
        </w:tc>
        <w:tc>
          <w:tcPr>
            <w:tcW w:w="1372" w:type="dxa"/>
          </w:tcPr>
          <w:p w14:paraId="366B0D67" w14:textId="1926C539" w:rsidR="009600CC"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811.2</m:t>
                </m:r>
                <m:r>
                  <w:rPr>
                    <w:rFonts w:ascii="Cambria Math" w:hAnsi="Cambria Math" w:cs="Times New Roman"/>
                    <w:lang w:val="en-US"/>
                  </w:rPr>
                  <m:t>7</m:t>
                </m:r>
              </m:oMath>
            </m:oMathPara>
          </w:p>
        </w:tc>
        <w:tc>
          <w:tcPr>
            <w:tcW w:w="1079" w:type="dxa"/>
          </w:tcPr>
          <w:p w14:paraId="43EE07BA" w14:textId="77815A76" w:rsidR="009600CC"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0.07</m:t>
                </m:r>
              </m:oMath>
            </m:oMathPara>
          </w:p>
        </w:tc>
        <w:tc>
          <w:tcPr>
            <w:tcW w:w="1126" w:type="dxa"/>
          </w:tcPr>
          <w:p w14:paraId="1536F257" w14:textId="4ECA2B31" w:rsidR="009600CC" w:rsidRPr="00145AD4"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-1.61</m:t>
                </m:r>
              </m:oMath>
            </m:oMathPara>
          </w:p>
        </w:tc>
        <w:tc>
          <w:tcPr>
            <w:tcW w:w="910" w:type="dxa"/>
          </w:tcPr>
          <w:p w14:paraId="37BABD45" w14:textId="0CF2AEA9" w:rsidR="009600CC" w:rsidRPr="003513F2"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0.21</m:t>
                </m:r>
              </m:oMath>
            </m:oMathPara>
          </w:p>
        </w:tc>
        <w:tc>
          <w:tcPr>
            <w:tcW w:w="949" w:type="dxa"/>
          </w:tcPr>
          <w:p w14:paraId="7D8E7BEA" w14:textId="2F685770" w:rsidR="009600CC" w:rsidRPr="003513F2"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-2.04</m:t>
                </m:r>
              </m:oMath>
            </m:oMathPara>
          </w:p>
        </w:tc>
        <w:tc>
          <w:tcPr>
            <w:tcW w:w="889" w:type="dxa"/>
          </w:tcPr>
          <w:p w14:paraId="50E1C703" w14:textId="532EF34F" w:rsidR="009600CC" w:rsidRPr="003513F2" w:rsidRDefault="009600CC" w:rsidP="009600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-1.20</m:t>
                </m:r>
              </m:oMath>
            </m:oMathPara>
          </w:p>
        </w:tc>
      </w:tr>
    </w:tbl>
    <w:p w14:paraId="5DA039C3" w14:textId="3D98EEEB" w:rsidR="003513F2" w:rsidRPr="003513F2" w:rsidRDefault="00D13467" w:rsidP="003513F2">
      <w:pPr>
        <w:spacing w:line="276" w:lineRule="auto"/>
        <w:jc w:val="center"/>
        <w:rPr>
          <w:rFonts w:ascii="Times New Roman" w:eastAsiaTheme="minorEastAsia" w:hAnsi="Times New Roman" w:cs="Times New Roman"/>
          <w:i/>
          <w:iCs/>
          <w:sz w:val="20"/>
          <w:szCs w:val="20"/>
          <w:lang w:val="en-US"/>
        </w:rPr>
      </w:pPr>
      <w:r>
        <w:rPr>
          <w:rFonts w:ascii="Times New Roman" w:hAnsi="Times New Roman" w:cs="Times New Roman"/>
          <w:i/>
          <w:iCs/>
          <w:sz w:val="20"/>
          <w:szCs w:val="20"/>
          <w:lang w:val="en-US"/>
        </w:rPr>
        <w:t>Table</w:t>
      </w:r>
      <w:r w:rsidR="003513F2" w:rsidRPr="003513F2">
        <w:rPr>
          <w:rFonts w:ascii="Times New Roman" w:hAnsi="Times New Roman" w:cs="Times New Roman"/>
          <w:i/>
          <w:iCs/>
          <w:sz w:val="20"/>
          <w:szCs w:val="20"/>
          <w:lang w:val="en-US"/>
        </w:rPr>
        <w:t xml:space="preserve">: </w:t>
      </w:r>
      <w:r w:rsidR="009600CC">
        <w:rPr>
          <w:rFonts w:ascii="Times New Roman" w:hAnsi="Times New Roman" w:cs="Times New Roman"/>
          <w:i/>
          <w:iCs/>
          <w:sz w:val="20"/>
          <w:szCs w:val="20"/>
          <w:lang w:val="en-US"/>
        </w:rPr>
        <w:t xml:space="preserve">Summary Table of </w:t>
      </w:r>
      <w:r w:rsidR="00353517">
        <w:rPr>
          <w:rFonts w:ascii="Times New Roman" w:hAnsi="Times New Roman" w:cs="Times New Roman"/>
          <w:i/>
          <w:iCs/>
          <w:sz w:val="20"/>
          <w:szCs w:val="20"/>
          <w:lang w:val="en-US"/>
        </w:rPr>
        <w:t>the first</w:t>
      </w:r>
      <w:r w:rsidR="009600CC">
        <w:rPr>
          <w:rFonts w:ascii="Times New Roman" w:hAnsi="Times New Roman" w:cs="Times New Roman"/>
          <w:i/>
          <w:iCs/>
          <w:sz w:val="20"/>
          <w:szCs w:val="20"/>
          <w:lang w:val="en-US"/>
        </w:rPr>
        <w:t xml:space="preserve"> model</w:t>
      </w:r>
      <w:r w:rsidR="009600CC" w:rsidRPr="003513F2">
        <w:rPr>
          <w:rFonts w:ascii="Times New Roman" w:eastAsiaTheme="minorEastAsia" w:hAnsi="Times New Roman" w:cs="Times New Roman"/>
          <w:i/>
          <w:iCs/>
          <w:sz w:val="20"/>
          <w:szCs w:val="20"/>
          <w:lang w:val="en-US"/>
        </w:rPr>
        <w:t>.</w:t>
      </w:r>
    </w:p>
    <w:p w14:paraId="74E0BD9C" w14:textId="3E3B649D" w:rsidR="003513F2" w:rsidRDefault="003513F2" w:rsidP="001B0D8A">
      <w:pPr>
        <w:spacing w:line="276" w:lineRule="auto"/>
        <w:jc w:val="both"/>
        <w:rPr>
          <w:rFonts w:ascii="Times New Roman" w:hAnsi="Times New Roman" w:cs="Times New Roman"/>
          <w:lang w:val="en-US"/>
        </w:rPr>
      </w:pPr>
      <w:r>
        <w:rPr>
          <w:rFonts w:ascii="Times New Roman" w:hAnsi="Times New Roman" w:cs="Times New Roman"/>
          <w:lang w:val="en-US"/>
        </w:rPr>
        <w:tab/>
      </w:r>
    </w:p>
    <w:p w14:paraId="09196093" w14:textId="77B781F0" w:rsidR="00D13467" w:rsidRPr="00F61305" w:rsidRDefault="003513F2" w:rsidP="00F61305">
      <w:pPr>
        <w:spacing w:line="276" w:lineRule="auto"/>
        <w:jc w:val="both"/>
        <w:rPr>
          <w:rFonts w:ascii="Times New Roman" w:hAnsi="Times New Roman" w:cs="Times New Roman"/>
          <w:lang w:val="en-US"/>
        </w:rPr>
      </w:pPr>
      <w:r>
        <w:rPr>
          <w:rFonts w:ascii="Times New Roman" w:hAnsi="Times New Roman" w:cs="Times New Roman"/>
          <w:lang w:val="en-US"/>
        </w:rPr>
        <w:tab/>
      </w:r>
      <w:r w:rsidR="000A6B7A">
        <w:rPr>
          <w:rFonts w:ascii="Times New Roman" w:hAnsi="Times New Roman" w:cs="Times New Roman"/>
          <w:lang w:val="en-US"/>
        </w:rPr>
        <w:t>In the same</w:t>
      </w:r>
      <w:r>
        <w:rPr>
          <w:rFonts w:ascii="Times New Roman" w:hAnsi="Times New Roman" w:cs="Times New Roman"/>
          <w:lang w:val="en-US"/>
        </w:rPr>
        <w:t xml:space="preserve"> Table contain the summary of our model</w:t>
      </w:r>
      <w:r w:rsidR="000A6B7A">
        <w:rPr>
          <w:rFonts w:ascii="Times New Roman" w:hAnsi="Times New Roman" w:cs="Times New Roman"/>
          <w:lang w:val="en-US"/>
        </w:rPr>
        <w:t xml:space="preserve">, like mean, standard deviation, and </w:t>
      </w:r>
      <w:r w:rsidR="000A6B7A" w:rsidRPr="00F61305">
        <w:rPr>
          <w:rFonts w:ascii="Times New Roman" w:hAnsi="Times New Roman" w:cs="Times New Roman"/>
          <w:lang w:val="en-US"/>
        </w:rPr>
        <w:t xml:space="preserve">the interval of </w:t>
      </w:r>
      <m:oMath>
        <m:r>
          <w:rPr>
            <w:rFonts w:ascii="Cambria Math" w:hAnsi="Cambria Math" w:cs="Times New Roman"/>
            <w:lang w:val="en-US"/>
          </w:rPr>
          <m:t>95%</m:t>
        </m:r>
      </m:oMath>
      <w:r w:rsidR="000A6B7A" w:rsidRPr="00F61305">
        <w:rPr>
          <w:rFonts w:ascii="Times New Roman" w:eastAsiaTheme="minorEastAsia" w:hAnsi="Times New Roman" w:cs="Times New Roman"/>
          <w:lang w:val="en-US"/>
        </w:rPr>
        <w:t xml:space="preserve"> of density probability</w:t>
      </w:r>
      <w:r w:rsidR="005B73AB" w:rsidRPr="00F61305">
        <w:rPr>
          <w:rFonts w:ascii="Times New Roman" w:hAnsi="Times New Roman" w:cs="Times New Roman"/>
          <w:lang w:val="en-US"/>
        </w:rPr>
        <w:t>. I</w:t>
      </w:r>
      <w:r w:rsidR="00AC0995" w:rsidRPr="00F61305">
        <w:rPr>
          <w:rFonts w:ascii="Times New Roman" w:hAnsi="Times New Roman" w:cs="Times New Roman"/>
          <w:lang w:val="en-US"/>
        </w:rPr>
        <w:t xml:space="preserve">n this case we </w:t>
      </w:r>
      <w:r w:rsidR="005B73AB" w:rsidRPr="00F61305">
        <w:rPr>
          <w:rFonts w:ascii="Times New Roman" w:hAnsi="Times New Roman" w:cs="Times New Roman"/>
          <w:lang w:val="en-US"/>
        </w:rPr>
        <w:t>have</w:t>
      </w:r>
      <w:r w:rsidR="00AC0995" w:rsidRPr="00F61305">
        <w:rPr>
          <w:rFonts w:ascii="Times New Roman" w:hAnsi="Times New Roman" w:cs="Times New Roman"/>
          <w:lang w:val="en-US"/>
        </w:rPr>
        <w:t xml:space="preserve"> all </w:t>
      </w:r>
      <w:r w:rsidR="00D13467" w:rsidRPr="00F61305">
        <w:rPr>
          <w:rFonts w:ascii="Times New Roman" w:hAnsi="Times New Roman" w:cs="Times New Roman"/>
          <w:lang w:val="en-US"/>
        </w:rPr>
        <w:t>these 3 parameters</w:t>
      </w:r>
      <w:r w:rsidR="00AC0995" w:rsidRPr="00F61305">
        <w:rPr>
          <w:rFonts w:ascii="Times New Roman" w:hAnsi="Times New Roman" w:cs="Times New Roman"/>
          <w:lang w:val="en-US"/>
        </w:rPr>
        <w:t xml:space="preserve"> different </w:t>
      </w:r>
      <w:r w:rsidR="005B73AB" w:rsidRPr="00F61305">
        <w:rPr>
          <w:rFonts w:ascii="Times New Roman" w:hAnsi="Times New Roman" w:cs="Times New Roman"/>
          <w:lang w:val="en-US"/>
        </w:rPr>
        <w:t>from</w:t>
      </w:r>
      <w:r w:rsidR="00AC0995" w:rsidRPr="00F61305">
        <w:rPr>
          <w:rFonts w:ascii="Times New Roman" w:hAnsi="Times New Roman" w:cs="Times New Roman"/>
          <w:lang w:val="en-US"/>
        </w:rPr>
        <w:t xml:space="preserve"> zero, </w:t>
      </w:r>
      <w:r w:rsidR="00D13467" w:rsidRPr="00F61305">
        <w:rPr>
          <w:rFonts w:ascii="Times New Roman" w:hAnsi="Times New Roman" w:cs="Times New Roman"/>
          <w:lang w:val="en-US"/>
        </w:rPr>
        <w:t xml:space="preserve">so we don’t need discard or remodel any of them. </w:t>
      </w:r>
      <w:r w:rsidR="005B73AB" w:rsidRPr="00F61305">
        <w:rPr>
          <w:rFonts w:ascii="Times New Roman" w:hAnsi="Times New Roman" w:cs="Times New Roman"/>
          <w:lang w:val="en-US"/>
        </w:rPr>
        <w:t>Here we</w:t>
      </w:r>
      <w:r w:rsidR="00D13467" w:rsidRPr="00F61305">
        <w:rPr>
          <w:rFonts w:ascii="Times New Roman" w:hAnsi="Times New Roman" w:cs="Times New Roman"/>
          <w:lang w:val="en-US"/>
        </w:rPr>
        <w:t xml:space="preserve"> can infer there is a positive relation between Neutrons dose and mortality, and a negative relation between treatment and mortality, what was expected.</w:t>
      </w:r>
    </w:p>
    <w:p w14:paraId="79BBD11A" w14:textId="2325A55D" w:rsidR="00B05539" w:rsidRPr="00F61305" w:rsidRDefault="00BC35E7" w:rsidP="00F61305">
      <w:pPr>
        <w:spacing w:line="276" w:lineRule="auto"/>
        <w:ind w:firstLine="708"/>
        <w:jc w:val="both"/>
        <w:rPr>
          <w:rFonts w:ascii="Times New Roman" w:eastAsiaTheme="minorEastAsia" w:hAnsi="Times New Roman" w:cs="Times New Roman"/>
          <w:lang w:val="en-US"/>
        </w:rPr>
      </w:pPr>
      <w:r w:rsidRPr="00F61305">
        <w:rPr>
          <w:rFonts w:ascii="Times New Roman" w:hAnsi="Times New Roman" w:cs="Times New Roman"/>
          <w:lang w:val="en-US"/>
        </w:rPr>
        <w:t xml:space="preserve">Using </w:t>
      </w:r>
      <w:r w:rsidR="008739A1" w:rsidRPr="00F61305">
        <w:rPr>
          <w:rFonts w:ascii="Times New Roman" w:hAnsi="Times New Roman" w:cs="Times New Roman"/>
          <w:lang w:val="en-US"/>
        </w:rPr>
        <w:t xml:space="preserve">a decision threshold equals </w:t>
      </w:r>
      <m:oMath>
        <m:r>
          <w:rPr>
            <w:rFonts w:ascii="Cambria Math" w:hAnsi="Cambria Math" w:cs="Times New Roman"/>
            <w:lang w:val="en-US"/>
          </w:rPr>
          <m:t>0.5</m:t>
        </m:r>
      </m:oMath>
      <w:r w:rsidR="008739A1" w:rsidRPr="00F61305">
        <w:rPr>
          <w:rFonts w:ascii="Times New Roman" w:eastAsiaTheme="minorEastAsia" w:hAnsi="Times New Roman" w:cs="Times New Roman"/>
          <w:lang w:val="en-US"/>
        </w:rPr>
        <w:t xml:space="preserve"> (If the output of logistic regression is </w:t>
      </w:r>
      <m:oMath>
        <m:r>
          <w:rPr>
            <w:rFonts w:ascii="Cambria Math" w:eastAsiaTheme="minorEastAsia" w:hAnsi="Cambria Math" w:cs="Times New Roman"/>
            <w:lang w:val="en-US"/>
          </w:rPr>
          <m:t>&gt;0.5</m:t>
        </m:r>
      </m:oMath>
      <w:r w:rsidR="008739A1" w:rsidRPr="00F61305">
        <w:rPr>
          <w:rFonts w:ascii="Times New Roman" w:eastAsiaTheme="minorEastAsia" w:hAnsi="Times New Roman" w:cs="Times New Roman"/>
          <w:lang w:val="en-US"/>
        </w:rPr>
        <w:t xml:space="preserve"> we assume death 1, in </w:t>
      </w:r>
      <w:r w:rsidR="006D065C" w:rsidRPr="00F61305">
        <w:rPr>
          <w:rFonts w:ascii="Times New Roman" w:eastAsiaTheme="minorEastAsia" w:hAnsi="Times New Roman" w:cs="Times New Roman"/>
          <w:lang w:val="en-US"/>
        </w:rPr>
        <w:t>ano</w:t>
      </w:r>
      <w:r w:rsidR="008739A1" w:rsidRPr="00F61305">
        <w:rPr>
          <w:rFonts w:ascii="Times New Roman" w:eastAsiaTheme="minorEastAsia" w:hAnsi="Times New Roman" w:cs="Times New Roman"/>
          <w:lang w:val="en-US"/>
        </w:rPr>
        <w:t>ther case the mouse is alive)</w:t>
      </w:r>
      <w:r w:rsidR="009600CC" w:rsidRPr="00F61305">
        <w:rPr>
          <w:rFonts w:ascii="Times New Roman" w:eastAsiaTheme="minorEastAsia" w:hAnsi="Times New Roman" w:cs="Times New Roman"/>
          <w:lang w:val="en-US"/>
        </w:rPr>
        <w:t>, the Table is below</w:t>
      </w:r>
      <w:r w:rsidR="00B05539" w:rsidRPr="00F61305">
        <w:rPr>
          <w:rFonts w:ascii="Times New Roman" w:eastAsiaTheme="minorEastAsia" w:hAnsi="Times New Roman" w:cs="Times New Roman"/>
          <w:lang w:val="en-US"/>
        </w:rPr>
        <w:t xml:space="preserve">, </w:t>
      </w:r>
      <w:r w:rsidR="00B05539" w:rsidRPr="00F61305">
        <w:rPr>
          <w:rFonts w:ascii="Times New Roman" w:hAnsi="Times New Roman" w:cs="Times New Roman"/>
          <w:lang w:val="en-US"/>
        </w:rPr>
        <w:t xml:space="preserve">where we had </w:t>
      </w:r>
      <m:oMath>
        <m:r>
          <w:rPr>
            <w:rFonts w:ascii="Cambria Math" w:hAnsi="Cambria Math" w:cs="Times New Roman"/>
            <w:lang w:val="en-US"/>
          </w:rPr>
          <m:t>71.6%</m:t>
        </m:r>
      </m:oMath>
      <w:r w:rsidR="00B05539" w:rsidRPr="00F61305">
        <w:rPr>
          <w:rFonts w:ascii="Times New Roman" w:eastAsiaTheme="minorEastAsia" w:hAnsi="Times New Roman" w:cs="Times New Roman"/>
          <w:lang w:val="en-US"/>
        </w:rPr>
        <w:t xml:space="preserve"> of accuracy.</w:t>
      </w:r>
    </w:p>
    <w:tbl>
      <w:tblPr>
        <w:tblStyle w:val="Tabelacomgrade"/>
        <w:tblW w:w="0" w:type="auto"/>
        <w:jc w:val="center"/>
        <w:tblLook w:val="04A0" w:firstRow="1" w:lastRow="0" w:firstColumn="1" w:lastColumn="0" w:noHBand="0" w:noVBand="1"/>
      </w:tblPr>
      <w:tblGrid>
        <w:gridCol w:w="1478"/>
        <w:gridCol w:w="1478"/>
        <w:gridCol w:w="1479"/>
      </w:tblGrid>
      <w:tr w:rsidR="009600CC" w14:paraId="1F88E33F" w14:textId="77777777" w:rsidTr="009600CC">
        <w:trPr>
          <w:trHeight w:val="288"/>
          <w:jc w:val="center"/>
        </w:trPr>
        <w:tc>
          <w:tcPr>
            <w:tcW w:w="1478" w:type="dxa"/>
          </w:tcPr>
          <w:p w14:paraId="62E0F0CC" w14:textId="77777777" w:rsidR="009600CC" w:rsidRDefault="009600CC" w:rsidP="009600CC">
            <w:pPr>
              <w:spacing w:line="276" w:lineRule="auto"/>
              <w:jc w:val="center"/>
              <w:rPr>
                <w:rFonts w:ascii="Times New Roman" w:eastAsiaTheme="minorEastAsia" w:hAnsi="Times New Roman" w:cs="Times New Roman"/>
                <w:lang w:val="en-US"/>
              </w:rPr>
            </w:pPr>
          </w:p>
        </w:tc>
        <w:tc>
          <w:tcPr>
            <w:tcW w:w="1478" w:type="dxa"/>
          </w:tcPr>
          <w:p w14:paraId="6A82B905" w14:textId="63878BAD" w:rsidR="009600CC" w:rsidRDefault="009600CC" w:rsidP="009600CC">
            <w:pPr>
              <w:spacing w:line="276" w:lineRule="auto"/>
              <w:jc w:val="center"/>
              <w:rPr>
                <w:rFonts w:ascii="Times New Roman" w:eastAsiaTheme="minorEastAsia" w:hAnsi="Times New Roman" w:cs="Times New Roman"/>
                <w:lang w:val="en-US"/>
              </w:rPr>
            </w:pPr>
            <w:r>
              <w:rPr>
                <w:rFonts w:ascii="Times New Roman" w:eastAsiaTheme="minorEastAsia" w:hAnsi="Times New Roman" w:cs="Times New Roman"/>
                <w:lang w:val="en-US"/>
              </w:rPr>
              <w:t>Estimation 0</w:t>
            </w:r>
          </w:p>
        </w:tc>
        <w:tc>
          <w:tcPr>
            <w:tcW w:w="1479" w:type="dxa"/>
          </w:tcPr>
          <w:p w14:paraId="3400D8C6" w14:textId="0492AACE" w:rsidR="009600CC" w:rsidRDefault="009600CC" w:rsidP="009600CC">
            <w:pPr>
              <w:spacing w:line="276" w:lineRule="auto"/>
              <w:jc w:val="center"/>
              <w:rPr>
                <w:rFonts w:ascii="Times New Roman" w:eastAsiaTheme="minorEastAsia" w:hAnsi="Times New Roman" w:cs="Times New Roman"/>
                <w:lang w:val="en-US"/>
              </w:rPr>
            </w:pPr>
            <w:r>
              <w:rPr>
                <w:rFonts w:ascii="Times New Roman" w:eastAsiaTheme="minorEastAsia" w:hAnsi="Times New Roman" w:cs="Times New Roman"/>
                <w:lang w:val="en-US"/>
              </w:rPr>
              <w:t>Estimation 1</w:t>
            </w:r>
          </w:p>
        </w:tc>
      </w:tr>
      <w:tr w:rsidR="009600CC" w14:paraId="65FBEF0E" w14:textId="77777777" w:rsidTr="009600CC">
        <w:trPr>
          <w:trHeight w:val="302"/>
          <w:jc w:val="center"/>
        </w:trPr>
        <w:tc>
          <w:tcPr>
            <w:tcW w:w="1478" w:type="dxa"/>
          </w:tcPr>
          <w:p w14:paraId="6182AE05" w14:textId="010AB75C" w:rsidR="009600CC" w:rsidRDefault="009600CC" w:rsidP="009600CC">
            <w:pPr>
              <w:spacing w:line="276" w:lineRule="auto"/>
              <w:jc w:val="center"/>
              <w:rPr>
                <w:rFonts w:ascii="Times New Roman" w:eastAsiaTheme="minorEastAsia" w:hAnsi="Times New Roman" w:cs="Times New Roman"/>
                <w:lang w:val="en-US"/>
              </w:rPr>
            </w:pPr>
            <w:r>
              <w:rPr>
                <w:rFonts w:ascii="Times New Roman" w:eastAsiaTheme="minorEastAsia" w:hAnsi="Times New Roman" w:cs="Times New Roman"/>
                <w:lang w:val="en-US"/>
              </w:rPr>
              <w:t>Died 0</w:t>
            </w:r>
          </w:p>
        </w:tc>
        <w:tc>
          <w:tcPr>
            <w:tcW w:w="1478" w:type="dxa"/>
          </w:tcPr>
          <w:p w14:paraId="6D5AD041" w14:textId="14BDCF22" w:rsidR="009600CC" w:rsidRPr="009600CC" w:rsidRDefault="009600CC" w:rsidP="009600CC">
            <w:pPr>
              <w:spacing w:line="276" w:lineRule="auto"/>
              <w:jc w:val="center"/>
              <w:rPr>
                <w:rFonts w:ascii="Cambria Math" w:eastAsiaTheme="minorEastAsia" w:hAnsi="Cambria Math" w:cs="Times New Roman"/>
                <w:lang w:val="en-US"/>
                <w:oMath/>
              </w:rPr>
            </w:pPr>
            <m:oMathPara>
              <m:oMath>
                <m:r>
                  <w:rPr>
                    <w:rFonts w:ascii="Cambria Math" w:eastAsiaTheme="minorEastAsia" w:hAnsi="Cambria Math" w:cs="Times New Roman"/>
                    <w:lang w:val="en-US"/>
                  </w:rPr>
                  <m:t>133</m:t>
                </m:r>
              </m:oMath>
            </m:oMathPara>
          </w:p>
        </w:tc>
        <w:tc>
          <w:tcPr>
            <w:tcW w:w="1479" w:type="dxa"/>
          </w:tcPr>
          <w:p w14:paraId="4FF430AB" w14:textId="6FF36472" w:rsidR="009600CC" w:rsidRPr="009600CC" w:rsidRDefault="009600CC" w:rsidP="009600CC">
            <w:pPr>
              <w:spacing w:line="276" w:lineRule="auto"/>
              <w:jc w:val="center"/>
              <w:rPr>
                <w:rFonts w:ascii="Cambria Math" w:eastAsiaTheme="minorEastAsia" w:hAnsi="Cambria Math" w:cs="Times New Roman"/>
                <w:lang w:val="en-US"/>
                <w:oMath/>
              </w:rPr>
            </w:pPr>
            <m:oMathPara>
              <m:oMath>
                <m:r>
                  <w:rPr>
                    <w:rFonts w:ascii="Cambria Math" w:eastAsiaTheme="minorEastAsia" w:hAnsi="Cambria Math" w:cs="Times New Roman"/>
                    <w:lang w:val="en-US"/>
                  </w:rPr>
                  <m:t>91</m:t>
                </m:r>
              </m:oMath>
            </m:oMathPara>
          </w:p>
        </w:tc>
      </w:tr>
      <w:tr w:rsidR="009600CC" w14:paraId="4A997FA0" w14:textId="77777777" w:rsidTr="009600CC">
        <w:trPr>
          <w:trHeight w:val="288"/>
          <w:jc w:val="center"/>
        </w:trPr>
        <w:tc>
          <w:tcPr>
            <w:tcW w:w="1478" w:type="dxa"/>
          </w:tcPr>
          <w:p w14:paraId="0D0ECB40" w14:textId="5954CB5E" w:rsidR="009600CC" w:rsidRDefault="009600CC" w:rsidP="009600CC">
            <w:pPr>
              <w:spacing w:line="276" w:lineRule="auto"/>
              <w:jc w:val="center"/>
              <w:rPr>
                <w:rFonts w:ascii="Times New Roman" w:eastAsiaTheme="minorEastAsia" w:hAnsi="Times New Roman" w:cs="Times New Roman"/>
                <w:lang w:val="en-US"/>
              </w:rPr>
            </w:pPr>
            <w:r>
              <w:rPr>
                <w:rFonts w:ascii="Times New Roman" w:eastAsiaTheme="minorEastAsia" w:hAnsi="Times New Roman" w:cs="Times New Roman"/>
                <w:lang w:val="en-US"/>
              </w:rPr>
              <w:t>Died 1</w:t>
            </w:r>
          </w:p>
        </w:tc>
        <w:tc>
          <w:tcPr>
            <w:tcW w:w="1478" w:type="dxa"/>
          </w:tcPr>
          <w:p w14:paraId="0B97FD97" w14:textId="1BDC09A7" w:rsidR="009600CC" w:rsidRPr="009600CC" w:rsidRDefault="009600CC" w:rsidP="009600CC">
            <w:pPr>
              <w:spacing w:line="276" w:lineRule="auto"/>
              <w:jc w:val="center"/>
              <w:rPr>
                <w:rFonts w:ascii="Cambria Math" w:eastAsiaTheme="minorEastAsia" w:hAnsi="Cambria Math" w:cs="Times New Roman"/>
                <w:lang w:val="en-US"/>
                <w:oMath/>
              </w:rPr>
            </w:pPr>
            <m:oMathPara>
              <m:oMath>
                <m:r>
                  <w:rPr>
                    <w:rFonts w:ascii="Cambria Math" w:eastAsiaTheme="minorEastAsia" w:hAnsi="Cambria Math" w:cs="Times New Roman"/>
                    <w:lang w:val="en-US"/>
                  </w:rPr>
                  <m:t>57</m:t>
                </m:r>
              </m:oMath>
            </m:oMathPara>
          </w:p>
        </w:tc>
        <w:tc>
          <w:tcPr>
            <w:tcW w:w="1479" w:type="dxa"/>
          </w:tcPr>
          <w:p w14:paraId="60E84B31" w14:textId="1CA54AC7" w:rsidR="009600CC" w:rsidRPr="009600CC" w:rsidRDefault="009600CC" w:rsidP="009600CC">
            <w:pPr>
              <w:spacing w:line="276" w:lineRule="auto"/>
              <w:jc w:val="center"/>
              <w:rPr>
                <w:rFonts w:ascii="Cambria Math" w:eastAsiaTheme="minorEastAsia" w:hAnsi="Cambria Math" w:cs="Times New Roman"/>
                <w:lang w:val="en-US"/>
                <w:oMath/>
              </w:rPr>
            </w:pPr>
            <m:oMathPara>
              <m:oMath>
                <m:r>
                  <w:rPr>
                    <w:rFonts w:ascii="Cambria Math" w:eastAsiaTheme="minorEastAsia" w:hAnsi="Cambria Math" w:cs="Times New Roman"/>
                    <w:lang w:val="en-US"/>
                  </w:rPr>
                  <m:t>241</m:t>
                </m:r>
              </m:oMath>
            </m:oMathPara>
          </w:p>
        </w:tc>
      </w:tr>
    </w:tbl>
    <w:p w14:paraId="020167AE" w14:textId="7ADF1017" w:rsidR="009600CC" w:rsidRPr="00B05539" w:rsidRDefault="00B05539" w:rsidP="00B05539">
      <w:pPr>
        <w:spacing w:line="276" w:lineRule="auto"/>
        <w:jc w:val="center"/>
        <w:rPr>
          <w:rFonts w:ascii="Times New Roman" w:eastAsiaTheme="minorEastAsia" w:hAnsi="Times New Roman" w:cs="Times New Roman"/>
          <w:i/>
          <w:iCs/>
          <w:sz w:val="20"/>
          <w:szCs w:val="20"/>
          <w:lang w:val="en-US"/>
        </w:rPr>
      </w:pPr>
      <w:r>
        <w:rPr>
          <w:rFonts w:ascii="Times New Roman" w:hAnsi="Times New Roman" w:cs="Times New Roman"/>
          <w:i/>
          <w:iCs/>
          <w:sz w:val="20"/>
          <w:szCs w:val="20"/>
          <w:lang w:val="en-US"/>
        </w:rPr>
        <w:t>Table</w:t>
      </w:r>
      <w:r w:rsidRPr="003513F2">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 xml:space="preserve">Table of </w:t>
      </w:r>
      <w:r>
        <w:rPr>
          <w:rFonts w:ascii="Times New Roman" w:hAnsi="Times New Roman" w:cs="Times New Roman"/>
          <w:i/>
          <w:iCs/>
          <w:sz w:val="20"/>
          <w:szCs w:val="20"/>
          <w:lang w:val="en-US"/>
        </w:rPr>
        <w:t>decisions</w:t>
      </w:r>
      <w:r w:rsidRPr="003513F2">
        <w:rPr>
          <w:rFonts w:ascii="Times New Roman" w:eastAsiaTheme="minorEastAsia" w:hAnsi="Times New Roman" w:cs="Times New Roman"/>
          <w:i/>
          <w:iCs/>
          <w:sz w:val="20"/>
          <w:szCs w:val="20"/>
          <w:lang w:val="en-US"/>
        </w:rPr>
        <w:t>.</w:t>
      </w:r>
    </w:p>
    <w:p w14:paraId="30763E53" w14:textId="77777777" w:rsidR="00353517" w:rsidRDefault="00353517" w:rsidP="00B05539">
      <w:pPr>
        <w:spacing w:line="276" w:lineRule="auto"/>
        <w:rPr>
          <w:rFonts w:ascii="Times New Roman" w:hAnsi="Times New Roman" w:cs="Times New Roman"/>
          <w:lang w:val="en-US"/>
        </w:rPr>
      </w:pPr>
      <w:r>
        <w:rPr>
          <w:rFonts w:ascii="Times New Roman" w:hAnsi="Times New Roman" w:cs="Times New Roman"/>
          <w:lang w:val="en-US"/>
        </w:rPr>
        <w:tab/>
      </w:r>
    </w:p>
    <w:p w14:paraId="4FE2C8A6" w14:textId="5FD931B3" w:rsidR="00B05539" w:rsidRPr="00353517" w:rsidRDefault="00353517" w:rsidP="00F61305">
      <w:pPr>
        <w:spacing w:line="276" w:lineRule="auto"/>
        <w:ind w:firstLine="708"/>
        <w:jc w:val="both"/>
        <w:rPr>
          <w:rFonts w:ascii="Times New Roman" w:hAnsi="Times New Roman" w:cs="Times New Roman"/>
          <w:lang w:val="en-US"/>
        </w:rPr>
      </w:pPr>
      <w:r>
        <w:rPr>
          <w:rFonts w:ascii="Times New Roman" w:hAnsi="Times New Roman" w:cs="Times New Roman"/>
          <w:lang w:val="en-US"/>
        </w:rPr>
        <w:t xml:space="preserve">Also is important calculate the </w:t>
      </w:r>
      <w:r w:rsidRPr="00353517">
        <w:rPr>
          <w:rFonts w:ascii="Times New Roman" w:hAnsi="Times New Roman" w:cs="Times New Roman"/>
          <w:b/>
          <w:bCs/>
          <w:lang w:val="en-US"/>
        </w:rPr>
        <w:t>DIC</w:t>
      </w:r>
      <w:r>
        <w:rPr>
          <w:rFonts w:ascii="Times New Roman" w:hAnsi="Times New Roman" w:cs="Times New Roman"/>
          <w:lang w:val="en-US"/>
        </w:rPr>
        <w:t xml:space="preserve">, in this case we got: </w:t>
      </w:r>
      <w:r w:rsidRPr="00353517">
        <w:rPr>
          <w:rFonts w:ascii="Times New Roman" w:hAnsi="Times New Roman" w:cs="Times New Roman"/>
          <w:lang w:val="en-US"/>
        </w:rPr>
        <w:t>Mean deviance:  592.6</w:t>
      </w:r>
      <w:r>
        <w:rPr>
          <w:rFonts w:ascii="Times New Roman" w:hAnsi="Times New Roman" w:cs="Times New Roman"/>
          <w:lang w:val="en-US"/>
        </w:rPr>
        <w:t>,</w:t>
      </w:r>
      <w:r w:rsidRPr="00353517">
        <w:rPr>
          <w:rFonts w:ascii="Times New Roman" w:hAnsi="Times New Roman" w:cs="Times New Roman"/>
          <w:lang w:val="en-US"/>
        </w:rPr>
        <w:t xml:space="preserve"> penalty 2.97</w:t>
      </w:r>
      <w:r>
        <w:rPr>
          <w:rFonts w:ascii="Times New Roman" w:hAnsi="Times New Roman" w:cs="Times New Roman"/>
          <w:lang w:val="en-US"/>
        </w:rPr>
        <w:t>,</w:t>
      </w:r>
      <w:r w:rsidRPr="00353517">
        <w:rPr>
          <w:rFonts w:ascii="Times New Roman" w:hAnsi="Times New Roman" w:cs="Times New Roman"/>
          <w:lang w:val="en-US"/>
        </w:rPr>
        <w:t xml:space="preserve"> Penalized deviance: 595.6</w:t>
      </w:r>
      <w:r>
        <w:rPr>
          <w:rFonts w:ascii="Times New Roman" w:hAnsi="Times New Roman" w:cs="Times New Roman"/>
          <w:lang w:val="en-US"/>
        </w:rPr>
        <w:t>.</w:t>
      </w:r>
    </w:p>
    <w:p w14:paraId="2440E854" w14:textId="1718D9E4" w:rsidR="00D13467" w:rsidRDefault="00B05539" w:rsidP="00F61305">
      <w:pPr>
        <w:spacing w:line="276" w:lineRule="auto"/>
        <w:jc w:val="both"/>
        <w:rPr>
          <w:rFonts w:ascii="Times New Roman" w:hAnsi="Times New Roman" w:cs="Times New Roman"/>
          <w:lang w:val="en-US"/>
        </w:rPr>
      </w:pPr>
      <w:r>
        <w:rPr>
          <w:rFonts w:ascii="Times New Roman" w:hAnsi="Times New Roman" w:cs="Times New Roman"/>
          <w:lang w:val="en-US"/>
        </w:rPr>
        <w:tab/>
        <w:t xml:space="preserve">In the second model where we defined the intercept depending on the type o therapy </w:t>
      </w:r>
      <w:r w:rsidR="00353517">
        <w:rPr>
          <w:rFonts w:ascii="Times New Roman" w:hAnsi="Times New Roman" w:cs="Times New Roman"/>
          <w:lang w:val="en-US"/>
        </w:rPr>
        <w:t>also using the same Burn-in and iterations of MCMC, getting the results below.</w:t>
      </w:r>
    </w:p>
    <w:p w14:paraId="2F6BAC90" w14:textId="77777777" w:rsidR="00353517" w:rsidRDefault="00353517" w:rsidP="00D13467">
      <w:pPr>
        <w:spacing w:line="276" w:lineRule="auto"/>
        <w:rPr>
          <w:rFonts w:ascii="Times New Roman" w:hAnsi="Times New Roman" w:cs="Times New Roman"/>
          <w:lang w:val="en-US"/>
        </w:rPr>
      </w:pPr>
    </w:p>
    <w:tbl>
      <w:tblPr>
        <w:tblStyle w:val="TabelaSimples2"/>
        <w:tblW w:w="0" w:type="auto"/>
        <w:tblLook w:val="04A0" w:firstRow="1" w:lastRow="0" w:firstColumn="1" w:lastColumn="0" w:noHBand="0" w:noVBand="1"/>
      </w:tblPr>
      <w:tblGrid>
        <w:gridCol w:w="969"/>
        <w:gridCol w:w="1210"/>
        <w:gridCol w:w="1372"/>
        <w:gridCol w:w="1079"/>
        <w:gridCol w:w="1126"/>
        <w:gridCol w:w="910"/>
        <w:gridCol w:w="949"/>
        <w:gridCol w:w="889"/>
      </w:tblGrid>
      <w:tr w:rsidR="00353517" w14:paraId="7925A1E5" w14:textId="77777777" w:rsidTr="00040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F12712F" w14:textId="77777777" w:rsidR="00353517" w:rsidRDefault="00353517" w:rsidP="00040CFE">
            <w:pPr>
              <w:spacing w:line="276" w:lineRule="auto"/>
              <w:jc w:val="both"/>
              <w:rPr>
                <w:rFonts w:ascii="Times New Roman" w:hAnsi="Times New Roman" w:cs="Times New Roman"/>
                <w:lang w:val="en-US"/>
              </w:rPr>
            </w:pPr>
          </w:p>
        </w:tc>
        <w:tc>
          <w:tcPr>
            <w:tcW w:w="1210" w:type="dxa"/>
          </w:tcPr>
          <w:p w14:paraId="718CDA4F"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Upper CI</w:t>
            </w:r>
          </w:p>
        </w:tc>
        <w:tc>
          <w:tcPr>
            <w:tcW w:w="1372" w:type="dxa"/>
          </w:tcPr>
          <w:p w14:paraId="439FF86B"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Effective size</w:t>
            </w:r>
          </w:p>
        </w:tc>
        <w:tc>
          <w:tcPr>
            <w:tcW w:w="1079" w:type="dxa"/>
          </w:tcPr>
          <w:p w14:paraId="6B09F41D"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Lag 5</w:t>
            </w:r>
          </w:p>
        </w:tc>
        <w:tc>
          <w:tcPr>
            <w:tcW w:w="1126" w:type="dxa"/>
          </w:tcPr>
          <w:p w14:paraId="77E6F52B"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C0995">
              <w:rPr>
                <w:rFonts w:ascii="Times New Roman" w:hAnsi="Times New Roman" w:cs="Times New Roman"/>
                <w:lang w:val="en-US"/>
              </w:rPr>
              <w:t>Mean</w:t>
            </w:r>
          </w:p>
        </w:tc>
        <w:tc>
          <w:tcPr>
            <w:tcW w:w="910" w:type="dxa"/>
          </w:tcPr>
          <w:p w14:paraId="72585D8B"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STD</w:t>
            </w:r>
          </w:p>
        </w:tc>
        <w:tc>
          <w:tcPr>
            <w:tcW w:w="949" w:type="dxa"/>
          </w:tcPr>
          <w:p w14:paraId="43097F21"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m:rPr>
                    <m:sty m:val="bi"/>
                  </m:rPr>
                  <w:rPr>
                    <w:rFonts w:ascii="Cambria Math" w:hAnsi="Cambria Math" w:cs="Times New Roman"/>
                    <w:lang w:val="en-US"/>
                  </w:rPr>
                  <m:t>2.5%</m:t>
                </m:r>
              </m:oMath>
            </m:oMathPara>
          </w:p>
        </w:tc>
        <w:tc>
          <w:tcPr>
            <w:tcW w:w="889" w:type="dxa"/>
          </w:tcPr>
          <w:p w14:paraId="5E5EE28A" w14:textId="77777777" w:rsidR="00353517" w:rsidRPr="00AC0995" w:rsidRDefault="00353517" w:rsidP="00040CF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lang w:val="en-US"/>
              </w:rPr>
            </w:pPr>
            <m:oMathPara>
              <m:oMath>
                <m:r>
                  <m:rPr>
                    <m:sty m:val="bi"/>
                  </m:rPr>
                  <w:rPr>
                    <w:rFonts w:ascii="Cambria Math" w:hAnsi="Cambria Math" w:cs="Times New Roman"/>
                    <w:lang w:val="en-US"/>
                  </w:rPr>
                  <m:t>97.5%</m:t>
                </m:r>
              </m:oMath>
            </m:oMathPara>
          </w:p>
        </w:tc>
      </w:tr>
      <w:tr w:rsidR="00353517" w14:paraId="365123B5" w14:textId="77777777" w:rsidTr="0004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3C0BF42" w14:textId="77777777" w:rsidR="00353517" w:rsidRPr="00AC0995" w:rsidRDefault="00353517" w:rsidP="00040CFE">
            <w:pPr>
              <w:spacing w:line="276" w:lineRule="auto"/>
              <w:jc w:val="both"/>
              <w:rPr>
                <w:rFonts w:ascii="Times New Roman" w:hAnsi="Times New Roman" w:cs="Times New Roman"/>
                <w:b w:val="0"/>
                <w:bCs w:val="0"/>
                <w:lang w:val="en-US"/>
              </w:rPr>
            </w:pPr>
            <m:oMathPara>
              <m:oMath>
                <m:sSub>
                  <m:sSubPr>
                    <m:ctrlPr>
                      <w:rPr>
                        <w:rFonts w:ascii="Cambria Math" w:hAnsi="Cambria Math" w:cs="Times New Roman"/>
                        <w:b w:val="0"/>
                        <w:bCs w:val="0"/>
                        <w:i/>
                        <w:lang w:val="en-US"/>
                      </w:rPr>
                    </m:ctrlPr>
                  </m:sSubPr>
                  <m:e>
                    <m:r>
                      <m:rPr>
                        <m:sty m:val="bi"/>
                      </m:rPr>
                      <w:rPr>
                        <w:rFonts w:ascii="Cambria Math" w:hAnsi="Cambria Math" w:cs="Times New Roman"/>
                        <w:lang w:val="en-US"/>
                      </w:rPr>
                      <m:t>β</m:t>
                    </m:r>
                  </m:e>
                  <m:sub>
                    <m:r>
                      <m:rPr>
                        <m:sty m:val="bi"/>
                      </m:rPr>
                      <w:rPr>
                        <w:rFonts w:ascii="Cambria Math" w:hAnsi="Cambria Math" w:cs="Times New Roman"/>
                        <w:lang w:val="en-US"/>
                      </w:rPr>
                      <m:t>0</m:t>
                    </m:r>
                  </m:sub>
                </m:sSub>
              </m:oMath>
            </m:oMathPara>
          </w:p>
        </w:tc>
        <w:tc>
          <w:tcPr>
            <w:tcW w:w="1210" w:type="dxa"/>
          </w:tcPr>
          <w:p w14:paraId="04762491" w14:textId="77777777" w:rsidR="00353517"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1.0</m:t>
                </m:r>
              </m:oMath>
            </m:oMathPara>
          </w:p>
        </w:tc>
        <w:tc>
          <w:tcPr>
            <w:tcW w:w="1372" w:type="dxa"/>
          </w:tcPr>
          <w:p w14:paraId="43657D22" w14:textId="708FB41C" w:rsidR="00353517"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16662</m:t>
                </m:r>
                <m:r>
                  <w:rPr>
                    <w:rFonts w:ascii="Cambria Math" w:hAnsi="Cambria Math" w:cs="Times New Roman"/>
                    <w:lang w:val="en-US"/>
                  </w:rPr>
                  <m:t>.33</m:t>
                </m:r>
              </m:oMath>
            </m:oMathPara>
          </w:p>
        </w:tc>
        <w:tc>
          <w:tcPr>
            <w:tcW w:w="1079" w:type="dxa"/>
          </w:tcPr>
          <w:p w14:paraId="277E4C82" w14:textId="5DC28819" w:rsidR="00353517"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0.001</m:t>
                </m:r>
              </m:oMath>
            </m:oMathPara>
          </w:p>
        </w:tc>
        <w:tc>
          <w:tcPr>
            <w:tcW w:w="1126" w:type="dxa"/>
          </w:tcPr>
          <w:p w14:paraId="3349D1D2" w14:textId="23A2A006" w:rsidR="00353517" w:rsidRPr="00145AD4"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0.7</m:t>
                </m:r>
                <m:r>
                  <w:rPr>
                    <w:rFonts w:ascii="Cambria Math" w:hAnsi="Cambria Math" w:cs="Times New Roman"/>
                    <w:lang w:val="en-US"/>
                  </w:rPr>
                  <m:t>7</m:t>
                </m:r>
              </m:oMath>
            </m:oMathPara>
          </w:p>
        </w:tc>
        <w:tc>
          <w:tcPr>
            <w:tcW w:w="910" w:type="dxa"/>
          </w:tcPr>
          <w:p w14:paraId="320340C7" w14:textId="44E7A504" w:rsidR="00353517" w:rsidRPr="003513F2"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0.1</m:t>
                </m:r>
                <m:r>
                  <w:rPr>
                    <w:rFonts w:ascii="Cambria Math" w:hAnsi="Cambria Math" w:cs="Times New Roman"/>
                    <w:lang w:val="en-US"/>
                  </w:rPr>
                  <m:t>1</m:t>
                </m:r>
              </m:oMath>
            </m:oMathPara>
          </w:p>
        </w:tc>
        <w:tc>
          <w:tcPr>
            <w:tcW w:w="949" w:type="dxa"/>
          </w:tcPr>
          <w:p w14:paraId="41D8E3D1" w14:textId="5038551C" w:rsidR="00353517" w:rsidRPr="003513F2"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0.5</m:t>
                </m:r>
                <m:r>
                  <w:rPr>
                    <w:rFonts w:ascii="Cambria Math" w:hAnsi="Cambria Math" w:cs="Times New Roman"/>
                    <w:lang w:val="en-US"/>
                  </w:rPr>
                  <m:t>6</m:t>
                </m:r>
              </m:oMath>
            </m:oMathPara>
          </w:p>
        </w:tc>
        <w:tc>
          <w:tcPr>
            <w:tcW w:w="889" w:type="dxa"/>
          </w:tcPr>
          <w:p w14:paraId="38A89461" w14:textId="530915EC" w:rsidR="00353517" w:rsidRPr="003513F2" w:rsidRDefault="00353517" w:rsidP="00040C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0.98</m:t>
                </m:r>
              </m:oMath>
            </m:oMathPara>
          </w:p>
        </w:tc>
      </w:tr>
      <w:tr w:rsidR="00353517" w14:paraId="062B580D" w14:textId="77777777" w:rsidTr="00040CFE">
        <w:tc>
          <w:tcPr>
            <w:cnfStyle w:val="001000000000" w:firstRow="0" w:lastRow="0" w:firstColumn="1" w:lastColumn="0" w:oddVBand="0" w:evenVBand="0" w:oddHBand="0" w:evenHBand="0" w:firstRowFirstColumn="0" w:firstRowLastColumn="0" w:lastRowFirstColumn="0" w:lastRowLastColumn="0"/>
            <w:tcW w:w="969" w:type="dxa"/>
          </w:tcPr>
          <w:p w14:paraId="61D3A1C1" w14:textId="58A9E68C" w:rsidR="00353517" w:rsidRPr="00AC0995" w:rsidRDefault="00353517" w:rsidP="00353517">
            <w:pPr>
              <w:spacing w:line="276" w:lineRule="auto"/>
              <w:jc w:val="both"/>
              <w:rPr>
                <w:rFonts w:ascii="Times New Roman" w:hAnsi="Times New Roman" w:cs="Times New Roman"/>
                <w:b w:val="0"/>
                <w:bCs w:val="0"/>
                <w:lang w:val="en-US"/>
              </w:rPr>
            </w:pPr>
            <m:oMathPara>
              <m:oMath>
                <m:r>
                  <m:rPr>
                    <m:sty m:val="bi"/>
                  </m:rPr>
                  <w:rPr>
                    <w:rFonts w:ascii="Cambria Math" w:eastAsia="Calibri" w:hAnsi="Cambria Math" w:cs="Times New Roman"/>
                    <w:lang w:val="en-US"/>
                  </w:rPr>
                  <m:t>IN</m:t>
                </m:r>
                <m:sSub>
                  <m:sSubPr>
                    <m:ctrlPr>
                      <w:rPr>
                        <w:rFonts w:ascii="Cambria Math" w:eastAsia="Calibri" w:hAnsi="Cambria Math" w:cs="Times New Roman"/>
                        <w:i/>
                        <w:lang w:val="en-US"/>
                      </w:rPr>
                    </m:ctrlPr>
                  </m:sSubPr>
                  <m:e>
                    <m:r>
                      <m:rPr>
                        <m:sty m:val="bi"/>
                      </m:rPr>
                      <w:rPr>
                        <w:rFonts w:ascii="Cambria Math" w:eastAsia="Calibri" w:hAnsi="Cambria Math" w:cs="Times New Roman"/>
                        <w:lang w:val="en-US"/>
                      </w:rPr>
                      <m:t>T</m:t>
                    </m:r>
                  </m:e>
                  <m:sub>
                    <m:r>
                      <m:rPr>
                        <m:sty m:val="bi"/>
                      </m:rPr>
                      <w:rPr>
                        <w:rFonts w:ascii="Cambria Math" w:eastAsia="Calibri" w:hAnsi="Cambria Math" w:cs="Times New Roman"/>
                        <w:lang w:val="en-US"/>
                      </w:rPr>
                      <m:t>1</m:t>
                    </m:r>
                  </m:sub>
                </m:sSub>
              </m:oMath>
            </m:oMathPara>
          </w:p>
        </w:tc>
        <w:tc>
          <w:tcPr>
            <w:tcW w:w="1210" w:type="dxa"/>
          </w:tcPr>
          <w:p w14:paraId="0EF16280" w14:textId="57858EAC" w:rsidR="00353517"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1.0</m:t>
                </m:r>
              </m:oMath>
            </m:oMathPara>
          </w:p>
        </w:tc>
        <w:tc>
          <w:tcPr>
            <w:tcW w:w="1372" w:type="dxa"/>
          </w:tcPr>
          <w:p w14:paraId="5D5C85DD" w14:textId="0CCF7561" w:rsidR="00353517"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15594.42</m:t>
                </m:r>
              </m:oMath>
            </m:oMathPara>
          </w:p>
        </w:tc>
        <w:tc>
          <w:tcPr>
            <w:tcW w:w="1079" w:type="dxa"/>
          </w:tcPr>
          <w:p w14:paraId="4188666C" w14:textId="6F8CDBCA" w:rsidR="00353517"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 xml:space="preserve"> 0.00</m:t>
                </m:r>
                <m:r>
                  <w:rPr>
                    <w:rFonts w:ascii="Cambria Math" w:hAnsi="Cambria Math" w:cs="Times New Roman"/>
                    <w:lang w:val="en-US"/>
                  </w:rPr>
                  <m:t>1</m:t>
                </m:r>
              </m:oMath>
            </m:oMathPara>
          </w:p>
        </w:tc>
        <w:tc>
          <w:tcPr>
            <w:tcW w:w="1126" w:type="dxa"/>
          </w:tcPr>
          <w:p w14:paraId="28CE0FBB" w14:textId="23AD8C57" w:rsidR="00353517" w:rsidRPr="00145AD4"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eastAsia="Calibri" w:hAnsi="Cambria Math" w:cs="Times New Roman"/>
                    <w:lang w:val="en-US"/>
                  </w:rPr>
                  <m:t>1.19</m:t>
                </m:r>
              </m:oMath>
            </m:oMathPara>
          </w:p>
        </w:tc>
        <w:tc>
          <w:tcPr>
            <w:tcW w:w="910" w:type="dxa"/>
          </w:tcPr>
          <w:p w14:paraId="043E5241" w14:textId="2C51396B" w:rsidR="00353517" w:rsidRPr="003513F2"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0.15</m:t>
                </m:r>
              </m:oMath>
            </m:oMathPara>
          </w:p>
        </w:tc>
        <w:tc>
          <w:tcPr>
            <w:tcW w:w="949" w:type="dxa"/>
          </w:tcPr>
          <w:p w14:paraId="65E62881" w14:textId="4882D107" w:rsidR="00353517" w:rsidRPr="003513F2"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0.89</m:t>
                </m:r>
              </m:oMath>
            </m:oMathPara>
          </w:p>
        </w:tc>
        <w:tc>
          <w:tcPr>
            <w:tcW w:w="889" w:type="dxa"/>
          </w:tcPr>
          <w:p w14:paraId="49ACD31A" w14:textId="268B6E8A" w:rsidR="00353517" w:rsidRPr="003513F2" w:rsidRDefault="00353517" w:rsidP="0035351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1.49</m:t>
                </m:r>
              </m:oMath>
            </m:oMathPara>
          </w:p>
        </w:tc>
      </w:tr>
      <w:tr w:rsidR="00353517" w14:paraId="35D19BBC" w14:textId="77777777" w:rsidTr="0004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7DDA8C3" w14:textId="2303345B" w:rsidR="00353517" w:rsidRPr="00AC0995" w:rsidRDefault="00353517" w:rsidP="00353517">
            <w:pPr>
              <w:spacing w:line="276" w:lineRule="auto"/>
              <w:jc w:val="both"/>
              <w:rPr>
                <w:rFonts w:ascii="Times New Roman" w:hAnsi="Times New Roman" w:cs="Times New Roman"/>
                <w:b w:val="0"/>
                <w:bCs w:val="0"/>
                <w:lang w:val="en-US"/>
              </w:rPr>
            </w:pPr>
            <m:oMathPara>
              <m:oMath>
                <m:r>
                  <m:rPr>
                    <m:sty m:val="bi"/>
                  </m:rPr>
                  <w:rPr>
                    <w:rFonts w:ascii="Cambria Math" w:eastAsia="Calibri" w:hAnsi="Cambria Math" w:cs="Times New Roman"/>
                    <w:lang w:val="en-US"/>
                  </w:rPr>
                  <m:t>IN</m:t>
                </m:r>
                <m:sSub>
                  <m:sSubPr>
                    <m:ctrlPr>
                      <w:rPr>
                        <w:rFonts w:ascii="Cambria Math" w:eastAsia="Calibri" w:hAnsi="Cambria Math" w:cs="Times New Roman"/>
                        <w:i/>
                        <w:lang w:val="en-US"/>
                      </w:rPr>
                    </m:ctrlPr>
                  </m:sSubPr>
                  <m:e>
                    <m:r>
                      <m:rPr>
                        <m:sty m:val="bi"/>
                      </m:rPr>
                      <w:rPr>
                        <w:rFonts w:ascii="Cambria Math" w:eastAsia="Calibri" w:hAnsi="Cambria Math" w:cs="Times New Roman"/>
                        <w:lang w:val="en-US"/>
                      </w:rPr>
                      <m:t>T</m:t>
                    </m:r>
                  </m:e>
                  <m:sub>
                    <m:r>
                      <m:rPr>
                        <m:sty m:val="bi"/>
                      </m:rPr>
                      <w:rPr>
                        <w:rFonts w:ascii="Cambria Math" w:eastAsia="Calibri" w:hAnsi="Cambria Math" w:cs="Times New Roman"/>
                        <w:lang w:val="en-US"/>
                      </w:rPr>
                      <m:t>2</m:t>
                    </m:r>
                  </m:sub>
                </m:sSub>
              </m:oMath>
            </m:oMathPara>
          </w:p>
        </w:tc>
        <w:tc>
          <w:tcPr>
            <w:tcW w:w="1210" w:type="dxa"/>
          </w:tcPr>
          <w:p w14:paraId="1DA029F7" w14:textId="39BF4EFA" w:rsidR="00353517"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1.0</m:t>
                </m:r>
              </m:oMath>
            </m:oMathPara>
          </w:p>
        </w:tc>
        <w:tc>
          <w:tcPr>
            <w:tcW w:w="1372" w:type="dxa"/>
          </w:tcPr>
          <w:p w14:paraId="2476BC81" w14:textId="513F839A" w:rsidR="00353517"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 xml:space="preserve">17715.43 </m:t>
                </m:r>
              </m:oMath>
            </m:oMathPara>
          </w:p>
        </w:tc>
        <w:tc>
          <w:tcPr>
            <w:tcW w:w="1079" w:type="dxa"/>
          </w:tcPr>
          <w:p w14:paraId="7A2A572F" w14:textId="4F981B7C" w:rsidR="00353517"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m:oMathPara>
              <m:oMath>
                <m:r>
                  <w:rPr>
                    <w:rFonts w:ascii="Cambria Math" w:hAnsi="Cambria Math" w:cs="Times New Roman"/>
                    <w:lang w:val="en-US"/>
                  </w:rPr>
                  <m:t>0.003</m:t>
                </m:r>
              </m:oMath>
            </m:oMathPara>
          </w:p>
        </w:tc>
        <w:tc>
          <w:tcPr>
            <w:tcW w:w="1126" w:type="dxa"/>
          </w:tcPr>
          <w:p w14:paraId="455F9A5D" w14:textId="0130B1D5" w:rsidR="00353517" w:rsidRPr="00145AD4"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-0.4</m:t>
                </m:r>
                <m:r>
                  <w:rPr>
                    <w:rFonts w:ascii="Cambria Math" w:hAnsi="Cambria Math" w:cs="Times New Roman"/>
                    <w:lang w:val="en-US"/>
                  </w:rPr>
                  <m:t>6</m:t>
                </m:r>
              </m:oMath>
            </m:oMathPara>
          </w:p>
        </w:tc>
        <w:tc>
          <w:tcPr>
            <w:tcW w:w="910" w:type="dxa"/>
          </w:tcPr>
          <w:p w14:paraId="7FB1B806" w14:textId="056B8CD3" w:rsidR="00353517" w:rsidRPr="003513F2"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0.1</m:t>
                </m:r>
                <m:r>
                  <w:rPr>
                    <w:rFonts w:ascii="Cambria Math" w:hAnsi="Cambria Math" w:cs="Times New Roman"/>
                    <w:lang w:val="en-US"/>
                  </w:rPr>
                  <m:t>4</m:t>
                </m:r>
              </m:oMath>
            </m:oMathPara>
          </w:p>
        </w:tc>
        <w:tc>
          <w:tcPr>
            <w:tcW w:w="949" w:type="dxa"/>
          </w:tcPr>
          <w:p w14:paraId="5FEDC101" w14:textId="7E348E3B" w:rsidR="00353517" w:rsidRPr="003513F2"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-0.72</m:t>
                </m:r>
              </m:oMath>
            </m:oMathPara>
          </w:p>
        </w:tc>
        <w:tc>
          <w:tcPr>
            <w:tcW w:w="889" w:type="dxa"/>
          </w:tcPr>
          <w:p w14:paraId="3F1222E6" w14:textId="33F1DD98" w:rsidR="00353517" w:rsidRPr="003513F2" w:rsidRDefault="00353517" w:rsidP="0035351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n-US"/>
              </w:rPr>
            </w:pPr>
            <m:oMathPara>
              <m:oMath>
                <m:r>
                  <w:rPr>
                    <w:rFonts w:ascii="Cambria Math" w:hAnsi="Cambria Math" w:cs="Times New Roman"/>
                    <w:lang w:val="en-US"/>
                  </w:rPr>
                  <m:t>-0.1</m:t>
                </m:r>
                <m:r>
                  <w:rPr>
                    <w:rFonts w:ascii="Cambria Math" w:hAnsi="Cambria Math" w:cs="Times New Roman"/>
                    <w:lang w:val="en-US"/>
                  </w:rPr>
                  <m:t>9</m:t>
                </m:r>
              </m:oMath>
            </m:oMathPara>
          </w:p>
        </w:tc>
      </w:tr>
    </w:tbl>
    <w:p w14:paraId="45504E64" w14:textId="3B9829BA" w:rsidR="00353517" w:rsidRPr="003513F2" w:rsidRDefault="00353517" w:rsidP="00353517">
      <w:pPr>
        <w:spacing w:line="276" w:lineRule="auto"/>
        <w:jc w:val="center"/>
        <w:rPr>
          <w:rFonts w:ascii="Times New Roman" w:eastAsiaTheme="minorEastAsia" w:hAnsi="Times New Roman" w:cs="Times New Roman"/>
          <w:i/>
          <w:iCs/>
          <w:sz w:val="20"/>
          <w:szCs w:val="20"/>
          <w:lang w:val="en-US"/>
        </w:rPr>
      </w:pPr>
      <w:r>
        <w:rPr>
          <w:rFonts w:ascii="Times New Roman" w:hAnsi="Times New Roman" w:cs="Times New Roman"/>
          <w:i/>
          <w:iCs/>
          <w:sz w:val="20"/>
          <w:szCs w:val="20"/>
          <w:lang w:val="en-US"/>
        </w:rPr>
        <w:lastRenderedPageBreak/>
        <w:t>Table</w:t>
      </w:r>
      <w:r w:rsidRPr="003513F2">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 xml:space="preserve">Summary Table of </w:t>
      </w:r>
      <w:r>
        <w:rPr>
          <w:rFonts w:ascii="Times New Roman" w:hAnsi="Times New Roman" w:cs="Times New Roman"/>
          <w:i/>
          <w:iCs/>
          <w:sz w:val="20"/>
          <w:szCs w:val="20"/>
          <w:lang w:val="en-US"/>
        </w:rPr>
        <w:t>second</w:t>
      </w:r>
      <w:r>
        <w:rPr>
          <w:rFonts w:ascii="Times New Roman" w:hAnsi="Times New Roman" w:cs="Times New Roman"/>
          <w:i/>
          <w:iCs/>
          <w:sz w:val="20"/>
          <w:szCs w:val="20"/>
          <w:lang w:val="en-US"/>
        </w:rPr>
        <w:t xml:space="preserve"> model</w:t>
      </w:r>
      <w:r w:rsidRPr="003513F2">
        <w:rPr>
          <w:rFonts w:ascii="Times New Roman" w:eastAsiaTheme="minorEastAsia" w:hAnsi="Times New Roman" w:cs="Times New Roman"/>
          <w:i/>
          <w:iCs/>
          <w:sz w:val="20"/>
          <w:szCs w:val="20"/>
          <w:lang w:val="en-US"/>
        </w:rPr>
        <w:t>.</w:t>
      </w:r>
    </w:p>
    <w:p w14:paraId="5AB42FA2" w14:textId="77777777" w:rsidR="005C18C7" w:rsidRDefault="00353517" w:rsidP="00F61305">
      <w:pPr>
        <w:spacing w:line="276" w:lineRule="auto"/>
        <w:jc w:val="both"/>
        <w:rPr>
          <w:rFonts w:ascii="Times New Roman" w:hAnsi="Times New Roman" w:cs="Times New Roman"/>
          <w:lang w:val="en-US"/>
        </w:rPr>
      </w:pPr>
      <w:r>
        <w:rPr>
          <w:rFonts w:ascii="Times New Roman" w:hAnsi="Times New Roman" w:cs="Times New Roman"/>
          <w:lang w:val="en-US"/>
        </w:rPr>
        <w:tab/>
      </w:r>
    </w:p>
    <w:p w14:paraId="38B2FC5A" w14:textId="304ED0FC" w:rsidR="00353517" w:rsidRDefault="00353517" w:rsidP="005C18C7">
      <w:pPr>
        <w:spacing w:line="276" w:lineRule="auto"/>
        <w:ind w:firstLine="708"/>
        <w:jc w:val="both"/>
        <w:rPr>
          <w:rFonts w:ascii="Times New Roman" w:hAnsi="Times New Roman" w:cs="Times New Roman"/>
          <w:lang w:val="en-US"/>
        </w:rPr>
      </w:pPr>
      <w:r>
        <w:rPr>
          <w:rFonts w:ascii="Times New Roman" w:hAnsi="Times New Roman" w:cs="Times New Roman"/>
          <w:lang w:val="en-US"/>
        </w:rPr>
        <w:t xml:space="preserve">In this case we had a good convergence and a good independence samples, the Lag 5 is near to 0 and our effective sample size is larger than the model 1. And the intercept 1 have a positive mean, because the treatment 1 (control group) tends to have a greater mortality rate, and the intercept 2 have a negative mean, because </w:t>
      </w:r>
      <w:r w:rsidR="00F61305">
        <w:rPr>
          <w:rFonts w:ascii="Times New Roman" w:hAnsi="Times New Roman" w:cs="Times New Roman"/>
          <w:lang w:val="en-US"/>
        </w:rPr>
        <w:t>their relationship with the mortality rate is negative.</w:t>
      </w:r>
    </w:p>
    <w:p w14:paraId="3EE7C94B" w14:textId="3BBC6C77" w:rsidR="0034069E" w:rsidRDefault="0034069E" w:rsidP="00F61305">
      <w:pPr>
        <w:spacing w:line="276" w:lineRule="auto"/>
        <w:jc w:val="both"/>
        <w:rPr>
          <w:rFonts w:ascii="Times New Roman" w:hAnsi="Times New Roman" w:cs="Times New Roman"/>
          <w:lang w:val="en-US"/>
        </w:rPr>
      </w:pPr>
      <w:r>
        <w:rPr>
          <w:rFonts w:ascii="Times New Roman" w:hAnsi="Times New Roman" w:cs="Times New Roman"/>
          <w:lang w:val="en-US"/>
        </w:rPr>
        <w:tab/>
        <w:t xml:space="preserve">Also, the </w:t>
      </w:r>
      <w:r w:rsidRPr="0034069E">
        <w:rPr>
          <w:rFonts w:ascii="Times New Roman" w:hAnsi="Times New Roman" w:cs="Times New Roman"/>
          <w:b/>
          <w:bCs/>
          <w:lang w:val="en-US"/>
        </w:rPr>
        <w:t>DIC</w:t>
      </w:r>
      <w:r>
        <w:rPr>
          <w:rFonts w:ascii="Times New Roman" w:hAnsi="Times New Roman" w:cs="Times New Roman"/>
          <w:lang w:val="en-US"/>
        </w:rPr>
        <w:t xml:space="preserve"> in this second model is better, but not so much, in this case we got: </w:t>
      </w:r>
      <w:r w:rsidRPr="0034069E">
        <w:rPr>
          <w:rFonts w:ascii="Times New Roman" w:hAnsi="Times New Roman" w:cs="Times New Roman"/>
          <w:lang w:val="en-US"/>
        </w:rPr>
        <w:t>Mean deviance:  592.6</w:t>
      </w:r>
      <w:r>
        <w:rPr>
          <w:rFonts w:ascii="Times New Roman" w:hAnsi="Times New Roman" w:cs="Times New Roman"/>
          <w:lang w:val="en-US"/>
        </w:rPr>
        <w:t>,</w:t>
      </w:r>
      <w:r w:rsidRPr="0034069E">
        <w:rPr>
          <w:rFonts w:ascii="Times New Roman" w:hAnsi="Times New Roman" w:cs="Times New Roman"/>
          <w:lang w:val="en-US"/>
        </w:rPr>
        <w:t xml:space="preserve"> penalty 3.103</w:t>
      </w:r>
      <w:r>
        <w:rPr>
          <w:rFonts w:ascii="Times New Roman" w:hAnsi="Times New Roman" w:cs="Times New Roman"/>
          <w:lang w:val="en-US"/>
        </w:rPr>
        <w:t>,</w:t>
      </w:r>
      <w:r w:rsidRPr="0034069E">
        <w:rPr>
          <w:rFonts w:ascii="Times New Roman" w:hAnsi="Times New Roman" w:cs="Times New Roman"/>
          <w:lang w:val="en-US"/>
        </w:rPr>
        <w:t xml:space="preserve"> Penalized deviance: 595.7</w:t>
      </w:r>
      <w:r>
        <w:rPr>
          <w:rFonts w:ascii="Times New Roman" w:hAnsi="Times New Roman" w:cs="Times New Roman"/>
          <w:lang w:val="en-US"/>
        </w:rPr>
        <w:t xml:space="preserve">. </w:t>
      </w:r>
      <w:r w:rsidR="00882814">
        <w:rPr>
          <w:rFonts w:ascii="Times New Roman" w:hAnsi="Times New Roman" w:cs="Times New Roman"/>
          <w:lang w:val="en-US"/>
        </w:rPr>
        <w:t>So,</w:t>
      </w:r>
      <w:r>
        <w:rPr>
          <w:rFonts w:ascii="Times New Roman" w:hAnsi="Times New Roman" w:cs="Times New Roman"/>
          <w:lang w:val="en-US"/>
        </w:rPr>
        <w:t xml:space="preserve"> the Penalized deviance is 0.9 greater than the original model.</w:t>
      </w:r>
      <w:r w:rsidR="00882814">
        <w:rPr>
          <w:rFonts w:ascii="Times New Roman" w:hAnsi="Times New Roman" w:cs="Times New Roman"/>
          <w:lang w:val="en-US"/>
        </w:rPr>
        <w:tab/>
      </w:r>
    </w:p>
    <w:p w14:paraId="2D04D4C9" w14:textId="57880C09" w:rsidR="00882814" w:rsidRDefault="00882814" w:rsidP="00F61305">
      <w:pPr>
        <w:spacing w:line="276" w:lineRule="auto"/>
        <w:jc w:val="both"/>
        <w:rPr>
          <w:rFonts w:ascii="Times New Roman" w:hAnsi="Times New Roman" w:cs="Times New Roman"/>
          <w:lang w:val="en-US"/>
        </w:rPr>
      </w:pPr>
      <w:r>
        <w:rPr>
          <w:rFonts w:ascii="Times New Roman" w:hAnsi="Times New Roman" w:cs="Times New Roman"/>
          <w:lang w:val="en-US"/>
        </w:rPr>
        <w:tab/>
        <w:t xml:space="preserve">To verify our hypothesis of the different means to each group </w:t>
      </w:r>
      <w:r w:rsidR="00066433">
        <w:rPr>
          <w:rFonts w:ascii="Times New Roman" w:hAnsi="Times New Roman" w:cs="Times New Roman"/>
          <w:lang w:val="en-US"/>
        </w:rPr>
        <w:t xml:space="preserve">we can just test the samples of each parameter, so if we try to computer </w:t>
      </w:r>
      <w:r w:rsidR="00066433" w:rsidRPr="00066433">
        <w:rPr>
          <w:rFonts w:ascii="Times New Roman" w:hAnsi="Times New Roman" w:cs="Times New Roman"/>
          <w:lang w:val="en-US"/>
        </w:rPr>
        <w:t>mean(mod2_csim[,"</w:t>
      </w:r>
      <w:proofErr w:type="gramStart"/>
      <w:r w:rsidR="00066433" w:rsidRPr="00066433">
        <w:rPr>
          <w:rFonts w:ascii="Times New Roman" w:hAnsi="Times New Roman" w:cs="Times New Roman"/>
          <w:lang w:val="en-US"/>
        </w:rPr>
        <w:t>int[</w:t>
      </w:r>
      <w:proofErr w:type="gramEnd"/>
      <w:r w:rsidR="00066433" w:rsidRPr="00066433">
        <w:rPr>
          <w:rFonts w:ascii="Times New Roman" w:hAnsi="Times New Roman" w:cs="Times New Roman"/>
          <w:lang w:val="en-US"/>
        </w:rPr>
        <w:t>1]"] &gt; mod2_csim[,"int[2]"])</w:t>
      </w:r>
      <w:r w:rsidR="00066433">
        <w:rPr>
          <w:rFonts w:ascii="Times New Roman" w:hAnsi="Times New Roman" w:cs="Times New Roman"/>
          <w:lang w:val="en-US"/>
        </w:rPr>
        <w:t xml:space="preserve">, we get a probability if 1, so, the group control 1 </w:t>
      </w:r>
      <w:r w:rsidR="006D1B9F">
        <w:rPr>
          <w:rFonts w:ascii="Times New Roman" w:hAnsi="Times New Roman" w:cs="Times New Roman"/>
          <w:lang w:val="en-US"/>
        </w:rPr>
        <w:t>is mor likely to die in this experiment.</w:t>
      </w:r>
    </w:p>
    <w:p w14:paraId="1942A777" w14:textId="2B3FB92A" w:rsidR="001648E0" w:rsidRDefault="001648E0" w:rsidP="00F61305">
      <w:pPr>
        <w:spacing w:line="276" w:lineRule="auto"/>
        <w:jc w:val="both"/>
        <w:rPr>
          <w:rFonts w:ascii="Times New Roman" w:hAnsi="Times New Roman" w:cs="Times New Roman"/>
          <w:lang w:val="en-US"/>
        </w:rPr>
      </w:pPr>
      <w:r>
        <w:rPr>
          <w:rFonts w:ascii="Times New Roman" w:hAnsi="Times New Roman" w:cs="Times New Roman"/>
          <w:lang w:val="en-US"/>
        </w:rPr>
        <w:tab/>
        <w:t>But comparing the Table estimation using threshold equals 0.5, like the first model, we get the same answers.</w:t>
      </w:r>
    </w:p>
    <w:p w14:paraId="5BAAA0A4" w14:textId="77777777" w:rsidR="00B05539" w:rsidRPr="00D13467" w:rsidRDefault="00B05539" w:rsidP="00D13467">
      <w:pPr>
        <w:spacing w:line="276" w:lineRule="auto"/>
        <w:rPr>
          <w:rFonts w:ascii="Times New Roman" w:hAnsi="Times New Roman" w:cs="Times New Roman"/>
          <w:lang w:val="en-US"/>
        </w:rPr>
      </w:pPr>
    </w:p>
    <w:p w14:paraId="6C8C9C0A" w14:textId="2D9A8C58" w:rsidR="00402D91" w:rsidRPr="00BE036A" w:rsidRDefault="00402D91" w:rsidP="001B0D8A">
      <w:pPr>
        <w:spacing w:line="276" w:lineRule="auto"/>
        <w:jc w:val="both"/>
        <w:rPr>
          <w:rFonts w:ascii="Times New Roman" w:hAnsi="Times New Roman" w:cs="Times New Roman"/>
          <w:b/>
          <w:bCs/>
          <w:sz w:val="28"/>
          <w:szCs w:val="28"/>
          <w:lang w:val="en-US"/>
        </w:rPr>
      </w:pPr>
      <w:r w:rsidRPr="00BE036A">
        <w:rPr>
          <w:rFonts w:ascii="Times New Roman" w:hAnsi="Times New Roman" w:cs="Times New Roman"/>
          <w:b/>
          <w:bCs/>
          <w:sz w:val="28"/>
          <w:szCs w:val="28"/>
          <w:lang w:val="en-US"/>
        </w:rPr>
        <w:t>Conclusion</w:t>
      </w:r>
    </w:p>
    <w:p w14:paraId="1A3A3EA0" w14:textId="44E7329F" w:rsidR="001648E0" w:rsidRDefault="001648E0" w:rsidP="001B0D8A">
      <w:pPr>
        <w:spacing w:line="276" w:lineRule="auto"/>
        <w:jc w:val="both"/>
        <w:rPr>
          <w:rFonts w:ascii="Times New Roman" w:hAnsi="Times New Roman" w:cs="Times New Roman"/>
          <w:lang w:val="en-US"/>
        </w:rPr>
      </w:pPr>
      <w:r>
        <w:rPr>
          <w:rFonts w:ascii="Times New Roman" w:hAnsi="Times New Roman" w:cs="Times New Roman"/>
          <w:lang w:val="en-US"/>
        </w:rPr>
        <w:tab/>
        <w:t xml:space="preserve">In this report we concluded that the second model, using an intercept different to each group improve our model comparing the logistic regression using the same intercept. We get a better effective size of our sample because in this second model the autocorrelations are lower, and we showed that each intercept has influence in the result of our model. </w:t>
      </w:r>
    </w:p>
    <w:p w14:paraId="43F2A968" w14:textId="18696E98" w:rsidR="00402D91" w:rsidRPr="00BE036A" w:rsidRDefault="001648E0" w:rsidP="001648E0">
      <w:pPr>
        <w:spacing w:line="276" w:lineRule="auto"/>
        <w:ind w:firstLine="708"/>
        <w:jc w:val="both"/>
        <w:rPr>
          <w:rFonts w:ascii="Times New Roman" w:hAnsi="Times New Roman" w:cs="Times New Roman"/>
          <w:lang w:val="en-US"/>
        </w:rPr>
      </w:pPr>
      <w:r>
        <w:rPr>
          <w:rFonts w:ascii="Times New Roman" w:hAnsi="Times New Roman" w:cs="Times New Roman"/>
          <w:lang w:val="en-US"/>
        </w:rPr>
        <w:t>But the improvement was only in the model structure, because their results of accuracy was the same.</w:t>
      </w:r>
      <w:r w:rsidR="002F399F">
        <w:rPr>
          <w:rFonts w:ascii="Times New Roman" w:hAnsi="Times New Roman" w:cs="Times New Roman"/>
          <w:lang w:val="en-US"/>
        </w:rPr>
        <w:t xml:space="preserve"> </w:t>
      </w:r>
      <w:r w:rsidR="005C18C7">
        <w:rPr>
          <w:rFonts w:ascii="Times New Roman" w:hAnsi="Times New Roman" w:cs="Times New Roman"/>
          <w:lang w:val="en-US"/>
        </w:rPr>
        <w:t>Otherwise,</w:t>
      </w:r>
      <w:r w:rsidR="002F399F">
        <w:rPr>
          <w:rFonts w:ascii="Times New Roman" w:hAnsi="Times New Roman" w:cs="Times New Roman"/>
          <w:lang w:val="en-US"/>
        </w:rPr>
        <w:t xml:space="preserve"> the hypothesis tested was confirmed using the second model, so we can conclude that the therapy using </w:t>
      </w:r>
      <w:r w:rsidR="002F399F" w:rsidRPr="00BE036A">
        <w:rPr>
          <w:rFonts w:ascii="Times New Roman" w:hAnsi="Times New Roman" w:cs="Times New Roman"/>
          <w:lang w:val="en-US"/>
        </w:rPr>
        <w:t>Streptomycin</w:t>
      </w:r>
      <w:r w:rsidR="002F399F">
        <w:rPr>
          <w:rFonts w:ascii="Times New Roman" w:hAnsi="Times New Roman" w:cs="Times New Roman"/>
          <w:lang w:val="en-US"/>
        </w:rPr>
        <w:t xml:space="preserve"> decrease the chances of death in mice.</w:t>
      </w:r>
    </w:p>
    <w:p w14:paraId="45F95584" w14:textId="095293E1" w:rsidR="00402D91" w:rsidRPr="00BE036A" w:rsidRDefault="00402D91" w:rsidP="001B0D8A">
      <w:pPr>
        <w:spacing w:line="276" w:lineRule="auto"/>
        <w:jc w:val="both"/>
        <w:rPr>
          <w:rFonts w:ascii="Times New Roman" w:hAnsi="Times New Roman" w:cs="Times New Roman"/>
          <w:lang w:val="en-US"/>
        </w:rPr>
      </w:pPr>
    </w:p>
    <w:p w14:paraId="3FFFD9EF" w14:textId="77777777" w:rsidR="00402D91" w:rsidRPr="00BE036A" w:rsidRDefault="00402D91" w:rsidP="001B0D8A">
      <w:pPr>
        <w:spacing w:line="276" w:lineRule="auto"/>
        <w:jc w:val="both"/>
        <w:rPr>
          <w:rFonts w:ascii="Times New Roman" w:hAnsi="Times New Roman" w:cs="Times New Roman"/>
          <w:lang w:val="en-US"/>
        </w:rPr>
      </w:pPr>
    </w:p>
    <w:sectPr w:rsidR="00402D91" w:rsidRPr="00BE0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5B"/>
    <w:rsid w:val="0002139A"/>
    <w:rsid w:val="00066433"/>
    <w:rsid w:val="00081197"/>
    <w:rsid w:val="000A6B7A"/>
    <w:rsid w:val="0012390D"/>
    <w:rsid w:val="00145AD4"/>
    <w:rsid w:val="001648E0"/>
    <w:rsid w:val="001B0D8A"/>
    <w:rsid w:val="001B2F03"/>
    <w:rsid w:val="002F399F"/>
    <w:rsid w:val="0034069E"/>
    <w:rsid w:val="003513F2"/>
    <w:rsid w:val="00353517"/>
    <w:rsid w:val="00360CE5"/>
    <w:rsid w:val="003C7F5B"/>
    <w:rsid w:val="00402D91"/>
    <w:rsid w:val="0041519F"/>
    <w:rsid w:val="004327DF"/>
    <w:rsid w:val="004375B6"/>
    <w:rsid w:val="00474A77"/>
    <w:rsid w:val="004F5F1B"/>
    <w:rsid w:val="00527D31"/>
    <w:rsid w:val="00547DAF"/>
    <w:rsid w:val="005A6C85"/>
    <w:rsid w:val="005B73AB"/>
    <w:rsid w:val="005C18C7"/>
    <w:rsid w:val="00641B09"/>
    <w:rsid w:val="006D065C"/>
    <w:rsid w:val="006D1B9F"/>
    <w:rsid w:val="007A28E9"/>
    <w:rsid w:val="008739A1"/>
    <w:rsid w:val="00882814"/>
    <w:rsid w:val="00937F5E"/>
    <w:rsid w:val="009600CC"/>
    <w:rsid w:val="00A12888"/>
    <w:rsid w:val="00AC0995"/>
    <w:rsid w:val="00B05539"/>
    <w:rsid w:val="00B34144"/>
    <w:rsid w:val="00B64381"/>
    <w:rsid w:val="00B81E94"/>
    <w:rsid w:val="00BC35E7"/>
    <w:rsid w:val="00BE036A"/>
    <w:rsid w:val="00C1162E"/>
    <w:rsid w:val="00CC4C35"/>
    <w:rsid w:val="00CD7C70"/>
    <w:rsid w:val="00D13467"/>
    <w:rsid w:val="00D22910"/>
    <w:rsid w:val="00DF05DE"/>
    <w:rsid w:val="00F04DE5"/>
    <w:rsid w:val="00F61305"/>
    <w:rsid w:val="00FF2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587"/>
  <w15:chartTrackingRefBased/>
  <w15:docId w15:val="{7E4C8E67-99BA-4135-9AD2-9293E732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0CE5"/>
    <w:rPr>
      <w:color w:val="808080"/>
    </w:rPr>
  </w:style>
  <w:style w:type="table" w:styleId="Tabelacomgrade">
    <w:name w:val="Table Grid"/>
    <w:basedOn w:val="Tabelanormal"/>
    <w:uiPriority w:val="39"/>
    <w:rsid w:val="00DF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AC09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116341">
      <w:bodyDiv w:val="1"/>
      <w:marLeft w:val="0"/>
      <w:marRight w:val="0"/>
      <w:marTop w:val="0"/>
      <w:marBottom w:val="0"/>
      <w:divBdr>
        <w:top w:val="none" w:sz="0" w:space="0" w:color="auto"/>
        <w:left w:val="none" w:sz="0" w:space="0" w:color="auto"/>
        <w:bottom w:val="none" w:sz="0" w:space="0" w:color="auto"/>
        <w:right w:val="none" w:sz="0" w:space="0" w:color="auto"/>
      </w:divBdr>
    </w:div>
    <w:div w:id="14739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1198</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ikeda</dc:creator>
  <cp:keywords/>
  <dc:description/>
  <cp:lastModifiedBy>renan ikeda</cp:lastModifiedBy>
  <cp:revision>37</cp:revision>
  <dcterms:created xsi:type="dcterms:W3CDTF">2020-12-29T16:54:00Z</dcterms:created>
  <dcterms:modified xsi:type="dcterms:W3CDTF">2020-12-29T21:32:00Z</dcterms:modified>
</cp:coreProperties>
</file>