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4C00" w14:textId="77777777" w:rsidR="00D63EAA" w:rsidRDefault="00D63E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2"/>
      </w:tblGrid>
      <w:tr w:rsidR="00D63EAA" w14:paraId="67C97731" w14:textId="77777777">
        <w:tc>
          <w:tcPr>
            <w:tcW w:w="10762" w:type="dxa"/>
          </w:tcPr>
          <w:p w14:paraId="77E369FF" w14:textId="77777777" w:rsidR="00D63EA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Secretaria de Estado da Educação</w:t>
            </w:r>
          </w:p>
          <w:p w14:paraId="6A665F35" w14:textId="1141ED77" w:rsidR="00D63EA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Unidade Regional de Ensino de Birigui</w:t>
            </w: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EC3F663" wp14:editId="7ED00782">
                  <wp:simplePos x="0" y="0"/>
                  <wp:positionH relativeFrom="column">
                    <wp:posOffset>6027420</wp:posOffset>
                  </wp:positionH>
                  <wp:positionV relativeFrom="paragraph">
                    <wp:posOffset>21590</wp:posOffset>
                  </wp:positionV>
                  <wp:extent cx="668020" cy="63627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20" cy="6362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45F72F4" w14:textId="77777777" w:rsidR="00D63EAA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E.E. PROF. STÉLIO MACHADO LOUREIRO</w:t>
            </w:r>
          </w:p>
          <w:p w14:paraId="0CCA00C4" w14:textId="77777777" w:rsidR="00D63EAA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Rua: Mário de Souza Campos, nº 545, Centro.</w:t>
            </w:r>
          </w:p>
          <w:p w14:paraId="3C8C17ED" w14:textId="77777777" w:rsidR="00D63EAA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CEP: 16.200-000. BIRIGUI – SP</w:t>
            </w:r>
          </w:p>
          <w:p w14:paraId="657EA5D4" w14:textId="77777777" w:rsidR="00D63EAA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Telefone: (18) 36422162 </w:t>
            </w:r>
          </w:p>
          <w:p w14:paraId="46ACA1D6" w14:textId="77777777" w:rsidR="00D63EAA" w:rsidRDefault="00D63EA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6EE7495" w14:textId="77777777" w:rsidR="00D63EAA" w:rsidRDefault="00D63EAA">
      <w:pPr>
        <w:spacing w:line="240" w:lineRule="auto"/>
        <w:rPr>
          <w:sz w:val="24"/>
          <w:szCs w:val="24"/>
        </w:rPr>
      </w:pPr>
    </w:p>
    <w:tbl>
      <w:tblPr>
        <w:tblStyle w:val="a0"/>
        <w:tblpPr w:leftFromText="141" w:rightFromText="141" w:vertAnchor="text" w:tblpY="8"/>
        <w:tblW w:w="107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22"/>
        <w:gridCol w:w="2228"/>
        <w:gridCol w:w="3112"/>
      </w:tblGrid>
      <w:tr w:rsidR="00D63EAA" w14:paraId="68C0C60C" w14:textId="77777777">
        <w:tc>
          <w:tcPr>
            <w:tcW w:w="10762" w:type="dxa"/>
            <w:gridSpan w:val="3"/>
            <w:shd w:val="clear" w:color="auto" w:fill="DEEBF6"/>
          </w:tcPr>
          <w:p w14:paraId="74FB538A" w14:textId="77777777" w:rsidR="00D63EAA" w:rsidRDefault="00000000">
            <w:pPr>
              <w:ind w:left="1" w:hanging="3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Planejamento do Bimestre - 2026</w:t>
            </w:r>
          </w:p>
        </w:tc>
      </w:tr>
      <w:tr w:rsidR="00D63EAA" w14:paraId="33F516CF" w14:textId="77777777">
        <w:tc>
          <w:tcPr>
            <w:tcW w:w="5422" w:type="dxa"/>
          </w:tcPr>
          <w:p w14:paraId="467AB05F" w14:textId="77777777" w:rsidR="00D63EAA" w:rsidRDefault="00000000">
            <w:pPr>
              <w:ind w:hanging="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Professor(a):</w:t>
            </w:r>
          </w:p>
        </w:tc>
        <w:tc>
          <w:tcPr>
            <w:tcW w:w="5340" w:type="dxa"/>
            <w:gridSpan w:val="2"/>
          </w:tcPr>
          <w:p w14:paraId="6BCD0992" w14:textId="4B57A416" w:rsidR="00D63EAA" w:rsidRDefault="00000000">
            <w:pPr>
              <w:ind w:hanging="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Ano/Série:</w:t>
            </w:r>
          </w:p>
        </w:tc>
      </w:tr>
      <w:tr w:rsidR="00D63EAA" w14:paraId="7FE0E50B" w14:textId="77777777">
        <w:tc>
          <w:tcPr>
            <w:tcW w:w="5422" w:type="dxa"/>
          </w:tcPr>
          <w:p w14:paraId="5C78C4E9" w14:textId="7C3ECE82" w:rsidR="00D63EAA" w:rsidRDefault="00000000">
            <w:pPr>
              <w:ind w:hanging="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Componente Curricular: </w:t>
            </w:r>
          </w:p>
        </w:tc>
        <w:tc>
          <w:tcPr>
            <w:tcW w:w="2228" w:type="dxa"/>
          </w:tcPr>
          <w:p w14:paraId="202703F3" w14:textId="77777777" w:rsidR="00D63EAA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1º Bimestre</w:t>
            </w:r>
          </w:p>
        </w:tc>
        <w:tc>
          <w:tcPr>
            <w:tcW w:w="3112" w:type="dxa"/>
          </w:tcPr>
          <w:p w14:paraId="13CF4AEF" w14:textId="77777777" w:rsidR="00D63EAA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Período de Realização:</w:t>
            </w:r>
          </w:p>
          <w:p w14:paraId="127A7B82" w14:textId="7132DB24" w:rsidR="00D63EAA" w:rsidRDefault="00D63EA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1BFC763" w14:textId="77777777" w:rsidR="00D63EAA" w:rsidRDefault="00D63EAA"/>
    <w:tbl>
      <w:tblPr>
        <w:tblStyle w:val="a1"/>
        <w:tblW w:w="107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2"/>
      </w:tblGrid>
      <w:tr w:rsidR="00D63EAA" w14:paraId="7158E40F" w14:textId="77777777">
        <w:tc>
          <w:tcPr>
            <w:tcW w:w="10762" w:type="dxa"/>
            <w:shd w:val="clear" w:color="auto" w:fill="D5DCE4"/>
          </w:tcPr>
          <w:p w14:paraId="65510C7C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Aula(s)/Título(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S)   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</w:t>
            </w:r>
          </w:p>
        </w:tc>
      </w:tr>
      <w:tr w:rsidR="00D63EAA" w14:paraId="1CACCE3E" w14:textId="77777777">
        <w:tc>
          <w:tcPr>
            <w:tcW w:w="10762" w:type="dxa"/>
            <w:shd w:val="clear" w:color="auto" w:fill="FFFFFF"/>
          </w:tcPr>
          <w:p w14:paraId="6D1D6B5D" w14:textId="10854E5C" w:rsidR="00D63EAA" w:rsidRDefault="00D63EA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63EAA" w14:paraId="7F59977B" w14:textId="77777777">
        <w:tc>
          <w:tcPr>
            <w:tcW w:w="10762" w:type="dxa"/>
            <w:shd w:val="clear" w:color="auto" w:fill="D5DCE4"/>
          </w:tcPr>
          <w:p w14:paraId="2C70D2F4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Aprendizagem Essencial</w:t>
            </w:r>
          </w:p>
        </w:tc>
      </w:tr>
      <w:tr w:rsidR="00D63EAA" w14:paraId="70F47B66" w14:textId="77777777">
        <w:tc>
          <w:tcPr>
            <w:tcW w:w="10762" w:type="dxa"/>
            <w:shd w:val="clear" w:color="auto" w:fill="FFFFFF"/>
          </w:tcPr>
          <w:p w14:paraId="67D4FCD6" w14:textId="77777777" w:rsidR="00D63EAA" w:rsidRDefault="00D63EA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63EAA" w14:paraId="1B418A5D" w14:textId="77777777">
        <w:tc>
          <w:tcPr>
            <w:tcW w:w="10762" w:type="dxa"/>
            <w:shd w:val="clear" w:color="auto" w:fill="D5DCE4"/>
          </w:tcPr>
          <w:p w14:paraId="6E2EFA34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Habilidades</w:t>
            </w:r>
          </w:p>
        </w:tc>
      </w:tr>
      <w:tr w:rsidR="00D63EAA" w14:paraId="4054353F" w14:textId="77777777">
        <w:tc>
          <w:tcPr>
            <w:tcW w:w="10762" w:type="dxa"/>
          </w:tcPr>
          <w:p w14:paraId="71B82444" w14:textId="2349FD38" w:rsidR="00D63EAA" w:rsidRDefault="00D63EAA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63EAA" w14:paraId="78797BE1" w14:textId="77777777">
        <w:tc>
          <w:tcPr>
            <w:tcW w:w="10762" w:type="dxa"/>
            <w:shd w:val="clear" w:color="auto" w:fill="D5DCE4"/>
          </w:tcPr>
          <w:p w14:paraId="798B84FB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Conteúdos</w:t>
            </w:r>
          </w:p>
        </w:tc>
      </w:tr>
      <w:tr w:rsidR="00D63EAA" w14:paraId="70306035" w14:textId="77777777">
        <w:tc>
          <w:tcPr>
            <w:tcW w:w="10762" w:type="dxa"/>
          </w:tcPr>
          <w:p w14:paraId="748A140E" w14:textId="68841E30" w:rsidR="00D63EAA" w:rsidRDefault="00D63EAA">
            <w:pPr>
              <w:rPr>
                <w:sz w:val="24"/>
                <w:szCs w:val="24"/>
              </w:rPr>
            </w:pPr>
          </w:p>
        </w:tc>
      </w:tr>
      <w:tr w:rsidR="00D63EAA" w14:paraId="799D8FC8" w14:textId="77777777">
        <w:tc>
          <w:tcPr>
            <w:tcW w:w="10762" w:type="dxa"/>
            <w:shd w:val="clear" w:color="auto" w:fill="D5DCE4"/>
          </w:tcPr>
          <w:p w14:paraId="0AE7CC84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Objetivos de Aprendizagem</w:t>
            </w:r>
          </w:p>
        </w:tc>
      </w:tr>
      <w:tr w:rsidR="00D63EAA" w14:paraId="7141F443" w14:textId="77777777">
        <w:tc>
          <w:tcPr>
            <w:tcW w:w="10762" w:type="dxa"/>
          </w:tcPr>
          <w:p w14:paraId="2772916E" w14:textId="2405D67E" w:rsidR="00D63EAA" w:rsidRDefault="00D63EA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63EAA" w14:paraId="0550DA0C" w14:textId="77777777">
        <w:tc>
          <w:tcPr>
            <w:tcW w:w="10762" w:type="dxa"/>
            <w:shd w:val="clear" w:color="auto" w:fill="D5DCE4"/>
          </w:tcPr>
          <w:p w14:paraId="0A449D3D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Metodologias/Estratégias de Ensino</w:t>
            </w:r>
          </w:p>
        </w:tc>
      </w:tr>
      <w:tr w:rsidR="00D63EAA" w14:paraId="445531F3" w14:textId="77777777">
        <w:tc>
          <w:tcPr>
            <w:tcW w:w="10762" w:type="dxa"/>
          </w:tcPr>
          <w:p w14:paraId="6E296002" w14:textId="77777777" w:rsidR="00D63EAA" w:rsidRDefault="00D63EAA" w:rsidP="00632462">
            <w:pPr>
              <w:rPr>
                <w:sz w:val="24"/>
                <w:szCs w:val="24"/>
              </w:rPr>
            </w:pPr>
          </w:p>
        </w:tc>
      </w:tr>
      <w:tr w:rsidR="00D63EAA" w14:paraId="66E0406A" w14:textId="77777777">
        <w:tc>
          <w:tcPr>
            <w:tcW w:w="10762" w:type="dxa"/>
            <w:shd w:val="clear" w:color="auto" w:fill="D5DCE4"/>
          </w:tcPr>
          <w:p w14:paraId="136A0F79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Recursos Didáticos</w:t>
            </w:r>
          </w:p>
        </w:tc>
      </w:tr>
      <w:tr w:rsidR="00D63EAA" w14:paraId="1FA318BE" w14:textId="77777777">
        <w:tc>
          <w:tcPr>
            <w:tcW w:w="10762" w:type="dxa"/>
          </w:tcPr>
          <w:p w14:paraId="1692FA90" w14:textId="77777777" w:rsidR="00D63EAA" w:rsidRDefault="00D63EAA" w:rsidP="00632462">
            <w:pPr>
              <w:rPr>
                <w:sz w:val="24"/>
                <w:szCs w:val="24"/>
              </w:rPr>
            </w:pPr>
          </w:p>
        </w:tc>
      </w:tr>
      <w:tr w:rsidR="00D63EAA" w14:paraId="3ECA2402" w14:textId="77777777">
        <w:tc>
          <w:tcPr>
            <w:tcW w:w="10762" w:type="dxa"/>
            <w:shd w:val="clear" w:color="auto" w:fill="D5DCE4"/>
          </w:tcPr>
          <w:p w14:paraId="4EF8EDDD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Critérios/Instrumentos de Avaliação</w:t>
            </w:r>
          </w:p>
        </w:tc>
      </w:tr>
      <w:tr w:rsidR="00D63EAA" w14:paraId="59B195F1" w14:textId="77777777">
        <w:tc>
          <w:tcPr>
            <w:tcW w:w="10762" w:type="dxa"/>
          </w:tcPr>
          <w:p w14:paraId="6A870AAE" w14:textId="77777777" w:rsidR="00D63EAA" w:rsidRDefault="00D63EAA" w:rsidP="0063246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63EAA" w14:paraId="75DB8505" w14:textId="77777777">
        <w:tc>
          <w:tcPr>
            <w:tcW w:w="10762" w:type="dxa"/>
            <w:shd w:val="clear" w:color="auto" w:fill="D5DCE4"/>
          </w:tcPr>
          <w:p w14:paraId="0CD22B80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Adaptações para Acessibilidade</w:t>
            </w:r>
          </w:p>
        </w:tc>
      </w:tr>
      <w:tr w:rsidR="00D63EAA" w14:paraId="1B9AAA31" w14:textId="77777777">
        <w:tc>
          <w:tcPr>
            <w:tcW w:w="10762" w:type="dxa"/>
            <w:shd w:val="clear" w:color="auto" w:fill="FFFFFF"/>
          </w:tcPr>
          <w:p w14:paraId="5860FB6F" w14:textId="77777777" w:rsidR="00D63EAA" w:rsidRDefault="00D63EAA" w:rsidP="00632462">
            <w:pPr>
              <w:rPr>
                <w:sz w:val="24"/>
                <w:szCs w:val="24"/>
              </w:rPr>
            </w:pPr>
          </w:p>
        </w:tc>
      </w:tr>
      <w:tr w:rsidR="00D63EAA" w14:paraId="1F659246" w14:textId="77777777">
        <w:tc>
          <w:tcPr>
            <w:tcW w:w="10762" w:type="dxa"/>
            <w:shd w:val="clear" w:color="auto" w:fill="D5DCE4"/>
          </w:tcPr>
          <w:p w14:paraId="177FDD9D" w14:textId="77777777" w:rsidR="00D63EA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Recomposição/Recuperação/Aprofundamento</w:t>
            </w:r>
          </w:p>
        </w:tc>
      </w:tr>
      <w:tr w:rsidR="00D63EAA" w14:paraId="5499DD1A" w14:textId="77777777">
        <w:tc>
          <w:tcPr>
            <w:tcW w:w="10762" w:type="dxa"/>
          </w:tcPr>
          <w:p w14:paraId="788D0230" w14:textId="77777777" w:rsidR="00D63EAA" w:rsidRDefault="00D63EAA" w:rsidP="0063246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2DC41D6A" w14:textId="77777777" w:rsidR="00D63EAA" w:rsidRDefault="00D63E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4"/>
          <w:szCs w:val="24"/>
        </w:rPr>
      </w:pPr>
    </w:p>
    <w:tbl>
      <w:tblPr>
        <w:tblStyle w:val="a2"/>
        <w:tblpPr w:leftFromText="141" w:rightFromText="141" w:vertAnchor="text" w:tblpY="260"/>
        <w:tblW w:w="10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7"/>
        <w:gridCol w:w="5811"/>
      </w:tblGrid>
      <w:tr w:rsidR="00D63EAA" w14:paraId="43B5C635" w14:textId="77777777">
        <w:trPr>
          <w:trHeight w:val="311"/>
        </w:trPr>
        <w:tc>
          <w:tcPr>
            <w:tcW w:w="4957" w:type="dxa"/>
            <w:tcBorders>
              <w:right w:val="single" w:sz="4" w:space="0" w:color="000000"/>
            </w:tcBorders>
            <w:shd w:val="clear" w:color="auto" w:fill="D9E2F3"/>
          </w:tcPr>
          <w:p w14:paraId="57A945B8" w14:textId="77777777" w:rsidR="00D63EAA" w:rsidRDefault="00000000">
            <w:r>
              <w:rPr>
                <w:b/>
                <w:bCs/>
              </w:rPr>
              <w:t>CGPG: EMANUELA SORAYA SOBRINHO</w:t>
            </w:r>
          </w:p>
        </w:tc>
        <w:tc>
          <w:tcPr>
            <w:tcW w:w="5811" w:type="dxa"/>
            <w:tcBorders>
              <w:left w:val="single" w:sz="4" w:space="0" w:color="000000"/>
            </w:tcBorders>
          </w:tcPr>
          <w:p w14:paraId="13E4985C" w14:textId="77777777" w:rsidR="00D63EAA" w:rsidRDefault="00D63EAA"/>
        </w:tc>
      </w:tr>
      <w:tr w:rsidR="00D63EAA" w14:paraId="797BD2EE" w14:textId="77777777">
        <w:trPr>
          <w:trHeight w:val="273"/>
        </w:trPr>
        <w:tc>
          <w:tcPr>
            <w:tcW w:w="4957" w:type="dxa"/>
            <w:tcBorders>
              <w:right w:val="single" w:sz="4" w:space="0" w:color="000000"/>
            </w:tcBorders>
            <w:shd w:val="clear" w:color="auto" w:fill="D9E2F3"/>
          </w:tcPr>
          <w:p w14:paraId="2F81AF5B" w14:textId="77777777" w:rsidR="00D63EA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DIRETOR:</w:t>
            </w:r>
            <w:r>
              <w:rPr>
                <w:rFonts w:ascii="Aptos" w:eastAsia="Aptos" w:hAnsi="Aptos" w:cs="Aptos"/>
              </w:rPr>
              <w:t xml:space="preserve"> JOÃO CLÁUDIO CELESTINO</w:t>
            </w:r>
          </w:p>
        </w:tc>
        <w:tc>
          <w:tcPr>
            <w:tcW w:w="5811" w:type="dxa"/>
            <w:tcBorders>
              <w:left w:val="single" w:sz="4" w:space="0" w:color="000000"/>
            </w:tcBorders>
          </w:tcPr>
          <w:p w14:paraId="1D30F035" w14:textId="77777777" w:rsidR="00D63EA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</w:tbl>
    <w:p w14:paraId="1E57DEB6" w14:textId="77777777" w:rsidR="00D63EAA" w:rsidRDefault="00D63EAA"/>
    <w:p w14:paraId="2C07B553" w14:textId="77777777" w:rsidR="00D63EAA" w:rsidRDefault="00D63EAA"/>
    <w:sectPr w:rsidR="00D63EAA"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9B722DD6-4A85-F44F-AE7D-49F35602BA26}"/>
    <w:embedBold r:id="rId2" w:fontKey="{136E9FF2-839D-E84A-B6D2-8B8EC191C9CB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3" w:fontKey="{4127DFA8-3618-424C-A26A-77B2A6D3843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B72F8D5-A995-1449-AB1D-4539E7F24F0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DD091634-8C85-1847-918E-51F02197C6B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185775FA-2B2D-EE4E-9131-2A07CE6072CA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7" w:fontKey="{7382036B-2102-CE4A-A1F9-A3FAD61C56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EAA"/>
    <w:rsid w:val="001C050D"/>
    <w:rsid w:val="00632462"/>
    <w:rsid w:val="007F74EA"/>
    <w:rsid w:val="00911D3C"/>
    <w:rsid w:val="00B46456"/>
    <w:rsid w:val="00BF6651"/>
    <w:rsid w:val="00CB5EDE"/>
    <w:rsid w:val="00D6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92B464"/>
  <w15:docId w15:val="{E98F8C68-FA9B-EE42-9112-E553E53A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RENAN LIMA DE BRITO</cp:lastModifiedBy>
  <cp:revision>4</cp:revision>
  <dcterms:created xsi:type="dcterms:W3CDTF">2026-03-15T00:30:00Z</dcterms:created>
  <dcterms:modified xsi:type="dcterms:W3CDTF">2026-05-09T13:57:00Z</dcterms:modified>
</cp:coreProperties>
</file>