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46" w:rsidRDefault="00667146" w:rsidP="001836D5">
      <w:pPr>
        <w:pStyle w:val="BodyText"/>
        <w:jc w:val="both"/>
        <w:rPr>
          <w:rFonts w:ascii="Times New Roman"/>
          <w:sz w:val="20"/>
        </w:rPr>
      </w:pPr>
    </w:p>
    <w:p w:rsidR="00667146" w:rsidRDefault="00667146" w:rsidP="001836D5">
      <w:pPr>
        <w:pStyle w:val="BodyText"/>
        <w:spacing w:before="8"/>
        <w:jc w:val="both"/>
        <w:rPr>
          <w:rFonts w:ascii="Times New Roman"/>
          <w:sz w:val="19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spacing w:before="93"/>
        <w:jc w:val="both"/>
      </w:pPr>
      <w:r>
        <w:t>FINALIDADE</w:t>
      </w:r>
    </w:p>
    <w:p w:rsidR="00667146" w:rsidRDefault="00BB1F9A" w:rsidP="001836D5">
      <w:pPr>
        <w:pStyle w:val="BodyText"/>
        <w:spacing w:before="127" w:line="360" w:lineRule="auto"/>
        <w:ind w:left="659"/>
        <w:jc w:val="both"/>
      </w:pPr>
      <w:r>
        <w:t>Este</w:t>
      </w:r>
      <w:r>
        <w:rPr>
          <w:spacing w:val="28"/>
        </w:rPr>
        <w:t xml:space="preserve"> </w:t>
      </w:r>
      <w:r>
        <w:t>procedimento</w:t>
      </w:r>
      <w:r>
        <w:rPr>
          <w:spacing w:val="26"/>
        </w:rPr>
        <w:t xml:space="preserve"> </w:t>
      </w:r>
      <w:r>
        <w:t>descreve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processo</w:t>
      </w:r>
      <w:r>
        <w:rPr>
          <w:spacing w:val="2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Compras</w:t>
      </w:r>
      <w:r>
        <w:rPr>
          <w:spacing w:val="28"/>
        </w:rPr>
        <w:t xml:space="preserve"> </w:t>
      </w:r>
      <w:r>
        <w:t>Internacional</w:t>
      </w:r>
      <w:r>
        <w:rPr>
          <w:spacing w:val="28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componentes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produção de</w:t>
      </w:r>
      <w:r>
        <w:rPr>
          <w:spacing w:val="-2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 w:rsidR="007B7956">
        <w:t>TPLINK</w:t>
      </w:r>
      <w:r>
        <w:t>.</w:t>
      </w:r>
    </w:p>
    <w:p w:rsidR="00667146" w:rsidRDefault="00667146" w:rsidP="001836D5">
      <w:pPr>
        <w:pStyle w:val="BodyText"/>
        <w:spacing w:before="10"/>
        <w:jc w:val="both"/>
        <w:rPr>
          <w:sz w:val="32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jc w:val="both"/>
      </w:pPr>
      <w:r>
        <w:t>APLICAÇÃO</w:t>
      </w:r>
    </w:p>
    <w:p w:rsidR="00667146" w:rsidRDefault="00BB1F9A" w:rsidP="001836D5">
      <w:pPr>
        <w:pStyle w:val="BodyText"/>
        <w:spacing w:before="126" w:line="360" w:lineRule="auto"/>
        <w:ind w:left="659"/>
        <w:jc w:val="both"/>
      </w:pPr>
      <w:r>
        <w:t>Este</w:t>
      </w:r>
      <w:r>
        <w:rPr>
          <w:spacing w:val="2"/>
        </w:rPr>
        <w:t xml:space="preserve"> </w:t>
      </w:r>
      <w:r>
        <w:t>procedimento</w:t>
      </w:r>
      <w:r>
        <w:rPr>
          <w:spacing w:val="2"/>
        </w:rPr>
        <w:t xml:space="preserve"> </w:t>
      </w:r>
      <w:r>
        <w:t>aplica-se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Compras,</w:t>
      </w:r>
      <w:r>
        <w:rPr>
          <w:spacing w:val="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divisão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negócios</w:t>
      </w:r>
      <w:r>
        <w:rPr>
          <w:spacing w:val="2"/>
        </w:rPr>
        <w:t xml:space="preserve"> </w:t>
      </w:r>
      <w:r>
        <w:t>da</w:t>
      </w:r>
      <w:r>
        <w:rPr>
          <w:spacing w:val="59"/>
        </w:rPr>
        <w:t xml:space="preserve"> </w:t>
      </w:r>
      <w:r w:rsidR="007B7956">
        <w:t>TPLINK</w:t>
      </w:r>
      <w:r>
        <w:t>.</w:t>
      </w:r>
    </w:p>
    <w:p w:rsidR="00667146" w:rsidRDefault="00667146" w:rsidP="001836D5">
      <w:pPr>
        <w:pStyle w:val="BodyText"/>
        <w:spacing w:before="2"/>
        <w:jc w:val="both"/>
        <w:rPr>
          <w:sz w:val="33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jc w:val="both"/>
      </w:pPr>
      <w:r>
        <w:t>DEFINIÇÕES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ABREVIAÇÕES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>
        <w:t>Drive</w:t>
      </w:r>
      <w:r>
        <w:rPr>
          <w:spacing w:val="-2"/>
        </w:rPr>
        <w:t xml:space="preserve"> </w:t>
      </w:r>
      <w:r>
        <w:t>“Q”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Drive Público;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  <w:rPr>
          <w:lang w:val="pt-BR"/>
        </w:rPr>
      </w:pPr>
      <w:r w:rsidRPr="00BB1F9A">
        <w:rPr>
          <w:lang w:val="pt-BR"/>
        </w:rPr>
        <w:t xml:space="preserve">Shipment Status – Planilha de </w:t>
      </w:r>
      <w:r>
        <w:rPr>
          <w:lang w:val="pt-BR"/>
        </w:rPr>
        <w:t>envio de materiais do cliente;</w:t>
      </w:r>
    </w:p>
    <w:p w:rsidR="00BB1F9A" w:rsidRPr="00BB1F9A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  <w:rPr>
          <w:lang w:val="pt-BR"/>
        </w:rPr>
      </w:pPr>
      <w:r>
        <w:rPr>
          <w:lang w:val="pt-BR"/>
        </w:rPr>
        <w:t>Invoice – R</w:t>
      </w:r>
      <w:r w:rsidRPr="00BB1F9A">
        <w:rPr>
          <w:lang w:val="pt-BR"/>
        </w:rPr>
        <w:t>elação</w:t>
      </w:r>
      <w:r>
        <w:rPr>
          <w:lang w:val="pt-BR"/>
        </w:rPr>
        <w:t xml:space="preserve"> de materiais a serem consumidos para a fabrica</w:t>
      </w:r>
      <w:r w:rsidRPr="00BB1F9A">
        <w:rPr>
          <w:lang w:val="pt-BR"/>
        </w:rPr>
        <w:t>ção</w:t>
      </w:r>
      <w:r>
        <w:rPr>
          <w:lang w:val="pt-BR"/>
        </w:rPr>
        <w:t xml:space="preserve"> dos Kits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FCST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Previsão de</w:t>
      </w:r>
      <w:r>
        <w:rPr>
          <w:spacing w:val="-1"/>
        </w:rPr>
        <w:t xml:space="preserve"> </w:t>
      </w:r>
      <w:r>
        <w:t>consumo;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360" w:lineRule="auto"/>
        <w:ind w:right="302"/>
        <w:jc w:val="both"/>
      </w:pPr>
      <w:r>
        <w:t>MRP –</w:t>
      </w:r>
      <w:r>
        <w:rPr>
          <w:spacing w:val="1"/>
        </w:rPr>
        <w:t xml:space="preserve"> </w:t>
      </w:r>
      <w:r>
        <w:t>Material Requirement Planning – Sistema usado para gerenciamento da demanda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materiais;</w:t>
      </w:r>
    </w:p>
    <w:p w:rsidR="00BB1F9A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line="360" w:lineRule="auto"/>
        <w:ind w:right="302"/>
        <w:jc w:val="both"/>
      </w:pPr>
      <w:r>
        <w:t>MO – Manufacturer Order;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0" w:line="252" w:lineRule="exact"/>
        <w:ind w:hanging="361"/>
        <w:jc w:val="both"/>
      </w:pPr>
      <w:r>
        <w:t>PO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Ordem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materiais;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8"/>
        <w:ind w:hanging="361"/>
        <w:jc w:val="both"/>
      </w:pPr>
      <w:r>
        <w:t>Shortage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Faltas</w:t>
      </w:r>
      <w:r>
        <w:rPr>
          <w:spacing w:val="-2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demanda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cliente;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>
        <w:t>Tracking</w:t>
      </w:r>
      <w:r>
        <w:rPr>
          <w:spacing w:val="-4"/>
        </w:rPr>
        <w:t xml:space="preserve"> </w:t>
      </w:r>
      <w:r>
        <w:t>Invoice –</w:t>
      </w:r>
      <w:r>
        <w:rPr>
          <w:spacing w:val="-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 pedidos com</w:t>
      </w:r>
      <w:r>
        <w:rPr>
          <w:spacing w:val="-4"/>
        </w:rPr>
        <w:t xml:space="preserve"> </w:t>
      </w:r>
      <w:r>
        <w:t>fornecedor;</w:t>
      </w:r>
    </w:p>
    <w:p w:rsidR="00667146" w:rsidRDefault="007B7956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Resupply</w:t>
      </w:r>
      <w:r w:rsidR="00BB1F9A">
        <w:rPr>
          <w:spacing w:val="-2"/>
        </w:rPr>
        <w:t xml:space="preserve"> </w:t>
      </w:r>
      <w:r w:rsidR="00BB1F9A">
        <w:t>List</w:t>
      </w:r>
      <w:r w:rsidR="00BB1F9A">
        <w:rPr>
          <w:spacing w:val="1"/>
        </w:rPr>
        <w:t xml:space="preserve"> </w:t>
      </w:r>
      <w:r w:rsidR="00BB1F9A">
        <w:t>–</w:t>
      </w:r>
      <w:r w:rsidR="00BB1F9A">
        <w:rPr>
          <w:spacing w:val="-3"/>
        </w:rPr>
        <w:t xml:space="preserve"> </w:t>
      </w:r>
      <w:r w:rsidR="00BB1F9A">
        <w:t>Lista</w:t>
      </w:r>
      <w:r w:rsidR="00BB1F9A">
        <w:rPr>
          <w:spacing w:val="-3"/>
        </w:rPr>
        <w:t xml:space="preserve"> </w:t>
      </w:r>
      <w:r w:rsidR="00BB1F9A">
        <w:t>de</w:t>
      </w:r>
      <w:r w:rsidR="00BB1F9A">
        <w:rPr>
          <w:spacing w:val="-1"/>
        </w:rPr>
        <w:t xml:space="preserve"> </w:t>
      </w:r>
      <w:r w:rsidR="00BB1F9A">
        <w:t>materiais</w:t>
      </w:r>
      <w:r w:rsidR="00BB1F9A">
        <w:rPr>
          <w:spacing w:val="-1"/>
        </w:rPr>
        <w:t xml:space="preserve"> </w:t>
      </w:r>
      <w:r w:rsidR="00BB1F9A">
        <w:t>para</w:t>
      </w:r>
      <w:r w:rsidR="00BB1F9A">
        <w:rPr>
          <w:spacing w:val="-1"/>
        </w:rPr>
        <w:t xml:space="preserve"> </w:t>
      </w:r>
      <w:r w:rsidR="00BB1F9A">
        <w:t>adequação</w:t>
      </w:r>
      <w:r w:rsidR="00BB1F9A">
        <w:rPr>
          <w:spacing w:val="-1"/>
        </w:rPr>
        <w:t xml:space="preserve"> </w:t>
      </w:r>
      <w:r w:rsidR="00BB1F9A">
        <w:t>das necessidades;</w:t>
      </w:r>
    </w:p>
    <w:p w:rsidR="00667146" w:rsidRPr="007B795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 w:rsidRPr="007B7956">
        <w:t>Divergence</w:t>
      </w:r>
      <w:r w:rsidRPr="007B7956">
        <w:rPr>
          <w:spacing w:val="-2"/>
        </w:rPr>
        <w:t xml:space="preserve"> </w:t>
      </w:r>
      <w:r w:rsidRPr="007B7956">
        <w:t>Report</w:t>
      </w:r>
      <w:r w:rsidRPr="007B7956">
        <w:rPr>
          <w:spacing w:val="1"/>
        </w:rPr>
        <w:t xml:space="preserve"> </w:t>
      </w:r>
      <w:r w:rsidRPr="007B7956">
        <w:t>–</w:t>
      </w:r>
      <w:r w:rsidRPr="007B7956">
        <w:rPr>
          <w:spacing w:val="-3"/>
        </w:rPr>
        <w:t xml:space="preserve"> </w:t>
      </w:r>
      <w:r w:rsidRPr="007B7956">
        <w:t>Relatório</w:t>
      </w:r>
      <w:r w:rsidRPr="007B7956">
        <w:rPr>
          <w:spacing w:val="-1"/>
        </w:rPr>
        <w:t xml:space="preserve"> </w:t>
      </w:r>
      <w:r w:rsidRPr="007B7956">
        <w:t>de</w:t>
      </w:r>
      <w:r w:rsidRPr="007B7956">
        <w:rPr>
          <w:spacing w:val="-4"/>
        </w:rPr>
        <w:t xml:space="preserve"> </w:t>
      </w:r>
      <w:r w:rsidRPr="007B7956">
        <w:t>Controle</w:t>
      </w:r>
      <w:r w:rsidRPr="007B7956">
        <w:rPr>
          <w:spacing w:val="-1"/>
        </w:rPr>
        <w:t xml:space="preserve"> </w:t>
      </w:r>
      <w:r w:rsidRPr="007B7956">
        <w:t>para</w:t>
      </w:r>
      <w:r w:rsidRPr="007B7956">
        <w:rPr>
          <w:spacing w:val="-6"/>
        </w:rPr>
        <w:t xml:space="preserve"> </w:t>
      </w:r>
      <w:r w:rsidRPr="007B7956">
        <w:t>Divergência</w:t>
      </w:r>
      <w:r w:rsidRPr="007B7956">
        <w:rPr>
          <w:spacing w:val="-1"/>
        </w:rPr>
        <w:t xml:space="preserve"> </w:t>
      </w:r>
      <w:r w:rsidRPr="007B7956">
        <w:t>de</w:t>
      </w:r>
      <w:r w:rsidRPr="007B7956">
        <w:rPr>
          <w:spacing w:val="-2"/>
        </w:rPr>
        <w:t xml:space="preserve"> </w:t>
      </w:r>
      <w:r w:rsidRPr="007B7956">
        <w:t>Recebimento;</w:t>
      </w:r>
    </w:p>
    <w:p w:rsidR="00667146" w:rsidRPr="007B795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8"/>
        <w:ind w:hanging="361"/>
        <w:jc w:val="both"/>
      </w:pPr>
      <w:r w:rsidRPr="007B7956">
        <w:t>BOM</w:t>
      </w:r>
      <w:r w:rsidRPr="007B7956">
        <w:rPr>
          <w:spacing w:val="-4"/>
        </w:rPr>
        <w:t xml:space="preserve"> </w:t>
      </w:r>
      <w:r w:rsidRPr="007B7956">
        <w:t>–</w:t>
      </w:r>
      <w:r w:rsidRPr="007B7956">
        <w:rPr>
          <w:spacing w:val="-1"/>
        </w:rPr>
        <w:t xml:space="preserve"> </w:t>
      </w:r>
      <w:r w:rsidRPr="007B7956">
        <w:t>Bill</w:t>
      </w:r>
      <w:r w:rsidRPr="007B7956">
        <w:rPr>
          <w:spacing w:val="-1"/>
        </w:rPr>
        <w:t xml:space="preserve"> </w:t>
      </w:r>
      <w:r w:rsidRPr="007B7956">
        <w:t>of materials</w:t>
      </w:r>
      <w:r w:rsidRPr="007B7956">
        <w:rPr>
          <w:spacing w:val="1"/>
        </w:rPr>
        <w:t xml:space="preserve"> </w:t>
      </w:r>
      <w:r w:rsidRPr="007B7956">
        <w:t>–</w:t>
      </w:r>
      <w:r w:rsidRPr="007B7956">
        <w:rPr>
          <w:spacing w:val="-3"/>
        </w:rPr>
        <w:t xml:space="preserve"> </w:t>
      </w:r>
      <w:r w:rsidRPr="007B7956">
        <w:t>Lista de</w:t>
      </w:r>
      <w:r w:rsidRPr="007B7956">
        <w:rPr>
          <w:spacing w:val="-5"/>
        </w:rPr>
        <w:t xml:space="preserve"> </w:t>
      </w:r>
      <w:r w:rsidRPr="007B7956">
        <w:t>materiais;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spacing w:before="11"/>
        <w:jc w:val="both"/>
        <w:rPr>
          <w:sz w:val="19"/>
        </w:rPr>
      </w:pPr>
    </w:p>
    <w:p w:rsidR="00667146" w:rsidRDefault="00BB1F9A" w:rsidP="001836D5">
      <w:pPr>
        <w:pStyle w:val="Heading2"/>
        <w:numPr>
          <w:ilvl w:val="0"/>
          <w:numId w:val="3"/>
        </w:numPr>
        <w:tabs>
          <w:tab w:val="left" w:pos="907"/>
        </w:tabs>
        <w:jc w:val="both"/>
      </w:pPr>
      <w:r>
        <w:t>DOCUMENTOS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REGISTROS</w:t>
      </w:r>
      <w:r>
        <w:rPr>
          <w:spacing w:val="-4"/>
        </w:rPr>
        <w:t xml:space="preserve"> </w:t>
      </w:r>
      <w:r>
        <w:t>RELACIONADOS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Invoices TPLINK;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Relatório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Shortage;</w:t>
      </w:r>
    </w:p>
    <w:p w:rsidR="00BB1F9A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Registro Shipment Status;</w:t>
      </w:r>
    </w:p>
    <w:p w:rsidR="00BB1F9A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>
        <w:t>Relatório Atualza</w:t>
      </w:r>
      <w:r>
        <w:rPr>
          <w:lang w:val="pt-BR"/>
        </w:rPr>
        <w:t>ção de cadastro de MOs;</w:t>
      </w:r>
    </w:p>
    <w:p w:rsidR="0066714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127"/>
        <w:ind w:hanging="361"/>
        <w:jc w:val="both"/>
      </w:pP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Invoice;</w:t>
      </w:r>
    </w:p>
    <w:p w:rsidR="00667146" w:rsidRPr="007B7956" w:rsidRDefault="00BB1F9A" w:rsidP="001836D5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hanging="361"/>
        <w:jc w:val="both"/>
      </w:pPr>
      <w:r w:rsidRPr="007B7956">
        <w:t>Divergence</w:t>
      </w:r>
      <w:r w:rsidRPr="007B7956">
        <w:rPr>
          <w:spacing w:val="-2"/>
        </w:rPr>
        <w:t xml:space="preserve"> </w:t>
      </w:r>
      <w:r w:rsidRPr="007B7956">
        <w:t>Report;</w:t>
      </w:r>
    </w:p>
    <w:p w:rsidR="00667146" w:rsidRDefault="00667146" w:rsidP="001836D5">
      <w:pPr>
        <w:jc w:val="both"/>
        <w:sectPr w:rsidR="00667146">
          <w:headerReference w:type="default" r:id="rId7"/>
          <w:footerReference w:type="default" r:id="rId8"/>
          <w:type w:val="continuous"/>
          <w:pgSz w:w="11910" w:h="16840"/>
          <w:pgMar w:top="1760" w:right="720" w:bottom="1360" w:left="1040" w:header="706" w:footer="1173" w:gutter="0"/>
          <w:pgNumType w:start="1"/>
          <w:cols w:space="720"/>
        </w:sectPr>
      </w:pPr>
    </w:p>
    <w:p w:rsidR="00667146" w:rsidRDefault="00667146" w:rsidP="001836D5">
      <w:pPr>
        <w:pStyle w:val="BodyText"/>
        <w:jc w:val="both"/>
        <w:rPr>
          <w:sz w:val="20"/>
        </w:rPr>
      </w:pPr>
    </w:p>
    <w:p w:rsidR="00667146" w:rsidRDefault="00667146" w:rsidP="001836D5">
      <w:pPr>
        <w:pStyle w:val="BodyText"/>
        <w:spacing w:before="8"/>
        <w:jc w:val="both"/>
        <w:rPr>
          <w:sz w:val="19"/>
        </w:rPr>
      </w:pPr>
    </w:p>
    <w:p w:rsidR="00667146" w:rsidRDefault="00BB1F9A" w:rsidP="001836D5">
      <w:pPr>
        <w:pStyle w:val="BodyText"/>
        <w:spacing w:before="93" w:line="360" w:lineRule="auto"/>
        <w:ind w:left="659" w:right="282"/>
        <w:jc w:val="both"/>
      </w:pPr>
      <w:r>
        <w:t xml:space="preserve">O registro </w:t>
      </w:r>
      <w:r>
        <w:rPr>
          <w:u w:val="single"/>
        </w:rPr>
        <w:t>Forecast</w:t>
      </w:r>
      <w:r>
        <w:t xml:space="preserve"> esta relacionado com o envio das </w:t>
      </w:r>
      <w:r w:rsidRPr="00BB1F9A">
        <w:rPr>
          <w:u w:val="single"/>
        </w:rPr>
        <w:t>Invoices</w:t>
      </w:r>
      <w:r>
        <w:t xml:space="preserve"> do cliente. Neste procedimento</w:t>
      </w:r>
      <w:r>
        <w:rPr>
          <w:spacing w:val="1"/>
        </w:rPr>
        <w:t xml:space="preserve"> </w:t>
      </w:r>
      <w:r>
        <w:t>deverão</w:t>
      </w:r>
      <w:r>
        <w:rPr>
          <w:spacing w:val="-1"/>
        </w:rPr>
        <w:t xml:space="preserve"> </w:t>
      </w:r>
      <w:r>
        <w:t>ser armazenados</w:t>
      </w:r>
      <w:r>
        <w:rPr>
          <w:spacing w:val="1"/>
        </w:rPr>
        <w:t xml:space="preserve"> </w:t>
      </w:r>
      <w:r>
        <w:t>eletrônicamente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drive</w:t>
      </w:r>
      <w:r>
        <w:rPr>
          <w:spacing w:val="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endereço:</w:t>
      </w:r>
    </w:p>
    <w:p w:rsidR="00BB1F9A" w:rsidRPr="00375F41" w:rsidRDefault="00BB1F9A" w:rsidP="001836D5">
      <w:pPr>
        <w:spacing w:line="250" w:lineRule="exact"/>
        <w:ind w:left="659"/>
        <w:jc w:val="both"/>
        <w:rPr>
          <w:rFonts w:ascii="Arial"/>
          <w:b/>
          <w:lang w:val="pt-BR"/>
        </w:rPr>
      </w:pPr>
      <w:r w:rsidRPr="00BB1F9A">
        <w:rPr>
          <w:lang w:val="pt-BR"/>
        </w:rPr>
        <w:t>-</w:t>
      </w:r>
      <w:r w:rsidRPr="00BB1F9A">
        <w:rPr>
          <w:spacing w:val="-2"/>
          <w:lang w:val="pt-BR"/>
        </w:rPr>
        <w:t xml:space="preserve"> </w:t>
      </w:r>
      <w:r w:rsidRPr="00BB1F9A">
        <w:rPr>
          <w:rFonts w:ascii="Arial"/>
          <w:b/>
          <w:lang w:val="pt-BR"/>
        </w:rPr>
        <w:t xml:space="preserve">Q:\FBR-MAO\Purchasing\Compras FBRLA\INVOICES IMPORTADOS\TP-LINK\2. </w:t>
      </w:r>
      <w:r w:rsidRPr="00375F41">
        <w:rPr>
          <w:rFonts w:ascii="Arial"/>
          <w:b/>
          <w:lang w:val="pt-BR"/>
        </w:rPr>
        <w:t>Invoices</w:t>
      </w:r>
    </w:p>
    <w:p w:rsidR="00667146" w:rsidRDefault="00BB1F9A" w:rsidP="001836D5">
      <w:pPr>
        <w:pStyle w:val="BodyText"/>
        <w:spacing w:before="128" w:line="360" w:lineRule="auto"/>
        <w:ind w:left="659" w:right="288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1"/>
        <w:jc w:val="both"/>
        <w:rPr>
          <w:sz w:val="33"/>
        </w:rPr>
      </w:pPr>
    </w:p>
    <w:p w:rsidR="00667146" w:rsidRDefault="00BB1F9A" w:rsidP="001836D5">
      <w:pPr>
        <w:pStyle w:val="BodyText"/>
        <w:spacing w:line="360" w:lineRule="auto"/>
        <w:ind w:left="659" w:right="287"/>
        <w:jc w:val="both"/>
      </w:pPr>
      <w:r>
        <w:t xml:space="preserve">O registro </w:t>
      </w:r>
      <w:r>
        <w:rPr>
          <w:u w:val="single"/>
        </w:rPr>
        <w:t>Relatório de Shortage</w:t>
      </w:r>
      <w:r>
        <w:t xml:space="preserve"> relacionado neste procedimento deverá ser armazenado</w:t>
      </w:r>
      <w:r>
        <w:rPr>
          <w:spacing w:val="1"/>
        </w:rPr>
        <w:t xml:space="preserve"> </w:t>
      </w:r>
      <w:r>
        <w:t>eletrônicamente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 de</w:t>
      </w:r>
      <w:r>
        <w:rPr>
          <w:spacing w:val="-2"/>
        </w:rPr>
        <w:t xml:space="preserve"> </w:t>
      </w:r>
      <w:r>
        <w:t>rede no</w:t>
      </w:r>
      <w:r>
        <w:rPr>
          <w:spacing w:val="-2"/>
        </w:rPr>
        <w:t xml:space="preserve"> </w:t>
      </w:r>
      <w:r>
        <w:t>drive Q no</w:t>
      </w:r>
      <w:r>
        <w:rPr>
          <w:spacing w:val="-2"/>
        </w:rPr>
        <w:t xml:space="preserve"> </w:t>
      </w:r>
      <w:r>
        <w:t>endereço:</w:t>
      </w:r>
    </w:p>
    <w:p w:rsidR="00BB1F9A" w:rsidRPr="00BB1F9A" w:rsidRDefault="00BB1F9A" w:rsidP="001836D5">
      <w:pPr>
        <w:spacing w:line="251" w:lineRule="exact"/>
        <w:ind w:left="659"/>
        <w:jc w:val="both"/>
        <w:rPr>
          <w:rFonts w:ascii="Arial"/>
          <w:b/>
          <w:lang w:val="en-US"/>
        </w:rPr>
      </w:pPr>
      <w:proofErr w:type="gramStart"/>
      <w:r w:rsidRPr="00BB1F9A">
        <w:rPr>
          <w:lang w:val="en-US"/>
        </w:rPr>
        <w:t>-</w:t>
      </w:r>
      <w:r>
        <w:rPr>
          <w:lang w:val="en-US"/>
        </w:rPr>
        <w:t xml:space="preserve"> </w:t>
      </w:r>
      <w:r w:rsidRPr="00BB1F9A">
        <w:rPr>
          <w:rFonts w:ascii="Arial"/>
          <w:b/>
          <w:lang w:val="en-US"/>
        </w:rPr>
        <w:t>Q:\FBR-MAO\Purchasing\Compras FBRLA\INVOICES IMPORTADOS\TP-LINK\5.</w:t>
      </w:r>
      <w:proofErr w:type="gramEnd"/>
      <w:r w:rsidRPr="00BB1F9A">
        <w:rPr>
          <w:rFonts w:ascii="Arial"/>
          <w:b/>
          <w:lang w:val="en-US"/>
        </w:rPr>
        <w:t xml:space="preserve"> Shortage</w:t>
      </w:r>
    </w:p>
    <w:p w:rsidR="00667146" w:rsidRDefault="00BB1F9A" w:rsidP="001836D5">
      <w:pPr>
        <w:pStyle w:val="BodyText"/>
        <w:spacing w:before="128" w:line="360" w:lineRule="auto"/>
        <w:ind w:left="659" w:right="288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1"/>
        <w:jc w:val="both"/>
        <w:rPr>
          <w:sz w:val="33"/>
        </w:rPr>
      </w:pPr>
    </w:p>
    <w:p w:rsidR="00667146" w:rsidRDefault="00BB1F9A" w:rsidP="001836D5">
      <w:pPr>
        <w:pStyle w:val="BodyText"/>
        <w:spacing w:before="1" w:line="360" w:lineRule="auto"/>
        <w:ind w:left="659" w:right="284"/>
        <w:jc w:val="both"/>
      </w:pPr>
      <w:r>
        <w:t xml:space="preserve">O registro </w:t>
      </w:r>
      <w:r>
        <w:rPr>
          <w:u w:val="single"/>
        </w:rPr>
        <w:t>Shipment Status</w:t>
      </w:r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armazenado</w:t>
      </w:r>
      <w:r>
        <w:rPr>
          <w:spacing w:val="1"/>
        </w:rPr>
        <w:t xml:space="preserve"> </w:t>
      </w:r>
      <w:r>
        <w:t>eletrônicamente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 de</w:t>
      </w:r>
      <w:r>
        <w:rPr>
          <w:spacing w:val="-2"/>
        </w:rPr>
        <w:t xml:space="preserve"> </w:t>
      </w:r>
      <w:r>
        <w:t>rede no</w:t>
      </w:r>
      <w:r>
        <w:rPr>
          <w:spacing w:val="-2"/>
        </w:rPr>
        <w:t xml:space="preserve"> </w:t>
      </w:r>
      <w:r>
        <w:t>drive Q no</w:t>
      </w:r>
      <w:r>
        <w:rPr>
          <w:spacing w:val="-3"/>
        </w:rPr>
        <w:t xml:space="preserve"> </w:t>
      </w:r>
      <w:r>
        <w:t>endereço:</w:t>
      </w:r>
    </w:p>
    <w:p w:rsidR="00BB1F9A" w:rsidRDefault="00BB1F9A" w:rsidP="001836D5">
      <w:pPr>
        <w:pStyle w:val="Heading1"/>
        <w:spacing w:line="250" w:lineRule="exact"/>
        <w:ind w:firstLine="0"/>
        <w:jc w:val="both"/>
        <w:rPr>
          <w:lang w:val="en-US"/>
        </w:rPr>
      </w:pPr>
      <w:proofErr w:type="gramStart"/>
      <w:r w:rsidRPr="00BB1F9A">
        <w:rPr>
          <w:rFonts w:ascii="Arial MT"/>
          <w:b w:val="0"/>
          <w:lang w:val="en-US"/>
        </w:rPr>
        <w:t>-</w:t>
      </w:r>
      <w:r w:rsidRPr="00BB1F9A">
        <w:rPr>
          <w:rFonts w:ascii="Arial MT"/>
          <w:b w:val="0"/>
          <w:spacing w:val="-3"/>
          <w:lang w:val="en-US"/>
        </w:rPr>
        <w:t xml:space="preserve"> </w:t>
      </w:r>
      <w:r w:rsidRPr="00BB1F9A">
        <w:rPr>
          <w:lang w:val="en-US"/>
        </w:rPr>
        <w:t>Q:\FBR-MAO\Purchasing\Compras FBRLA\INVOICES IMPORTADOS\TP-LINK\3.</w:t>
      </w:r>
      <w:proofErr w:type="gramEnd"/>
      <w:r w:rsidRPr="00BB1F9A">
        <w:rPr>
          <w:lang w:val="en-US"/>
        </w:rPr>
        <w:t xml:space="preserve"> Shipment Status</w:t>
      </w:r>
    </w:p>
    <w:p w:rsidR="00667146" w:rsidRDefault="00BB1F9A" w:rsidP="001836D5">
      <w:pPr>
        <w:pStyle w:val="BodyText"/>
        <w:spacing w:before="129" w:line="360" w:lineRule="auto"/>
        <w:ind w:left="659" w:right="286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BB1F9A" w:rsidRDefault="00BB1F9A" w:rsidP="001836D5">
      <w:pPr>
        <w:pStyle w:val="BodyText"/>
        <w:spacing w:before="129" w:line="360" w:lineRule="auto"/>
        <w:ind w:left="659" w:right="286"/>
        <w:jc w:val="both"/>
      </w:pPr>
    </w:p>
    <w:p w:rsidR="00BB1F9A" w:rsidRDefault="00BB1F9A" w:rsidP="001836D5">
      <w:pPr>
        <w:pStyle w:val="BodyText"/>
        <w:spacing w:before="93" w:line="360" w:lineRule="auto"/>
        <w:ind w:left="659" w:right="282"/>
        <w:jc w:val="both"/>
      </w:pPr>
      <w:r>
        <w:t xml:space="preserve">O relatório </w:t>
      </w:r>
      <w:r w:rsidRPr="00BB1F9A">
        <w:rPr>
          <w:u w:val="single"/>
        </w:rPr>
        <w:t>Atualza</w:t>
      </w:r>
      <w:r w:rsidRPr="00BB1F9A">
        <w:rPr>
          <w:u w:val="single"/>
          <w:lang w:val="pt-BR"/>
        </w:rPr>
        <w:t>ção de cadastro de MO</w:t>
      </w:r>
      <w:r>
        <w:rPr>
          <w:u w:val="single"/>
          <w:lang w:val="pt-BR"/>
        </w:rPr>
        <w:t>’</w:t>
      </w:r>
      <w:r w:rsidRPr="00BB1F9A">
        <w:rPr>
          <w:u w:val="single"/>
          <w:lang w:val="pt-BR"/>
        </w:rPr>
        <w:t>s</w:t>
      </w:r>
      <w:r>
        <w:t xml:space="preserve"> esta relacionado com a </w:t>
      </w:r>
      <w:r w:rsidRPr="00BB1F9A">
        <w:t>atualzia</w:t>
      </w:r>
      <w:r w:rsidRPr="00BB1F9A">
        <w:rPr>
          <w:lang w:val="pt-BR"/>
        </w:rPr>
        <w:t>ção</w:t>
      </w:r>
      <w:r>
        <w:t xml:space="preserve"> da BOM peolo time de engenharia, de acordo como as ordens do cliente. Neste procedimento</w:t>
      </w:r>
      <w:r>
        <w:rPr>
          <w:spacing w:val="1"/>
        </w:rPr>
        <w:t xml:space="preserve"> </w:t>
      </w:r>
      <w:r>
        <w:t>deverão</w:t>
      </w:r>
      <w:r>
        <w:rPr>
          <w:spacing w:val="-1"/>
        </w:rPr>
        <w:t xml:space="preserve"> </w:t>
      </w:r>
      <w:r>
        <w:t>ser armazenados</w:t>
      </w:r>
      <w:r>
        <w:rPr>
          <w:spacing w:val="1"/>
        </w:rPr>
        <w:t xml:space="preserve"> </w:t>
      </w:r>
      <w:r>
        <w:t>eletrônicamente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drive</w:t>
      </w:r>
      <w:r>
        <w:rPr>
          <w:spacing w:val="2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endereço:</w:t>
      </w:r>
    </w:p>
    <w:p w:rsidR="00BB1F9A" w:rsidRPr="00BB1F9A" w:rsidRDefault="00BB1F9A" w:rsidP="001836D5">
      <w:pPr>
        <w:spacing w:line="250" w:lineRule="exact"/>
        <w:ind w:left="659"/>
        <w:jc w:val="both"/>
        <w:rPr>
          <w:rFonts w:ascii="Arial"/>
          <w:b/>
          <w:lang w:val="pt-BR"/>
        </w:rPr>
      </w:pPr>
      <w:r w:rsidRPr="00BB1F9A">
        <w:rPr>
          <w:lang w:val="pt-BR"/>
        </w:rPr>
        <w:t>-</w:t>
      </w:r>
      <w:r w:rsidRPr="00BB1F9A">
        <w:rPr>
          <w:spacing w:val="-2"/>
          <w:lang w:val="pt-BR"/>
        </w:rPr>
        <w:t xml:space="preserve"> </w:t>
      </w:r>
      <w:r w:rsidRPr="00BB1F9A">
        <w:rPr>
          <w:rFonts w:ascii="Arial"/>
          <w:b/>
          <w:lang w:val="pt-BR"/>
        </w:rPr>
        <w:t>Q:\FBR-MAO\Purchasing\Compras FBRLA\INVOICES IMPORTADOS\TP-LINK\7. Cadastro MOs Invoices Engenharia</w:t>
      </w:r>
    </w:p>
    <w:p w:rsidR="00BB1F9A" w:rsidRDefault="00BB1F9A" w:rsidP="001836D5">
      <w:pPr>
        <w:pStyle w:val="BodyText"/>
        <w:spacing w:before="128" w:line="360" w:lineRule="auto"/>
        <w:ind w:left="659" w:right="288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BB1F9A" w:rsidRDefault="00BB1F9A" w:rsidP="001836D5">
      <w:pPr>
        <w:pStyle w:val="BodyText"/>
        <w:spacing w:before="129" w:line="360" w:lineRule="auto"/>
        <w:ind w:left="659" w:right="286"/>
        <w:jc w:val="both"/>
      </w:pPr>
    </w:p>
    <w:p w:rsidR="00667146" w:rsidRDefault="00667146" w:rsidP="001836D5">
      <w:pPr>
        <w:pStyle w:val="BodyText"/>
        <w:spacing w:before="10"/>
        <w:jc w:val="both"/>
        <w:rPr>
          <w:sz w:val="32"/>
        </w:rPr>
      </w:pPr>
    </w:p>
    <w:p w:rsidR="00BB1F9A" w:rsidRDefault="00BB1F9A" w:rsidP="001836D5">
      <w:pPr>
        <w:pStyle w:val="BodyText"/>
        <w:spacing w:before="10"/>
        <w:jc w:val="both"/>
        <w:rPr>
          <w:sz w:val="32"/>
        </w:rPr>
      </w:pPr>
    </w:p>
    <w:p w:rsidR="00BB1F9A" w:rsidRDefault="00BB1F9A" w:rsidP="001836D5">
      <w:pPr>
        <w:pStyle w:val="BodyText"/>
        <w:spacing w:before="10"/>
        <w:jc w:val="both"/>
        <w:rPr>
          <w:sz w:val="32"/>
        </w:rPr>
      </w:pPr>
    </w:p>
    <w:p w:rsidR="00BB1F9A" w:rsidRDefault="00BB1F9A" w:rsidP="001836D5">
      <w:pPr>
        <w:pStyle w:val="BodyText"/>
        <w:spacing w:before="10"/>
        <w:jc w:val="both"/>
        <w:rPr>
          <w:sz w:val="32"/>
        </w:rPr>
      </w:pPr>
    </w:p>
    <w:p w:rsidR="00667146" w:rsidRDefault="00BB1F9A" w:rsidP="001836D5">
      <w:pPr>
        <w:pStyle w:val="BodyText"/>
        <w:spacing w:line="362" w:lineRule="auto"/>
        <w:ind w:left="659" w:right="282"/>
        <w:jc w:val="both"/>
      </w:pPr>
      <w:r>
        <w:t>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rPr>
          <w:u w:val="single"/>
        </w:rPr>
        <w:t>Registro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u w:val="single"/>
        </w:rPr>
        <w:t>Tracking</w:t>
      </w:r>
      <w:r>
        <w:rPr>
          <w:spacing w:val="1"/>
          <w:u w:val="single"/>
        </w:rPr>
        <w:t xml:space="preserve"> </w:t>
      </w:r>
      <w:r>
        <w:rPr>
          <w:u w:val="single"/>
        </w:rPr>
        <w:t>Invoice</w:t>
      </w:r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armazenado</w:t>
      </w:r>
      <w:r>
        <w:rPr>
          <w:spacing w:val="-1"/>
        </w:rPr>
        <w:t xml:space="preserve"> </w:t>
      </w:r>
      <w:r>
        <w:t>eletrônicamente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pastas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rede</w:t>
      </w:r>
      <w:r>
        <w:rPr>
          <w:spacing w:val="-2"/>
        </w:rPr>
        <w:t xml:space="preserve"> </w:t>
      </w:r>
      <w:r>
        <w:t>no drive</w:t>
      </w:r>
      <w:r>
        <w:rPr>
          <w:spacing w:val="-1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no endereço:</w:t>
      </w:r>
    </w:p>
    <w:p w:rsidR="00667146" w:rsidRPr="00BB1F9A" w:rsidRDefault="00BB1F9A" w:rsidP="001836D5">
      <w:pPr>
        <w:spacing w:line="247" w:lineRule="exact"/>
        <w:ind w:left="659"/>
        <w:jc w:val="both"/>
        <w:rPr>
          <w:rFonts w:ascii="Arial"/>
          <w:b/>
          <w:lang w:val="pt-BR"/>
        </w:rPr>
      </w:pPr>
      <w:r w:rsidRPr="00BB1F9A">
        <w:rPr>
          <w:lang w:val="pt-BR"/>
        </w:rPr>
        <w:t>-</w:t>
      </w:r>
      <w:r w:rsidRPr="00BB1F9A">
        <w:rPr>
          <w:spacing w:val="-3"/>
          <w:lang w:val="pt-BR"/>
        </w:rPr>
        <w:t xml:space="preserve"> </w:t>
      </w:r>
      <w:r w:rsidRPr="00BB1F9A">
        <w:rPr>
          <w:rFonts w:ascii="Arial"/>
          <w:b/>
          <w:lang w:val="pt-BR"/>
        </w:rPr>
        <w:t>Q:\FBR-MAO\Purchasing\Compras FBRLA\INVOICES IMPORTADOS\TP-LINK</w:t>
      </w:r>
    </w:p>
    <w:p w:rsidR="00667146" w:rsidRDefault="00BB1F9A" w:rsidP="001836D5">
      <w:pPr>
        <w:pStyle w:val="BodyText"/>
        <w:spacing w:before="128" w:line="360" w:lineRule="auto"/>
        <w:ind w:left="659" w:right="287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8"/>
        <w:jc w:val="both"/>
        <w:rPr>
          <w:sz w:val="19"/>
        </w:rPr>
      </w:pPr>
    </w:p>
    <w:p w:rsidR="00BB1F9A" w:rsidRDefault="00BB1F9A" w:rsidP="001836D5">
      <w:pPr>
        <w:spacing w:before="93" w:line="357" w:lineRule="auto"/>
        <w:ind w:left="659"/>
        <w:jc w:val="both"/>
        <w:rPr>
          <w:spacing w:val="1"/>
        </w:rPr>
      </w:pPr>
      <w:r>
        <w:t>O</w:t>
      </w:r>
      <w:r>
        <w:rPr>
          <w:spacing w:val="23"/>
        </w:rPr>
        <w:t xml:space="preserve"> </w:t>
      </w:r>
      <w:r>
        <w:t>registro</w:t>
      </w:r>
      <w:r>
        <w:rPr>
          <w:spacing w:val="21"/>
        </w:rPr>
        <w:t xml:space="preserve"> </w:t>
      </w:r>
      <w:r>
        <w:rPr>
          <w:u w:val="single"/>
        </w:rPr>
        <w:t>Divergence</w:t>
      </w:r>
      <w:r>
        <w:rPr>
          <w:spacing w:val="20"/>
          <w:u w:val="single"/>
        </w:rPr>
        <w:t xml:space="preserve"> </w:t>
      </w:r>
      <w:r>
        <w:rPr>
          <w:u w:val="single"/>
        </w:rPr>
        <w:t>Report</w:t>
      </w:r>
      <w:r>
        <w:rPr>
          <w:spacing w:val="23"/>
        </w:rPr>
        <w:t xml:space="preserve"> </w:t>
      </w:r>
      <w:r>
        <w:t>relacionado</w:t>
      </w:r>
      <w:r>
        <w:rPr>
          <w:spacing w:val="22"/>
        </w:rPr>
        <w:t xml:space="preserve"> </w:t>
      </w:r>
      <w:r>
        <w:t>neste</w:t>
      </w:r>
      <w:r>
        <w:rPr>
          <w:spacing w:val="22"/>
        </w:rPr>
        <w:t xml:space="preserve"> </w:t>
      </w:r>
      <w:r>
        <w:t>procedimento</w:t>
      </w:r>
      <w:r>
        <w:rPr>
          <w:spacing w:val="20"/>
        </w:rPr>
        <w:t xml:space="preserve"> </w:t>
      </w:r>
      <w:r>
        <w:t>deverá</w:t>
      </w:r>
      <w:r>
        <w:rPr>
          <w:spacing w:val="23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armazenado</w:t>
      </w:r>
      <w:r>
        <w:rPr>
          <w:spacing w:val="-59"/>
        </w:rPr>
        <w:t xml:space="preserve"> </w:t>
      </w:r>
      <w:r>
        <w:t>eletrônicamente em pastas de rede no drive Q no endereço:</w:t>
      </w:r>
      <w:r>
        <w:rPr>
          <w:spacing w:val="1"/>
        </w:rPr>
        <w:t xml:space="preserve"> </w:t>
      </w:r>
    </w:p>
    <w:p w:rsidR="00667146" w:rsidRDefault="00BB1F9A" w:rsidP="001836D5">
      <w:pPr>
        <w:spacing w:before="93" w:line="357" w:lineRule="auto"/>
        <w:ind w:left="659"/>
        <w:jc w:val="both"/>
        <w:rPr>
          <w:rFonts w:ascii="Arial" w:hAnsi="Arial"/>
          <w:b/>
        </w:rPr>
      </w:pPr>
      <w:r>
        <w:rPr>
          <w:spacing w:val="1"/>
        </w:rPr>
        <w:t xml:space="preserve">- </w:t>
      </w:r>
      <w:r w:rsidRPr="00BB1F9A">
        <w:rPr>
          <w:rFonts w:ascii="Arial" w:hAnsi="Arial"/>
          <w:b/>
        </w:rPr>
        <w:t>Q:\FBR-MAO\Purchasing\Compras FBRLA\INVOICES IMPORTADOS\TP-LINK\8. Others\Divergencia Recebimento</w:t>
      </w:r>
    </w:p>
    <w:p w:rsidR="00667146" w:rsidRDefault="00BB1F9A" w:rsidP="001836D5">
      <w:pPr>
        <w:pStyle w:val="BodyText"/>
        <w:spacing w:before="7" w:line="360" w:lineRule="auto"/>
        <w:ind w:left="659" w:right="288"/>
        <w:jc w:val="both"/>
      </w:pPr>
      <w:r>
        <w:t>Para rápida recuperação, as pastas são protegidas por controle de acessos e também por</w:t>
      </w:r>
      <w:r>
        <w:rPr>
          <w:spacing w:val="1"/>
        </w:rPr>
        <w:t xml:space="preserve"> </w:t>
      </w:r>
      <w:r>
        <w:t>backups regulares realizados pelo departamento de informática, devendo ser retidos por um</w:t>
      </w:r>
      <w:r>
        <w:rPr>
          <w:spacing w:val="1"/>
        </w:rPr>
        <w:t xml:space="preserve"> </w:t>
      </w:r>
      <w:r>
        <w:t>ano e</w:t>
      </w:r>
      <w:r>
        <w:rPr>
          <w:spacing w:val="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poderão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deletados.</w:t>
      </w:r>
    </w:p>
    <w:p w:rsidR="00667146" w:rsidRDefault="00667146" w:rsidP="001836D5">
      <w:pPr>
        <w:pStyle w:val="BodyText"/>
        <w:spacing w:before="1"/>
        <w:jc w:val="both"/>
        <w:rPr>
          <w:sz w:val="33"/>
        </w:rPr>
      </w:pPr>
    </w:p>
    <w:p w:rsidR="00667146" w:rsidRDefault="00BB1F9A" w:rsidP="001836D5">
      <w:pPr>
        <w:pStyle w:val="ListParagraph"/>
        <w:numPr>
          <w:ilvl w:val="0"/>
          <w:numId w:val="3"/>
        </w:numPr>
        <w:tabs>
          <w:tab w:val="left" w:pos="907"/>
        </w:tabs>
        <w:spacing w:before="0"/>
        <w:jc w:val="both"/>
        <w:rPr>
          <w:rFonts w:ascii="Arial"/>
          <w:b/>
          <w:i/>
        </w:rPr>
      </w:pPr>
      <w:r>
        <w:rPr>
          <w:rFonts w:ascii="Arial"/>
          <w:b/>
          <w:i/>
        </w:rPr>
        <w:t>RESPONSABILIDADES</w:t>
      </w:r>
    </w:p>
    <w:p w:rsidR="00667146" w:rsidRDefault="00667146" w:rsidP="001836D5">
      <w:pPr>
        <w:pStyle w:val="BodyText"/>
        <w:jc w:val="both"/>
        <w:rPr>
          <w:rFonts w:ascii="Arial"/>
          <w:b/>
          <w:i/>
          <w:sz w:val="24"/>
        </w:rPr>
      </w:pPr>
    </w:p>
    <w:p w:rsidR="00667146" w:rsidRDefault="00667146" w:rsidP="001836D5">
      <w:pPr>
        <w:pStyle w:val="BodyText"/>
        <w:spacing w:before="9"/>
        <w:jc w:val="both"/>
        <w:rPr>
          <w:rFonts w:ascii="Arial"/>
          <w:b/>
          <w:i/>
          <w:sz w:val="19"/>
        </w:rPr>
      </w:pPr>
    </w:p>
    <w:p w:rsidR="00667146" w:rsidRDefault="00BB1F9A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spacing w:before="1"/>
        <w:ind w:hanging="361"/>
        <w:jc w:val="both"/>
      </w:pP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Planejamento: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8"/>
        <w:jc w:val="both"/>
      </w:pPr>
      <w:r>
        <w:t>Executar a</w:t>
      </w:r>
      <w:r>
        <w:rPr>
          <w:spacing w:val="-3"/>
        </w:rPr>
        <w:t xml:space="preserve"> </w:t>
      </w:r>
      <w:r>
        <w:t>rodada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MRP,</w:t>
      </w:r>
      <w:r>
        <w:rPr>
          <w:spacing w:val="-1"/>
        </w:rPr>
        <w:t xml:space="preserve"> </w:t>
      </w:r>
      <w:r>
        <w:t>semanalmente;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Providenciar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Resupply, mensalmente;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spacing w:before="9"/>
        <w:jc w:val="both"/>
        <w:rPr>
          <w:sz w:val="19"/>
        </w:rPr>
      </w:pPr>
    </w:p>
    <w:p w:rsidR="00667146" w:rsidRDefault="00BB1F9A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1"/>
        </w:rPr>
        <w:t xml:space="preserve"> </w:t>
      </w:r>
      <w:r>
        <w:t>de Compras: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9" w:line="360" w:lineRule="auto"/>
        <w:ind w:right="289"/>
        <w:jc w:val="both"/>
      </w:pPr>
      <w:r>
        <w:t>Trabalhar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Planejamento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análise</w:t>
      </w:r>
      <w:r>
        <w:rPr>
          <w:spacing w:val="62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Shortage;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"/>
        <w:jc w:val="both"/>
      </w:pPr>
      <w:r>
        <w:t>Colocação</w:t>
      </w:r>
      <w:r>
        <w:rPr>
          <w:spacing w:val="-1"/>
        </w:rPr>
        <w:t xml:space="preserve"> </w:t>
      </w:r>
      <w:r>
        <w:t>de PO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Conferir</w:t>
      </w:r>
      <w:r>
        <w:rPr>
          <w:spacing w:val="-1"/>
        </w:rPr>
        <w:t xml:space="preserve"> </w:t>
      </w:r>
      <w:r>
        <w:t>invoices</w:t>
      </w:r>
      <w:r>
        <w:rPr>
          <w:spacing w:val="-1"/>
        </w:rPr>
        <w:t xml:space="preserve"> </w:t>
      </w:r>
      <w:r>
        <w:t>recebidas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fornecedores;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Acompanhar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importação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Logística;</w:t>
      </w:r>
    </w:p>
    <w:p w:rsidR="00BB1F9A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Report da Lista de Resupply junto ao fornecedor;</w:t>
      </w:r>
    </w:p>
    <w:p w:rsidR="00BB1F9A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Acompanhar o cadastro de MO’s junto ao time de engenharia da Foxconn;</w:t>
      </w:r>
    </w:p>
    <w:p w:rsidR="00BB1F9A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Analisar quais as MO’s liberadas para se colocar as PO’s;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7"/>
        <w:jc w:val="both"/>
      </w:pPr>
      <w:r>
        <w:t>Análise</w:t>
      </w:r>
      <w:r>
        <w:rPr>
          <w:spacing w:val="-2"/>
        </w:rPr>
        <w:t xml:space="preserve"> </w:t>
      </w:r>
      <w:r>
        <w:t>e envio</w:t>
      </w:r>
      <w:r>
        <w:rPr>
          <w:spacing w:val="-1"/>
        </w:rPr>
        <w:t xml:space="preserve"> </w:t>
      </w:r>
      <w:r>
        <w:t>do Shortage</w:t>
      </w:r>
      <w:r>
        <w:rPr>
          <w:spacing w:val="-3"/>
        </w:rPr>
        <w:t xml:space="preserve"> </w:t>
      </w:r>
      <w:r>
        <w:t>Report;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Atualização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envio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Divergence</w:t>
      </w:r>
      <w:r>
        <w:rPr>
          <w:spacing w:val="-2"/>
        </w:rPr>
        <w:t xml:space="preserve"> </w:t>
      </w:r>
      <w:r>
        <w:t>Report (se houver);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jc w:val="both"/>
      </w:pPr>
      <w:r>
        <w:t>Manter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relatório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atualizado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Custos;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BB1F9A" w:rsidRDefault="00BB1F9A" w:rsidP="001836D5">
      <w:pPr>
        <w:pStyle w:val="BodyText"/>
        <w:jc w:val="both"/>
        <w:rPr>
          <w:sz w:val="24"/>
        </w:rPr>
      </w:pPr>
    </w:p>
    <w:p w:rsidR="00BB1F9A" w:rsidRDefault="00BB1F9A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jc w:val="both"/>
        <w:rPr>
          <w:sz w:val="20"/>
        </w:rPr>
      </w:pPr>
    </w:p>
    <w:p w:rsidR="00667146" w:rsidRDefault="00BB1F9A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Logistica: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8"/>
        <w:jc w:val="both"/>
      </w:pPr>
      <w:r>
        <w:t>Informar</w:t>
      </w:r>
      <w:r>
        <w:rPr>
          <w:spacing w:val="-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embarques dos</w:t>
      </w:r>
      <w:r>
        <w:rPr>
          <w:spacing w:val="-6"/>
        </w:rPr>
        <w:t xml:space="preserve"> </w:t>
      </w:r>
      <w:r>
        <w:t>materiais</w:t>
      </w:r>
      <w:r>
        <w:rPr>
          <w:spacing w:val="1"/>
        </w:rPr>
        <w:t xml:space="preserve"> </w:t>
      </w:r>
      <w:r>
        <w:t>importados;</w:t>
      </w:r>
    </w:p>
    <w:p w:rsidR="00BB1F9A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8"/>
        <w:jc w:val="both"/>
      </w:pPr>
      <w:r>
        <w:t>Atualizar as datas dentro do SAP;</w:t>
      </w:r>
    </w:p>
    <w:p w:rsidR="00667146" w:rsidRDefault="00667146" w:rsidP="001836D5">
      <w:pPr>
        <w:pStyle w:val="BodyText"/>
        <w:jc w:val="both"/>
        <w:rPr>
          <w:sz w:val="24"/>
        </w:rPr>
      </w:pPr>
    </w:p>
    <w:p w:rsidR="00667146" w:rsidRDefault="00667146" w:rsidP="001836D5">
      <w:pPr>
        <w:pStyle w:val="BodyText"/>
        <w:spacing w:before="9"/>
        <w:jc w:val="both"/>
        <w:rPr>
          <w:sz w:val="19"/>
        </w:rPr>
      </w:pPr>
    </w:p>
    <w:p w:rsidR="00375F41" w:rsidRDefault="00375F41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Recebimento:</w:t>
      </w:r>
    </w:p>
    <w:p w:rsidR="00667146" w:rsidRDefault="00BB1F9A" w:rsidP="001836D5">
      <w:pPr>
        <w:pStyle w:val="ListParagraph"/>
        <w:numPr>
          <w:ilvl w:val="1"/>
          <w:numId w:val="1"/>
        </w:numPr>
        <w:tabs>
          <w:tab w:val="left" w:pos="2449"/>
          <w:tab w:val="left" w:pos="2450"/>
        </w:tabs>
        <w:spacing w:before="129" w:line="360" w:lineRule="auto"/>
        <w:ind w:right="284"/>
        <w:jc w:val="both"/>
      </w:pPr>
      <w:r>
        <w:t>Conferir</w:t>
      </w:r>
      <w:r>
        <w:rPr>
          <w:spacing w:val="57"/>
        </w:rPr>
        <w:t xml:space="preserve"> </w:t>
      </w:r>
      <w:r>
        <w:t>os</w:t>
      </w:r>
      <w:r>
        <w:rPr>
          <w:spacing w:val="57"/>
        </w:rPr>
        <w:t xml:space="preserve"> </w:t>
      </w:r>
      <w:r>
        <w:t>embarques</w:t>
      </w:r>
      <w:r>
        <w:rPr>
          <w:spacing w:val="54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informar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área</w:t>
      </w:r>
      <w:r>
        <w:rPr>
          <w:spacing w:val="56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Compras</w:t>
      </w:r>
      <w:r>
        <w:rPr>
          <w:spacing w:val="57"/>
        </w:rPr>
        <w:t xml:space="preserve"> </w:t>
      </w:r>
      <w:r>
        <w:t>sobre</w:t>
      </w:r>
      <w:r>
        <w:rPr>
          <w:spacing w:val="59"/>
        </w:rPr>
        <w:t xml:space="preserve"> </w:t>
      </w:r>
      <w:r>
        <w:t>possíveis</w:t>
      </w:r>
      <w:r>
        <w:rPr>
          <w:spacing w:val="-59"/>
        </w:rPr>
        <w:t xml:space="preserve"> </w:t>
      </w:r>
      <w:r>
        <w:t>divergências,</w:t>
      </w:r>
      <w:r>
        <w:rPr>
          <w:spacing w:val="1"/>
        </w:rPr>
        <w:t xml:space="preserve"> </w:t>
      </w:r>
      <w:r>
        <w:t>através do</w:t>
      </w:r>
      <w:r>
        <w:rPr>
          <w:spacing w:val="-4"/>
        </w:rPr>
        <w:t xml:space="preserve"> </w:t>
      </w:r>
      <w:r>
        <w:t>Divergence Report;</w:t>
      </w:r>
    </w:p>
    <w:p w:rsidR="00375F41" w:rsidRDefault="00375F41" w:rsidP="001836D5">
      <w:pPr>
        <w:pStyle w:val="Heading1"/>
        <w:numPr>
          <w:ilvl w:val="0"/>
          <w:numId w:val="1"/>
        </w:numPr>
        <w:tabs>
          <w:tab w:val="left" w:pos="659"/>
          <w:tab w:val="left" w:pos="660"/>
        </w:tabs>
        <w:ind w:hanging="361"/>
        <w:jc w:val="both"/>
      </w:pP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Engenharia:</w:t>
      </w:r>
    </w:p>
    <w:p w:rsidR="00375F41" w:rsidRPr="00375F41" w:rsidRDefault="00375F41" w:rsidP="001836D5">
      <w:pPr>
        <w:pStyle w:val="Heading1"/>
        <w:numPr>
          <w:ilvl w:val="1"/>
          <w:numId w:val="1"/>
        </w:numPr>
        <w:tabs>
          <w:tab w:val="left" w:pos="659"/>
          <w:tab w:val="left" w:pos="660"/>
        </w:tabs>
        <w:jc w:val="both"/>
        <w:rPr>
          <w:b w:val="0"/>
        </w:rPr>
      </w:pPr>
      <w:r w:rsidRPr="00375F41">
        <w:rPr>
          <w:b w:val="0"/>
        </w:rPr>
        <w:t>Solicitar o transfer e demais informações ao fornecedor para realizar a atualizacao das MO´s</w:t>
      </w:r>
      <w:r>
        <w:rPr>
          <w:b w:val="0"/>
        </w:rPr>
        <w:t xml:space="preserve"> e, consequentemente, a atualizar a BOM.</w:t>
      </w:r>
    </w:p>
    <w:p w:rsidR="00375F41" w:rsidRPr="00375F41" w:rsidRDefault="00375F41" w:rsidP="001836D5">
      <w:pPr>
        <w:pStyle w:val="Heading1"/>
        <w:numPr>
          <w:ilvl w:val="1"/>
          <w:numId w:val="1"/>
        </w:numPr>
        <w:tabs>
          <w:tab w:val="left" w:pos="659"/>
          <w:tab w:val="left" w:pos="660"/>
        </w:tabs>
        <w:jc w:val="both"/>
        <w:rPr>
          <w:b w:val="0"/>
        </w:rPr>
      </w:pPr>
      <w:r w:rsidRPr="00375F41">
        <w:rPr>
          <w:b w:val="0"/>
        </w:rPr>
        <w:t>Verificar junto ao time de EHS se os prooutos químicos a serem utilizados estão aprovados, para assim, seguir com a solicitação de compra</w:t>
      </w:r>
    </w:p>
    <w:p w:rsidR="00667146" w:rsidRDefault="00375F41">
      <w:pPr>
        <w:spacing w:line="360" w:lineRule="auto"/>
        <w:sectPr w:rsidR="00667146">
          <w:pgSz w:w="11910" w:h="16840"/>
          <w:pgMar w:top="1760" w:right="720" w:bottom="1360" w:left="1040" w:header="706" w:footer="1173" w:gutter="0"/>
          <w:cols w:space="720"/>
        </w:sectPr>
      </w:pPr>
      <w:r>
        <w:tab/>
      </w:r>
      <w:r>
        <w:tab/>
      </w:r>
    </w:p>
    <w:p w:rsidR="00667146" w:rsidRDefault="00667146">
      <w:pPr>
        <w:pStyle w:val="BodyText"/>
        <w:rPr>
          <w:sz w:val="20"/>
        </w:rPr>
      </w:pPr>
    </w:p>
    <w:p w:rsidR="00667146" w:rsidRDefault="00667146">
      <w:pPr>
        <w:pStyle w:val="BodyText"/>
        <w:spacing w:before="8"/>
        <w:rPr>
          <w:sz w:val="19"/>
        </w:rPr>
      </w:pPr>
    </w:p>
    <w:p w:rsidR="00667146" w:rsidRDefault="00BB1F9A">
      <w:pPr>
        <w:pStyle w:val="Heading2"/>
        <w:numPr>
          <w:ilvl w:val="0"/>
          <w:numId w:val="3"/>
        </w:numPr>
        <w:tabs>
          <w:tab w:val="left" w:pos="907"/>
        </w:tabs>
        <w:spacing w:before="93"/>
      </w:pPr>
      <w:r>
        <w:t>PROCEDIMENTO</w:t>
      </w:r>
    </w:p>
    <w:p w:rsidR="00667146" w:rsidRDefault="00667146">
      <w:pPr>
        <w:pStyle w:val="BodyText"/>
        <w:rPr>
          <w:rFonts w:ascii="Arial"/>
          <w:b/>
          <w:i/>
          <w:sz w:val="24"/>
        </w:rPr>
      </w:pPr>
    </w:p>
    <w:p w:rsidR="00667146" w:rsidRDefault="00667146">
      <w:pPr>
        <w:pStyle w:val="BodyText"/>
        <w:rPr>
          <w:rFonts w:ascii="Arial"/>
          <w:b/>
          <w:i/>
          <w:sz w:val="20"/>
        </w:rPr>
      </w:pPr>
    </w:p>
    <w:p w:rsidR="00667146" w:rsidRDefault="00BB1F9A">
      <w:pPr>
        <w:ind w:left="659"/>
        <w:rPr>
          <w:rFonts w:ascii="Arial"/>
          <w:b/>
          <w:i/>
        </w:rPr>
      </w:pPr>
      <w:r>
        <w:rPr>
          <w:rFonts w:ascii="Arial"/>
          <w:b/>
          <w:i/>
        </w:rPr>
        <w:t>PROCESSO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DE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COMPRAS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I</w:t>
      </w:r>
      <w:r w:rsidR="007B7956">
        <w:rPr>
          <w:rFonts w:ascii="Arial"/>
          <w:b/>
          <w:i/>
        </w:rPr>
        <w:t>NTERNACIONAL (KIT)</w:t>
      </w:r>
    </w:p>
    <w:p w:rsidR="00667146" w:rsidRDefault="00667146">
      <w:pPr>
        <w:pStyle w:val="BodyText"/>
        <w:rPr>
          <w:rFonts w:ascii="Arial"/>
          <w:b/>
          <w:i/>
          <w:sz w:val="24"/>
        </w:rPr>
      </w:pPr>
    </w:p>
    <w:p w:rsidR="00667146" w:rsidRDefault="00667146" w:rsidP="001836D5">
      <w:pPr>
        <w:pStyle w:val="BodyText"/>
        <w:spacing w:before="11"/>
        <w:jc w:val="both"/>
        <w:rPr>
          <w:rFonts w:ascii="Arial"/>
          <w:b/>
          <w:i/>
          <w:sz w:val="19"/>
        </w:rPr>
      </w:pPr>
    </w:p>
    <w:p w:rsidR="00667146" w:rsidRDefault="00BB1F9A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>
        <w:t>O procecsso da Tplink se inicia com o envio das Invoices e da base de embarque (arqu</w:t>
      </w:r>
      <w:r w:rsidR="00375F41">
        <w:t>ivo Shipment Status). Com base n</w:t>
      </w:r>
      <w:r>
        <w:t>esses dois arquivos, realiza</w:t>
      </w:r>
      <w:r w:rsidR="00375F41">
        <w:t>-se</w:t>
      </w:r>
      <w:r>
        <w:t xml:space="preserve"> uma analise de quais Invoices ja possuiem </w:t>
      </w:r>
      <w:r w:rsidRPr="00BB1F9A">
        <w:t>atual</w:t>
      </w:r>
      <w:r>
        <w:t>i</w:t>
      </w:r>
      <w:r w:rsidRPr="00BB1F9A">
        <w:t>z</w:t>
      </w:r>
      <w:r>
        <w:t>a</w:t>
      </w:r>
      <w:r w:rsidRPr="00BB1F9A">
        <w:rPr>
          <w:lang w:val="pt-BR"/>
        </w:rPr>
        <w:t>ção</w:t>
      </w:r>
      <w:r>
        <w:rPr>
          <w:lang w:val="pt-BR"/>
        </w:rPr>
        <w:t xml:space="preserve"> dentro do sistema e, para aquelas que possuirem cadastro, cria-se uma PO.</w:t>
      </w:r>
    </w:p>
    <w:p w:rsidR="00BB1F9A" w:rsidRPr="00375F41" w:rsidRDefault="00BB1F9A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>
        <w:rPr>
          <w:lang w:val="pt-BR"/>
        </w:rPr>
        <w:t xml:space="preserve">Para os casos que ainda </w:t>
      </w:r>
      <w:r w:rsidRPr="00BB1F9A">
        <w:rPr>
          <w:lang w:val="pt-BR"/>
        </w:rPr>
        <w:t>não</w:t>
      </w:r>
      <w:r>
        <w:rPr>
          <w:lang w:val="pt-BR"/>
        </w:rPr>
        <w:t xml:space="preserve"> tiveram a </w:t>
      </w:r>
      <w:r w:rsidRPr="00375F41">
        <w:rPr>
          <w:lang w:val="pt-BR"/>
        </w:rPr>
        <w:t xml:space="preserve">atualização concluida, realiza-se um acompanhamento junto ao time de engenharia, monitorando as datas </w:t>
      </w:r>
      <w:r w:rsidR="00375F41">
        <w:rPr>
          <w:lang w:val="pt-BR"/>
        </w:rPr>
        <w:t>dos embarques ao longo do processo.</w:t>
      </w:r>
    </w:p>
    <w:p w:rsidR="00BB1F9A" w:rsidRDefault="004937B8" w:rsidP="001836D5">
      <w:pPr>
        <w:pStyle w:val="BodyText"/>
        <w:spacing w:line="360" w:lineRule="auto"/>
        <w:ind w:left="659" w:right="788" w:firstLine="62"/>
        <w:jc w:val="both"/>
        <w:rPr>
          <w:u w:val="single"/>
          <w:lang w:val="pt-BR"/>
        </w:rPr>
      </w:pPr>
      <w:r>
        <w:rPr>
          <w:lang w:val="pt-BR"/>
        </w:rPr>
        <w:t xml:space="preserve">Apos a </w:t>
      </w:r>
      <w:r w:rsidRPr="00375F41">
        <w:rPr>
          <w:lang w:val="pt-BR"/>
        </w:rPr>
        <w:t>criação da PO, o time de compras deve sinalizar o</w:t>
      </w:r>
      <w:r w:rsidR="00375F41">
        <w:rPr>
          <w:lang w:val="pt-BR"/>
        </w:rPr>
        <w:t>s</w:t>
      </w:r>
      <w:r w:rsidRPr="00375F41">
        <w:rPr>
          <w:lang w:val="pt-BR"/>
        </w:rPr>
        <w:t xml:space="preserve"> time</w:t>
      </w:r>
      <w:r w:rsidR="00375F41">
        <w:rPr>
          <w:lang w:val="pt-BR"/>
        </w:rPr>
        <w:t>s</w:t>
      </w:r>
      <w:r w:rsidRPr="00375F41">
        <w:rPr>
          <w:lang w:val="pt-BR"/>
        </w:rPr>
        <w:t xml:space="preserve"> </w:t>
      </w:r>
      <w:r w:rsidR="00375F41">
        <w:rPr>
          <w:lang w:val="pt-BR"/>
        </w:rPr>
        <w:t>de logí</w:t>
      </w:r>
      <w:r w:rsidRPr="00375F41">
        <w:rPr>
          <w:lang w:val="pt-BR"/>
        </w:rPr>
        <w:t>stica e de planejamento para que ambos sigam o processo</w:t>
      </w:r>
      <w:r w:rsidR="00375F41">
        <w:rPr>
          <w:lang w:val="pt-BR"/>
        </w:rPr>
        <w:t xml:space="preserve"> de</w:t>
      </w:r>
      <w:r w:rsidRPr="00375F41">
        <w:rPr>
          <w:lang w:val="pt-BR"/>
        </w:rPr>
        <w:t xml:space="preserve"> acompanhamento do embarque e cricação das ordens, respectivamente.</w:t>
      </w:r>
    </w:p>
    <w:p w:rsidR="004937B8" w:rsidRDefault="004937B8" w:rsidP="001836D5">
      <w:pPr>
        <w:pStyle w:val="BodyText"/>
        <w:spacing w:line="360" w:lineRule="auto"/>
        <w:ind w:left="659" w:right="788" w:firstLine="62"/>
        <w:jc w:val="both"/>
        <w:rPr>
          <w:u w:val="single"/>
          <w:lang w:val="pt-BR"/>
        </w:rPr>
      </w:pPr>
    </w:p>
    <w:p w:rsidR="004937B8" w:rsidRDefault="004937B8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 w:rsidRPr="00375F41">
        <w:rPr>
          <w:lang w:val="pt-BR"/>
        </w:rPr>
        <w:t xml:space="preserve">Para o processo de resupply, </w:t>
      </w:r>
      <w:r w:rsidR="00375F41" w:rsidRPr="00375F41">
        <w:rPr>
          <w:lang w:val="pt-BR"/>
        </w:rPr>
        <w:t xml:space="preserve"> é</w:t>
      </w:r>
      <w:r w:rsidRPr="00375F41">
        <w:rPr>
          <w:lang w:val="pt-BR"/>
        </w:rPr>
        <w:t xml:space="preserve"> enviado uma lista de materiais em que foi constatado necessidade de compra. A partir do consentimento do cliente sobre os itens da lista, </w:t>
      </w:r>
      <w:r w:rsidR="001836D5">
        <w:rPr>
          <w:lang w:val="pt-BR"/>
        </w:rPr>
        <w:t>acompanha-se</w:t>
      </w:r>
      <w:r w:rsidRPr="00375F41">
        <w:rPr>
          <w:lang w:val="pt-BR"/>
        </w:rPr>
        <w:t xml:space="preserve"> do envio da</w:t>
      </w:r>
      <w:r w:rsidR="001836D5">
        <w:rPr>
          <w:lang w:val="pt-BR"/>
        </w:rPr>
        <w:t>s</w:t>
      </w:r>
      <w:r w:rsidRPr="00375F41">
        <w:rPr>
          <w:lang w:val="pt-BR"/>
        </w:rPr>
        <w:t xml:space="preserve"> Invoice</w:t>
      </w:r>
      <w:r w:rsidR="001836D5">
        <w:rPr>
          <w:lang w:val="pt-BR"/>
        </w:rPr>
        <w:t>s</w:t>
      </w:r>
      <w:r w:rsidRPr="00375F41">
        <w:rPr>
          <w:lang w:val="pt-BR"/>
        </w:rPr>
        <w:t xml:space="preserve"> e, uma vez recebido, cria-se uma PO referente aos materiais da lista.</w:t>
      </w:r>
    </w:p>
    <w:p w:rsidR="001836D5" w:rsidRDefault="001836D5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</w:p>
    <w:p w:rsidR="001836D5" w:rsidRPr="00375F41" w:rsidRDefault="001836D5" w:rsidP="001836D5">
      <w:pPr>
        <w:pStyle w:val="BodyText"/>
        <w:spacing w:line="360" w:lineRule="auto"/>
        <w:ind w:left="659" w:right="788" w:firstLine="62"/>
        <w:jc w:val="both"/>
        <w:rPr>
          <w:lang w:val="pt-BR"/>
        </w:rPr>
      </w:pPr>
      <w:r>
        <w:rPr>
          <w:lang w:val="pt-BR"/>
        </w:rPr>
        <w:t>Por fim, mensalmente o time de compras deve passar uma relação das PO´s que foram abertas ao longo do mês, para o time de custos.</w:t>
      </w:r>
    </w:p>
    <w:p w:rsidR="004937B8" w:rsidRDefault="004937B8" w:rsidP="00BB1F9A">
      <w:pPr>
        <w:pStyle w:val="BodyText"/>
        <w:spacing w:line="360" w:lineRule="auto"/>
        <w:ind w:left="659" w:right="788" w:firstLine="62"/>
        <w:rPr>
          <w:u w:val="single"/>
          <w:lang w:val="pt-BR"/>
        </w:rPr>
      </w:pPr>
    </w:p>
    <w:p w:rsidR="00667146" w:rsidRDefault="00667146">
      <w:pPr>
        <w:pStyle w:val="BodyText"/>
        <w:rPr>
          <w:sz w:val="24"/>
        </w:rPr>
      </w:pPr>
    </w:p>
    <w:p w:rsidR="00667146" w:rsidRDefault="00667146">
      <w:pPr>
        <w:pStyle w:val="BodyText"/>
        <w:rPr>
          <w:sz w:val="24"/>
        </w:rPr>
      </w:pPr>
    </w:p>
    <w:p w:rsidR="00667146" w:rsidRDefault="00BB1F9A">
      <w:pPr>
        <w:pStyle w:val="Heading2"/>
        <w:numPr>
          <w:ilvl w:val="0"/>
          <w:numId w:val="3"/>
        </w:numPr>
        <w:tabs>
          <w:tab w:val="left" w:pos="907"/>
        </w:tabs>
        <w:spacing w:before="202"/>
      </w:pPr>
      <w:r>
        <w:t>ANEXOS</w:t>
      </w:r>
    </w:p>
    <w:p w:rsidR="00667146" w:rsidRDefault="00BB1F9A">
      <w:pPr>
        <w:spacing w:before="127"/>
        <w:ind w:left="659"/>
        <w:rPr>
          <w:rFonts w:ascii="Arial"/>
          <w:i/>
        </w:rPr>
      </w:pPr>
      <w:r>
        <w:rPr>
          <w:rFonts w:ascii="Arial"/>
          <w:i/>
        </w:rPr>
        <w:t>N/A</w:t>
      </w:r>
    </w:p>
    <w:p w:rsidR="00667146" w:rsidRDefault="00667146">
      <w:pPr>
        <w:rPr>
          <w:rFonts w:ascii="Arial"/>
        </w:rPr>
        <w:sectPr w:rsidR="00667146">
          <w:pgSz w:w="11910" w:h="16840"/>
          <w:pgMar w:top="1760" w:right="720" w:bottom="1360" w:left="1040" w:header="706" w:footer="1173" w:gutter="0"/>
          <w:cols w:space="720"/>
        </w:sectPr>
      </w:pPr>
    </w:p>
    <w:p w:rsidR="00667146" w:rsidRDefault="00667146">
      <w:pPr>
        <w:pStyle w:val="BodyText"/>
        <w:rPr>
          <w:rFonts w:ascii="Arial"/>
          <w:i/>
          <w:sz w:val="20"/>
        </w:rPr>
      </w:pPr>
    </w:p>
    <w:p w:rsidR="00667146" w:rsidRDefault="00667146">
      <w:pPr>
        <w:pStyle w:val="BodyText"/>
        <w:spacing w:before="8"/>
        <w:rPr>
          <w:rFonts w:ascii="Arial"/>
          <w:i/>
          <w:sz w:val="19"/>
        </w:rPr>
      </w:pPr>
    </w:p>
    <w:p w:rsidR="00667146" w:rsidRDefault="00BB1F9A">
      <w:pPr>
        <w:pStyle w:val="Heading2"/>
        <w:numPr>
          <w:ilvl w:val="0"/>
          <w:numId w:val="3"/>
        </w:numPr>
        <w:tabs>
          <w:tab w:val="left" w:pos="907"/>
        </w:tabs>
        <w:spacing w:before="93"/>
      </w:pPr>
      <w:r>
        <w:t>HISTÓRICO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REVISÕES</w:t>
      </w:r>
    </w:p>
    <w:p w:rsidR="00667146" w:rsidRDefault="00667146">
      <w:pPr>
        <w:pStyle w:val="BodyText"/>
        <w:spacing w:before="2"/>
        <w:rPr>
          <w:rFonts w:ascii="Arial"/>
          <w:b/>
          <w:i/>
          <w:sz w:val="11"/>
        </w:rPr>
      </w:pP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3"/>
        <w:gridCol w:w="925"/>
        <w:gridCol w:w="6292"/>
      </w:tblGrid>
      <w:tr w:rsidR="00667146" w:rsidTr="007B7956">
        <w:trPr>
          <w:trHeight w:val="844"/>
        </w:trPr>
        <w:tc>
          <w:tcPr>
            <w:tcW w:w="9550" w:type="dxa"/>
            <w:gridSpan w:val="3"/>
          </w:tcPr>
          <w:p w:rsidR="00667146" w:rsidRDefault="00BB1F9A">
            <w:pPr>
              <w:pStyle w:val="TableParagraph"/>
              <w:spacing w:before="91"/>
              <w:ind w:left="137"/>
              <w:rPr>
                <w:rFonts w:ascii="Arial" w:hAnsi="Arial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95475" cy="3905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                                    </w:t>
            </w:r>
            <w:r>
              <w:rPr>
                <w:rFonts w:ascii="Times New Roman" w:hAnsi="Times New Roman"/>
                <w:spacing w:val="8"/>
                <w:sz w:val="20"/>
              </w:rPr>
              <w:t xml:space="preserve"> </w:t>
            </w:r>
            <w:r>
              <w:rPr>
                <w:rFonts w:ascii="Arial" w:hAnsi="Arial"/>
                <w:b/>
              </w:rPr>
              <w:t>HISTÓRICO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REVISÃO</w:t>
            </w:r>
          </w:p>
        </w:tc>
      </w:tr>
      <w:tr w:rsidR="00667146" w:rsidTr="007B7956">
        <w:trPr>
          <w:trHeight w:val="938"/>
        </w:trPr>
        <w:tc>
          <w:tcPr>
            <w:tcW w:w="2333" w:type="dxa"/>
          </w:tcPr>
          <w:p w:rsidR="00667146" w:rsidRDefault="00667146">
            <w:pPr>
              <w:pStyle w:val="TableParagraph"/>
              <w:spacing w:before="7"/>
              <w:rPr>
                <w:rFonts w:ascii="Arial"/>
                <w:b/>
                <w:i/>
                <w:sz w:val="28"/>
              </w:rPr>
            </w:pPr>
          </w:p>
          <w:p w:rsidR="00667146" w:rsidRDefault="00BB1F9A">
            <w:pPr>
              <w:pStyle w:val="TableParagraph"/>
              <w:ind w:left="141" w:right="13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 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Documento</w:t>
            </w:r>
          </w:p>
        </w:tc>
        <w:tc>
          <w:tcPr>
            <w:tcW w:w="925" w:type="dxa"/>
          </w:tcPr>
          <w:p w:rsidR="00667146" w:rsidRDefault="00667146">
            <w:pPr>
              <w:pStyle w:val="TableParagraph"/>
              <w:spacing w:before="7"/>
              <w:rPr>
                <w:rFonts w:ascii="Arial"/>
                <w:b/>
                <w:i/>
                <w:sz w:val="28"/>
              </w:rPr>
            </w:pPr>
          </w:p>
          <w:p w:rsidR="00667146" w:rsidRDefault="00BB1F9A">
            <w:pPr>
              <w:pStyle w:val="TableParagraph"/>
              <w:ind w:left="187" w:right="1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Rev.</w:t>
            </w:r>
          </w:p>
        </w:tc>
        <w:tc>
          <w:tcPr>
            <w:tcW w:w="6292" w:type="dxa"/>
          </w:tcPr>
          <w:p w:rsidR="00667146" w:rsidRDefault="00BB1F9A">
            <w:pPr>
              <w:pStyle w:val="TableParagraph"/>
              <w:spacing w:before="28"/>
              <w:ind w:left="272" w:right="26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Revisão</w:t>
            </w:r>
          </w:p>
          <w:p w:rsidR="00667146" w:rsidRDefault="00BB1F9A">
            <w:pPr>
              <w:pStyle w:val="TableParagraph"/>
              <w:spacing w:before="3" w:line="207" w:lineRule="exact"/>
              <w:ind w:left="272" w:right="26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revisão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periodica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descrever: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revisão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alteração.</w:t>
            </w:r>
          </w:p>
          <w:p w:rsidR="00667146" w:rsidRDefault="00BB1F9A">
            <w:pPr>
              <w:pStyle w:val="TableParagraph"/>
              <w:ind w:left="272" w:right="26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alterado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descrever: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alteração.</w:t>
            </w:r>
          </w:p>
        </w:tc>
      </w:tr>
      <w:tr w:rsidR="00667146" w:rsidTr="007B7956">
        <w:trPr>
          <w:trHeight w:val="230"/>
        </w:trPr>
        <w:tc>
          <w:tcPr>
            <w:tcW w:w="2333" w:type="dxa"/>
          </w:tcPr>
          <w:p w:rsidR="00667146" w:rsidRPr="007B7956" w:rsidRDefault="007B7956">
            <w:pPr>
              <w:pStyle w:val="TableParagraph"/>
              <w:spacing w:line="210" w:lineRule="exact"/>
              <w:ind w:left="141" w:right="135"/>
              <w:jc w:val="center"/>
              <w:rPr>
                <w:color w:val="FF0000"/>
                <w:sz w:val="20"/>
              </w:rPr>
            </w:pPr>
            <w:r w:rsidRPr="007B7956">
              <w:rPr>
                <w:color w:val="FF0000"/>
                <w:sz w:val="20"/>
              </w:rPr>
              <w:t>ABCEDF</w:t>
            </w:r>
          </w:p>
        </w:tc>
        <w:tc>
          <w:tcPr>
            <w:tcW w:w="925" w:type="dxa"/>
          </w:tcPr>
          <w:p w:rsidR="00667146" w:rsidRDefault="00BB1F9A">
            <w:pPr>
              <w:pStyle w:val="TableParagraph"/>
              <w:spacing w:line="210" w:lineRule="exact"/>
              <w:ind w:left="187" w:right="181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292" w:type="dxa"/>
          </w:tcPr>
          <w:p w:rsidR="00667146" w:rsidRDefault="00BB1F9A">
            <w:pPr>
              <w:pStyle w:val="TableParagraph"/>
              <w:spacing w:line="210" w:lineRule="exact"/>
              <w:ind w:left="219" w:right="267"/>
              <w:jc w:val="center"/>
              <w:rPr>
                <w:sz w:val="20"/>
              </w:rPr>
            </w:pPr>
            <w:r>
              <w:rPr>
                <w:sz w:val="20"/>
              </w:rPr>
              <w:t>Emissão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56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58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323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0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7956" w:rsidTr="007B7956">
        <w:trPr>
          <w:trHeight w:val="232"/>
        </w:trPr>
        <w:tc>
          <w:tcPr>
            <w:tcW w:w="2333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2" w:type="dxa"/>
          </w:tcPr>
          <w:p w:rsidR="007B7956" w:rsidRDefault="007B79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B1F9A" w:rsidRDefault="00BB1F9A"/>
    <w:sectPr w:rsidR="00BB1F9A" w:rsidSect="00667146">
      <w:pgSz w:w="11910" w:h="16840"/>
      <w:pgMar w:top="1760" w:right="720" w:bottom="1360" w:left="1040" w:header="706" w:footer="117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9F" w:rsidRDefault="00B12F9F" w:rsidP="00667146">
      <w:r>
        <w:separator/>
      </w:r>
    </w:p>
  </w:endnote>
  <w:endnote w:type="continuationSeparator" w:id="0">
    <w:p w:rsidR="00B12F9F" w:rsidRDefault="00B12F9F" w:rsidP="00667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F9A" w:rsidRDefault="00765C70">
    <w:pPr>
      <w:pStyle w:val="BodyText"/>
      <w:spacing w:line="14" w:lineRule="auto"/>
      <w:rPr>
        <w:sz w:val="20"/>
      </w:rPr>
    </w:pPr>
    <w:r w:rsidRPr="00765C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7pt;margin-top:773pt;width:491.4pt;height:19.9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7561"/>
                  <w:gridCol w:w="2251"/>
                </w:tblGrid>
                <w:tr w:rsidR="00BB1F9A">
                  <w:trPr>
                    <w:trHeight w:val="184"/>
                  </w:trPr>
                  <w:tc>
                    <w:tcPr>
                      <w:tcW w:w="7561" w:type="dxa"/>
                    </w:tcPr>
                    <w:p w:rsidR="00BB1F9A" w:rsidRDefault="00BB1F9A">
                      <w:pPr>
                        <w:pStyle w:val="TableParagraph"/>
                        <w:spacing w:line="164" w:lineRule="exact"/>
                        <w:ind w:left="10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Nome: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Processo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Compras Internacional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Asus</w:t>
                      </w:r>
                    </w:p>
                  </w:tc>
                  <w:tc>
                    <w:tcPr>
                      <w:tcW w:w="2251" w:type="dxa"/>
                    </w:tcPr>
                    <w:p w:rsidR="001836D5" w:rsidRDefault="00BB1F9A" w:rsidP="001836D5">
                      <w:pPr>
                        <w:pStyle w:val="TableParagraph"/>
                        <w:spacing w:line="164" w:lineRule="exact"/>
                        <w:ind w:right="9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Rev.0</w:t>
                      </w:r>
                      <w:r w:rsidR="001836D5">
                        <w:rPr>
                          <w:sz w:val="16"/>
                        </w:rPr>
                        <w:t>0</w:t>
                      </w:r>
                    </w:p>
                  </w:tc>
                </w:tr>
                <w:tr w:rsidR="00BB1F9A">
                  <w:trPr>
                    <w:trHeight w:val="184"/>
                  </w:trPr>
                  <w:tc>
                    <w:tcPr>
                      <w:tcW w:w="7561" w:type="dxa"/>
                    </w:tcPr>
                    <w:p w:rsidR="00BB1F9A" w:rsidRDefault="00BB1F9A">
                      <w:pPr>
                        <w:pStyle w:val="TableParagraph"/>
                        <w:spacing w:line="164" w:lineRule="exact"/>
                        <w:ind w:left="10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Pág</w:t>
                      </w:r>
                      <w:r>
                        <w:rPr>
                          <w:spacing w:val="1"/>
                          <w:sz w:val="16"/>
                        </w:rPr>
                        <w:t xml:space="preserve"> </w:t>
                      </w:r>
                      <w:r w:rsidR="00765C70"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 w:rsidR="00765C70">
                        <w:fldChar w:fldCharType="separate"/>
                      </w:r>
                      <w:r w:rsidR="00ED6E5A">
                        <w:rPr>
                          <w:noProof/>
                          <w:sz w:val="16"/>
                        </w:rPr>
                        <w:t>6</w:t>
                      </w:r>
                      <w:r w:rsidR="00765C70">
                        <w:fldChar w:fldCharType="end"/>
                      </w:r>
                      <w:r>
                        <w:rPr>
                          <w:sz w:val="16"/>
                        </w:rPr>
                        <w:t>/6</w:t>
                      </w:r>
                    </w:p>
                  </w:tc>
                  <w:tc>
                    <w:tcPr>
                      <w:tcW w:w="2251" w:type="dxa"/>
                    </w:tcPr>
                    <w:p w:rsidR="00BB1F9A" w:rsidRDefault="00BB1F9A">
                      <w:pPr>
                        <w:pStyle w:val="TableParagraph"/>
                        <w:spacing w:line="164" w:lineRule="exact"/>
                        <w:ind w:right="94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Data: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30/05/23</w:t>
                      </w:r>
                    </w:p>
                    <w:p w:rsidR="00BB1F9A" w:rsidRDefault="00BB1F9A">
                      <w:pPr>
                        <w:pStyle w:val="TableParagraph"/>
                        <w:spacing w:line="164" w:lineRule="exact"/>
                        <w:ind w:right="94"/>
                        <w:jc w:val="right"/>
                        <w:rPr>
                          <w:sz w:val="16"/>
                        </w:rPr>
                      </w:pPr>
                    </w:p>
                  </w:tc>
                </w:tr>
              </w:tbl>
              <w:p w:rsidR="00BB1F9A" w:rsidRDefault="00BB1F9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9F" w:rsidRDefault="00B12F9F" w:rsidP="00667146">
      <w:r>
        <w:separator/>
      </w:r>
    </w:p>
  </w:footnote>
  <w:footnote w:type="continuationSeparator" w:id="0">
    <w:p w:rsidR="00B12F9F" w:rsidRDefault="00B12F9F" w:rsidP="00667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F9A" w:rsidRDefault="00765C70">
    <w:pPr>
      <w:pStyle w:val="BodyText"/>
      <w:spacing w:line="14" w:lineRule="auto"/>
      <w:rPr>
        <w:sz w:val="20"/>
      </w:rPr>
    </w:pPr>
    <w:r w:rsidRPr="00765C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8.85pt;margin-top:43.85pt;width:264.45pt;height:38.35pt;z-index:-15940096;mso-position-horizontal-relative:page;mso-position-vertical-relative:page" filled="f" stroked="f">
          <v:textbox inset="0,0,0,0">
            <w:txbxContent>
              <w:p w:rsidR="00BB1F9A" w:rsidRDefault="00BB1F9A">
                <w:pPr>
                  <w:spacing w:before="9"/>
                  <w:ind w:left="20" w:right="8" w:firstLine="187"/>
                  <w:rPr>
                    <w:rFonts w:ascii="Arial"/>
                    <w:b/>
                    <w:sz w:val="32"/>
                  </w:rPr>
                </w:pPr>
                <w:r>
                  <w:rPr>
                    <w:rFonts w:ascii="Arial"/>
                    <w:b/>
                    <w:sz w:val="32"/>
                  </w:rPr>
                  <w:t>Procedimento para Processo</w:t>
                </w:r>
                <w:r>
                  <w:rPr>
                    <w:rFonts w:ascii="Arial"/>
                    <w:b/>
                    <w:spacing w:val="1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de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Compras</w:t>
                </w:r>
                <w:r>
                  <w:rPr>
                    <w:rFonts w:ascii="Arial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b/>
                    <w:sz w:val="32"/>
                  </w:rPr>
                  <w:t>Internacional TPLINK</w:t>
                </w:r>
              </w:p>
            </w:txbxContent>
          </v:textbox>
          <w10:wrap anchorx="page" anchory="page"/>
        </v:shape>
      </w:pict>
    </w:r>
    <w:r w:rsidRPr="00765C70">
      <w:pict>
        <v:shape id="_x0000_s1029" style="position:absolute;margin-left:57.95pt;margin-top:35.3pt;width:490.65pt;height:1.45pt;z-index:-15941632;mso-position-horizontal-relative:page;mso-position-vertical-relative:page" coordorigin="1159,706" coordsize="9813,29" o:spt="100" adj="0,,0" path="m8749,725r-28,l3708,725r-28,l1159,725r,9l3680,734r28,l8721,734r28,l8749,725xm8749,706r-28,l3708,706r-28,l1159,706r,9l3680,715r28,l8721,715r28,l8749,706xm10972,725r-2223,l8749,734r2223,l10972,725xm10972,706r-2223,l8749,715r2223,l10972,706xe" fillcolor="black" stroked="f">
          <v:stroke joinstyle="round"/>
          <v:formulas/>
          <v:path arrowok="t" o:connecttype="segments"/>
          <w10:wrap anchorx="page" anchory="page"/>
        </v:shape>
      </w:pict>
    </w:r>
    <w:r w:rsidR="00BB1F9A">
      <w:rPr>
        <w:noProof/>
        <w:lang w:val="en-US"/>
      </w:rPr>
      <w:drawing>
        <wp:anchor distT="0" distB="0" distL="0" distR="0" simplePos="0" relativeHeight="487375360" behindDoc="1" locked="0" layoutInCell="1" allowOverlap="1">
          <wp:simplePos x="0" y="0"/>
          <wp:positionH relativeFrom="page">
            <wp:posOffset>955039</wp:posOffset>
          </wp:positionH>
          <wp:positionV relativeFrom="page">
            <wp:posOffset>583945</wp:posOffset>
          </wp:positionV>
          <wp:extent cx="1181099" cy="257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099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5C70">
      <w:pict>
        <v:shape id="_x0000_s1028" style="position:absolute;margin-left:57.95pt;margin-top:86.9pt;width:490.65pt;height:1.45pt;z-index:-15940608;mso-position-horizontal-relative:page;mso-position-vertical-relative:page" coordorigin="1159,1738" coordsize="9813,29" o:spt="100" adj="0,,0" path="m8749,1757r-28,l3708,1757r-28,l1159,1757r,9l3680,1766r28,l8721,1766r28,l8749,1757xm8749,1738r-28,l3708,1738r-28,l1159,1738r,9l3680,1747r28,l8721,1747r28,l8749,1738xm10972,1757r-2223,l8749,1766r2223,l10972,1757xm10972,1738r-2223,l8749,1747r2223,l10972,1738xe" fillcolor="black" stroked="f">
          <v:stroke joinstyle="round"/>
          <v:formulas/>
          <v:path arrowok="t" o:connecttype="segments"/>
          <w10:wrap anchorx="page" anchory="page"/>
        </v:shape>
      </w:pict>
    </w:r>
    <w:r w:rsidRPr="00765C70">
      <w:pict>
        <v:shape id="_x0000_s1026" type="#_x0000_t202" style="position:absolute;margin-left:458.2pt;margin-top:46pt;width:68.05pt;height:30.1pt;z-index:-15939584;mso-position-horizontal-relative:page;mso-position-vertical-relative:page" filled="f" stroked="f">
          <v:textbox inset="0,0,0,0">
            <w:txbxContent>
              <w:p w:rsidR="00BB1F9A" w:rsidRPr="007B7956" w:rsidRDefault="00BB1F9A">
                <w:pPr>
                  <w:spacing w:before="12"/>
                  <w:jc w:val="center"/>
                  <w:rPr>
                    <w:rFonts w:ascii="Arial"/>
                    <w:b/>
                    <w:color w:val="FF0000"/>
                    <w:sz w:val="24"/>
                  </w:rPr>
                </w:pPr>
                <w:r w:rsidRPr="007B7956">
                  <w:rPr>
                    <w:rFonts w:ascii="Arial"/>
                    <w:b/>
                    <w:color w:val="FF0000"/>
                    <w:sz w:val="24"/>
                  </w:rPr>
                  <w:t>ABCDEF</w:t>
                </w:r>
              </w:p>
              <w:p w:rsidR="00BB1F9A" w:rsidRDefault="00BB1F9A" w:rsidP="007B7956">
                <w:pPr>
                  <w:spacing w:before="64"/>
                  <w:ind w:right="1"/>
                  <w:jc w:val="center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Rev.: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00</w:t>
                </w:r>
              </w:p>
              <w:p w:rsidR="00BB1F9A" w:rsidRDefault="00BB1F9A" w:rsidP="007B7956">
                <w:pPr>
                  <w:spacing w:before="64"/>
                  <w:ind w:right="1"/>
                  <w:jc w:val="center"/>
                  <w:rPr>
                    <w:rFonts w:asci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25A"/>
    <w:multiLevelType w:val="hybridMultilevel"/>
    <w:tmpl w:val="3968B54C"/>
    <w:lvl w:ilvl="0" w:tplc="BEF8D1F8">
      <w:numFmt w:val="bullet"/>
      <w:lvlText w:val=""/>
      <w:lvlJc w:val="left"/>
      <w:pPr>
        <w:ind w:left="659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8F9617BC">
      <w:numFmt w:val="bullet"/>
      <w:lvlText w:val=""/>
      <w:lvlJc w:val="left"/>
      <w:pPr>
        <w:ind w:left="2450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ECBA2A08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3" w:tplc="CB446958">
      <w:numFmt w:val="bullet"/>
      <w:lvlText w:val="•"/>
      <w:lvlJc w:val="left"/>
      <w:pPr>
        <w:ind w:left="4168" w:hanging="360"/>
      </w:pPr>
      <w:rPr>
        <w:rFonts w:hint="default"/>
        <w:lang w:val="pt-PT" w:eastAsia="en-US" w:bidi="ar-SA"/>
      </w:rPr>
    </w:lvl>
    <w:lvl w:ilvl="4" w:tplc="D4A075B6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5" w:tplc="54F6F526">
      <w:numFmt w:val="bullet"/>
      <w:lvlText w:val="•"/>
      <w:lvlJc w:val="left"/>
      <w:pPr>
        <w:ind w:left="5876" w:hanging="360"/>
      </w:pPr>
      <w:rPr>
        <w:rFonts w:hint="default"/>
        <w:lang w:val="pt-PT" w:eastAsia="en-US" w:bidi="ar-SA"/>
      </w:rPr>
    </w:lvl>
    <w:lvl w:ilvl="6" w:tplc="76FC0820">
      <w:numFmt w:val="bullet"/>
      <w:lvlText w:val="•"/>
      <w:lvlJc w:val="left"/>
      <w:pPr>
        <w:ind w:left="6730" w:hanging="360"/>
      </w:pPr>
      <w:rPr>
        <w:rFonts w:hint="default"/>
        <w:lang w:val="pt-PT" w:eastAsia="en-US" w:bidi="ar-SA"/>
      </w:rPr>
    </w:lvl>
    <w:lvl w:ilvl="7" w:tplc="026AF976">
      <w:numFmt w:val="bullet"/>
      <w:lvlText w:val="•"/>
      <w:lvlJc w:val="left"/>
      <w:pPr>
        <w:ind w:left="7584" w:hanging="360"/>
      </w:pPr>
      <w:rPr>
        <w:rFonts w:hint="default"/>
        <w:lang w:val="pt-PT" w:eastAsia="en-US" w:bidi="ar-SA"/>
      </w:rPr>
    </w:lvl>
    <w:lvl w:ilvl="8" w:tplc="CAA014F0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</w:abstractNum>
  <w:abstractNum w:abstractNumId="1">
    <w:nsid w:val="3CD6139D"/>
    <w:multiLevelType w:val="hybridMultilevel"/>
    <w:tmpl w:val="2DE031C8"/>
    <w:lvl w:ilvl="0" w:tplc="32EE20F8">
      <w:start w:val="1"/>
      <w:numFmt w:val="decimal"/>
      <w:lvlText w:val="%1"/>
      <w:lvlJc w:val="left"/>
      <w:pPr>
        <w:ind w:left="906" w:hanging="248"/>
      </w:pPr>
      <w:rPr>
        <w:rFonts w:ascii="Arial" w:eastAsia="Arial" w:hAnsi="Arial" w:cs="Arial" w:hint="default"/>
        <w:b/>
        <w:bCs/>
        <w:i/>
        <w:iCs/>
        <w:w w:val="100"/>
        <w:sz w:val="22"/>
        <w:szCs w:val="22"/>
        <w:lang w:val="pt-PT" w:eastAsia="en-US" w:bidi="ar-SA"/>
      </w:rPr>
    </w:lvl>
    <w:lvl w:ilvl="1" w:tplc="3A1A7304">
      <w:numFmt w:val="bullet"/>
      <w:lvlText w:val="•"/>
      <w:lvlJc w:val="left"/>
      <w:pPr>
        <w:ind w:left="1824" w:hanging="248"/>
      </w:pPr>
      <w:rPr>
        <w:rFonts w:hint="default"/>
        <w:lang w:val="pt-PT" w:eastAsia="en-US" w:bidi="ar-SA"/>
      </w:rPr>
    </w:lvl>
    <w:lvl w:ilvl="2" w:tplc="FDF2C1E2">
      <w:numFmt w:val="bullet"/>
      <w:lvlText w:val="•"/>
      <w:lvlJc w:val="left"/>
      <w:pPr>
        <w:ind w:left="2749" w:hanging="248"/>
      </w:pPr>
      <w:rPr>
        <w:rFonts w:hint="default"/>
        <w:lang w:val="pt-PT" w:eastAsia="en-US" w:bidi="ar-SA"/>
      </w:rPr>
    </w:lvl>
    <w:lvl w:ilvl="3" w:tplc="6D2CA0D8">
      <w:numFmt w:val="bullet"/>
      <w:lvlText w:val="•"/>
      <w:lvlJc w:val="left"/>
      <w:pPr>
        <w:ind w:left="3673" w:hanging="248"/>
      </w:pPr>
      <w:rPr>
        <w:rFonts w:hint="default"/>
        <w:lang w:val="pt-PT" w:eastAsia="en-US" w:bidi="ar-SA"/>
      </w:rPr>
    </w:lvl>
    <w:lvl w:ilvl="4" w:tplc="1A1AADCC">
      <w:numFmt w:val="bullet"/>
      <w:lvlText w:val="•"/>
      <w:lvlJc w:val="left"/>
      <w:pPr>
        <w:ind w:left="4598" w:hanging="248"/>
      </w:pPr>
      <w:rPr>
        <w:rFonts w:hint="default"/>
        <w:lang w:val="pt-PT" w:eastAsia="en-US" w:bidi="ar-SA"/>
      </w:rPr>
    </w:lvl>
    <w:lvl w:ilvl="5" w:tplc="08F28808">
      <w:numFmt w:val="bullet"/>
      <w:lvlText w:val="•"/>
      <w:lvlJc w:val="left"/>
      <w:pPr>
        <w:ind w:left="5523" w:hanging="248"/>
      </w:pPr>
      <w:rPr>
        <w:rFonts w:hint="default"/>
        <w:lang w:val="pt-PT" w:eastAsia="en-US" w:bidi="ar-SA"/>
      </w:rPr>
    </w:lvl>
    <w:lvl w:ilvl="6" w:tplc="30465584">
      <w:numFmt w:val="bullet"/>
      <w:lvlText w:val="•"/>
      <w:lvlJc w:val="left"/>
      <w:pPr>
        <w:ind w:left="6447" w:hanging="248"/>
      </w:pPr>
      <w:rPr>
        <w:rFonts w:hint="default"/>
        <w:lang w:val="pt-PT" w:eastAsia="en-US" w:bidi="ar-SA"/>
      </w:rPr>
    </w:lvl>
    <w:lvl w:ilvl="7" w:tplc="14E013D8">
      <w:numFmt w:val="bullet"/>
      <w:lvlText w:val="•"/>
      <w:lvlJc w:val="left"/>
      <w:pPr>
        <w:ind w:left="7372" w:hanging="248"/>
      </w:pPr>
      <w:rPr>
        <w:rFonts w:hint="default"/>
        <w:lang w:val="pt-PT" w:eastAsia="en-US" w:bidi="ar-SA"/>
      </w:rPr>
    </w:lvl>
    <w:lvl w:ilvl="8" w:tplc="B8645D2E">
      <w:numFmt w:val="bullet"/>
      <w:lvlText w:val="•"/>
      <w:lvlJc w:val="left"/>
      <w:pPr>
        <w:ind w:left="8297" w:hanging="248"/>
      </w:pPr>
      <w:rPr>
        <w:rFonts w:hint="default"/>
        <w:lang w:val="pt-PT" w:eastAsia="en-US" w:bidi="ar-SA"/>
      </w:rPr>
    </w:lvl>
  </w:abstractNum>
  <w:abstractNum w:abstractNumId="2">
    <w:nsid w:val="4B7161A1"/>
    <w:multiLevelType w:val="hybridMultilevel"/>
    <w:tmpl w:val="48E83E30"/>
    <w:lvl w:ilvl="0" w:tplc="4B5C7312">
      <w:numFmt w:val="bullet"/>
      <w:lvlText w:val=""/>
      <w:lvlJc w:val="left"/>
      <w:pPr>
        <w:ind w:left="1019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DBFAA142">
      <w:numFmt w:val="bullet"/>
      <w:lvlText w:val="•"/>
      <w:lvlJc w:val="left"/>
      <w:pPr>
        <w:ind w:left="1932" w:hanging="360"/>
      </w:pPr>
      <w:rPr>
        <w:rFonts w:hint="default"/>
        <w:lang w:val="pt-PT" w:eastAsia="en-US" w:bidi="ar-SA"/>
      </w:rPr>
    </w:lvl>
    <w:lvl w:ilvl="2" w:tplc="CB9CA60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3" w:tplc="C77C99E2">
      <w:numFmt w:val="bullet"/>
      <w:lvlText w:val="•"/>
      <w:lvlJc w:val="left"/>
      <w:pPr>
        <w:ind w:left="3757" w:hanging="360"/>
      </w:pPr>
      <w:rPr>
        <w:rFonts w:hint="default"/>
        <w:lang w:val="pt-PT" w:eastAsia="en-US" w:bidi="ar-SA"/>
      </w:rPr>
    </w:lvl>
    <w:lvl w:ilvl="4" w:tplc="0B0AB8DE">
      <w:numFmt w:val="bullet"/>
      <w:lvlText w:val="•"/>
      <w:lvlJc w:val="left"/>
      <w:pPr>
        <w:ind w:left="4670" w:hanging="360"/>
      </w:pPr>
      <w:rPr>
        <w:rFonts w:hint="default"/>
        <w:lang w:val="pt-PT" w:eastAsia="en-US" w:bidi="ar-SA"/>
      </w:rPr>
    </w:lvl>
    <w:lvl w:ilvl="5" w:tplc="BCA6C670">
      <w:numFmt w:val="bullet"/>
      <w:lvlText w:val="•"/>
      <w:lvlJc w:val="left"/>
      <w:pPr>
        <w:ind w:left="5583" w:hanging="360"/>
      </w:pPr>
      <w:rPr>
        <w:rFonts w:hint="default"/>
        <w:lang w:val="pt-PT" w:eastAsia="en-US" w:bidi="ar-SA"/>
      </w:rPr>
    </w:lvl>
    <w:lvl w:ilvl="6" w:tplc="72BC0C1E">
      <w:numFmt w:val="bullet"/>
      <w:lvlText w:val="•"/>
      <w:lvlJc w:val="left"/>
      <w:pPr>
        <w:ind w:left="6495" w:hanging="360"/>
      </w:pPr>
      <w:rPr>
        <w:rFonts w:hint="default"/>
        <w:lang w:val="pt-PT" w:eastAsia="en-US" w:bidi="ar-SA"/>
      </w:rPr>
    </w:lvl>
    <w:lvl w:ilvl="7" w:tplc="5CEC647E">
      <w:numFmt w:val="bullet"/>
      <w:lvlText w:val="•"/>
      <w:lvlJc w:val="left"/>
      <w:pPr>
        <w:ind w:left="7408" w:hanging="360"/>
      </w:pPr>
      <w:rPr>
        <w:rFonts w:hint="default"/>
        <w:lang w:val="pt-PT" w:eastAsia="en-US" w:bidi="ar-SA"/>
      </w:rPr>
    </w:lvl>
    <w:lvl w:ilvl="8" w:tplc="AF140216">
      <w:numFmt w:val="bullet"/>
      <w:lvlText w:val="•"/>
      <w:lvlJc w:val="left"/>
      <w:pPr>
        <w:ind w:left="8321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67146"/>
    <w:rsid w:val="001836D5"/>
    <w:rsid w:val="00375F41"/>
    <w:rsid w:val="003A388A"/>
    <w:rsid w:val="004937B8"/>
    <w:rsid w:val="00667146"/>
    <w:rsid w:val="00765C70"/>
    <w:rsid w:val="007B7956"/>
    <w:rsid w:val="00B12F9F"/>
    <w:rsid w:val="00B5469E"/>
    <w:rsid w:val="00BB1F9A"/>
    <w:rsid w:val="00ED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1F9A"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link w:val="Heading1Char"/>
    <w:uiPriority w:val="1"/>
    <w:qFormat/>
    <w:rsid w:val="00667146"/>
    <w:pPr>
      <w:ind w:left="659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667146"/>
    <w:pPr>
      <w:ind w:left="906" w:hanging="248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7146"/>
  </w:style>
  <w:style w:type="paragraph" w:styleId="Title">
    <w:name w:val="Title"/>
    <w:basedOn w:val="Normal"/>
    <w:uiPriority w:val="1"/>
    <w:qFormat/>
    <w:rsid w:val="00667146"/>
    <w:pPr>
      <w:spacing w:before="9"/>
      <w:ind w:left="20" w:right="8" w:firstLine="187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67146"/>
    <w:pPr>
      <w:spacing w:before="126"/>
      <w:ind w:left="1019" w:hanging="361"/>
    </w:pPr>
  </w:style>
  <w:style w:type="paragraph" w:customStyle="1" w:styleId="TableParagraph">
    <w:name w:val="Table Paragraph"/>
    <w:basedOn w:val="Normal"/>
    <w:uiPriority w:val="1"/>
    <w:qFormat/>
    <w:rsid w:val="00667146"/>
  </w:style>
  <w:style w:type="paragraph" w:styleId="BalloonText">
    <w:name w:val="Balloon Text"/>
    <w:basedOn w:val="Normal"/>
    <w:link w:val="BalloonTextChar"/>
    <w:uiPriority w:val="99"/>
    <w:semiHidden/>
    <w:unhideWhenUsed/>
    <w:rsid w:val="007B7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56"/>
    <w:rPr>
      <w:rFonts w:ascii="Tahoma" w:eastAsia="Arial MT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semiHidden/>
    <w:unhideWhenUsed/>
    <w:rsid w:val="007B7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956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7B79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956"/>
    <w:rPr>
      <w:rFonts w:ascii="Arial MT" w:eastAsia="Arial MT" w:hAnsi="Arial MT" w:cs="Arial MT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BB1F9A"/>
    <w:rPr>
      <w:rFonts w:ascii="Arial MT" w:eastAsia="Arial MT" w:hAnsi="Arial MT" w:cs="Arial MT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375F41"/>
    <w:rPr>
      <w:rFonts w:ascii="Arial" w:eastAsia="Arial" w:hAnsi="Arial" w:cs="Arial"/>
      <w:b/>
      <w:bCs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BR-PR-2-10</vt:lpstr>
    </vt:vector>
  </TitlesOfParts>
  <Company>Foxconn</Company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BR-PR-2-10</dc:title>
  <dc:creator>Foxconn</dc:creator>
  <cp:lastModifiedBy>renanalmeida</cp:lastModifiedBy>
  <cp:revision>2</cp:revision>
  <dcterms:created xsi:type="dcterms:W3CDTF">2023-05-31T14:54:00Z</dcterms:created>
  <dcterms:modified xsi:type="dcterms:W3CDTF">2023-05-31T14:54:00Z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2023-05-30T00:00:00Z</vt:filetime>
  </property>
</Properties>
</file>