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36D6" w14:textId="43054E96" w:rsidR="00B51A9C" w:rsidRDefault="00B51A9C" w:rsidP="00DE7697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pacing w:val="12"/>
          <w:kern w:val="36"/>
          <w:sz w:val="32"/>
          <w:szCs w:val="32"/>
          <w:lang w:eastAsia="pt-BR"/>
        </w:rPr>
      </w:pPr>
      <w:r w:rsidRPr="00F31347">
        <w:rPr>
          <w:rFonts w:ascii="Arial" w:eastAsia="Times New Roman" w:hAnsi="Arial" w:cs="Arial"/>
          <w:b/>
          <w:bCs/>
          <w:color w:val="000000"/>
          <w:spacing w:val="12"/>
          <w:kern w:val="36"/>
          <w:sz w:val="32"/>
          <w:szCs w:val="32"/>
          <w:lang w:eastAsia="pt-BR"/>
        </w:rPr>
        <w:t>ESCOLHA DE ATIVOS PARA INVESTIMENTOS</w:t>
      </w:r>
    </w:p>
    <w:p w14:paraId="69FEF65C" w14:textId="5D03B9FC" w:rsidR="00842206" w:rsidRPr="00F31347" w:rsidRDefault="00DE7697" w:rsidP="00761ABE">
      <w:pPr>
        <w:shd w:val="clear" w:color="auto" w:fill="FFFFFF"/>
        <w:spacing w:before="240" w:after="0" w:line="360" w:lineRule="auto"/>
        <w:outlineLvl w:val="0"/>
        <w:rPr>
          <w:rFonts w:ascii="Arial" w:eastAsia="Times New Roman" w:hAnsi="Arial" w:cs="Arial"/>
          <w:b/>
          <w:bCs/>
          <w:color w:val="000000"/>
          <w:spacing w:val="12"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pacing w:val="12"/>
          <w:kern w:val="36"/>
          <w:sz w:val="32"/>
          <w:szCs w:val="32"/>
          <w:lang w:eastAsia="pt-BR"/>
        </w:rPr>
        <w:drawing>
          <wp:inline distT="0" distB="0" distL="0" distR="0" wp14:anchorId="237DB1B2" wp14:editId="4138E4F2">
            <wp:extent cx="5391150" cy="2200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69DB" w14:textId="77777777" w:rsidR="00D319AA" w:rsidRDefault="0072478B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Busca outras opções e maneiras de escolher </w:t>
      </w:r>
      <w:r w:rsidR="009D729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ativos? Essa postagem é para você. Nossa proposta é </w:t>
      </w:r>
      <w:r w:rsidR="00BC599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apresentar mais uma forma que podes utilizar para julgar </w:t>
      </w:r>
      <w:r w:rsidR="0043478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quais ativos escolher na hora de trabalhar sua carteira. </w:t>
      </w:r>
      <w:r w:rsid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Obviamente que este não é o único critério, mas com certeza é de fundamental importância. </w:t>
      </w:r>
    </w:p>
    <w:p w14:paraId="446547AD" w14:textId="5CD7B801" w:rsidR="006907FB" w:rsidRDefault="00362672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inhas decisões seguem um processo sistemático</w:t>
      </w:r>
      <w:r w:rsidR="006907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pode ser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replicad</w:t>
      </w:r>
      <w:r w:rsidR="006907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o, pois eu mesmo aprendi com diversos investidores, livros, técnicas e tudo o mais que sigo estudando; inclusive conforme vamos evoluindo os métodos vão acompanhando as mudanças universais, o que nos garante sucesso nas estratégias com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minimização de riscos e </w:t>
      </w:r>
      <w:r w:rsidR="006907F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maiores rendimentos.</w:t>
      </w:r>
      <w:r w:rsidR="00315A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Faz-se necessário </w:t>
      </w:r>
      <w:r w:rsidR="00120EA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 importante a </w:t>
      </w:r>
      <w:r w:rsidR="00315AE3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utilização da análise fundamentalista para dar mais força às escolhas.</w:t>
      </w:r>
    </w:p>
    <w:p w14:paraId="606A7FFD" w14:textId="781C2571" w:rsidR="00B51A9C" w:rsidRPr="00B51A9C" w:rsidRDefault="006907FB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ste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documento tem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caráter educacional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Quaisquer decisões tomadas a</w:t>
      </w:r>
      <w:r w:rsidR="00FC626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partir do que está sendo ensinado</w:t>
      </w:r>
      <w:r w:rsidR="00FC626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posicionamento em investimentos, é de total responsabilidade do leitor.</w:t>
      </w:r>
    </w:p>
    <w:p w14:paraId="14496BC7" w14:textId="77777777" w:rsidR="00FC626F" w:rsidRDefault="00FC626F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PRIMEIRO: Quando decidimos investir, devemos responder algumas perguntas:</w:t>
      </w:r>
    </w:p>
    <w:p w14:paraId="5050DE8C" w14:textId="77777777" w:rsidR="00FC626F" w:rsidRDefault="00FC626F" w:rsidP="00761ABE">
      <w:pPr>
        <w:pStyle w:val="PargrafodaLista"/>
        <w:numPr>
          <w:ilvl w:val="0"/>
          <w:numId w:val="5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Qual o objetivo do meu investimento?</w:t>
      </w:r>
    </w:p>
    <w:p w14:paraId="6FFD93E2" w14:textId="77777777" w:rsidR="00FC626F" w:rsidRDefault="00FC626F" w:rsidP="00761ABE">
      <w:pPr>
        <w:pStyle w:val="PargrafodaLista"/>
        <w:numPr>
          <w:ilvl w:val="0"/>
          <w:numId w:val="5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Qual o montante que almejo alcançar?</w:t>
      </w:r>
    </w:p>
    <w:p w14:paraId="77AE1D5F" w14:textId="295E2D52" w:rsidR="00FC626F" w:rsidRDefault="00FC626F" w:rsidP="00761ABE">
      <w:pPr>
        <w:pStyle w:val="PargrafodaLista"/>
        <w:numPr>
          <w:ilvl w:val="0"/>
          <w:numId w:val="5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quanto tempo?</w:t>
      </w:r>
    </w:p>
    <w:p w14:paraId="1CFD5B10" w14:textId="3282F6EA" w:rsidR="00FC626F" w:rsidRPr="00FC626F" w:rsidRDefault="00FC626F" w:rsidP="00761ABE">
      <w:pPr>
        <w:pStyle w:val="PargrafodaLista"/>
        <w:numPr>
          <w:ilvl w:val="0"/>
          <w:numId w:val="5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Quanto tempo tenho disponível para estudar as opções?</w:t>
      </w:r>
    </w:p>
    <w:p w14:paraId="70BCFB5A" w14:textId="13F6D434" w:rsidR="00B51A9C" w:rsidRDefault="00B51A9C" w:rsidP="00761ABE">
      <w:pPr>
        <w:pStyle w:val="PargrafodaLista"/>
        <w:numPr>
          <w:ilvl w:val="0"/>
          <w:numId w:val="5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C626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Onde devo </w:t>
      </w:r>
      <w:r w:rsidR="00FC626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investir visando meu objetivo?</w:t>
      </w:r>
    </w:p>
    <w:p w14:paraId="1D03A1DC" w14:textId="1299FF47" w:rsidR="00B51A9C" w:rsidRPr="00B51A9C" w:rsidRDefault="00FC626F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SEGUNDO: Depois que responder essas perguntas, podemos entender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dois tipos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básicos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rendas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2F6539A2" w14:textId="282789B9" w:rsidR="00B51A9C" w:rsidRPr="00B51A9C" w:rsidRDefault="00B51A9C" w:rsidP="00761ABE">
      <w:pPr>
        <w:numPr>
          <w:ilvl w:val="0"/>
          <w:numId w:val="1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Renda Fixa: 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Sabemos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quanto 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nosso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dinheiro vai render e, por causa dessa certeza, os riscos são menores e com isso, os rendimentos também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 xml:space="preserve">tendem a ser menores. No entanto, dependendo do 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tempo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dos aportes, rendas fixas podem apresentar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melhor re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sultados do que rendas variáveis.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Inclusive com a alta da Taxa Selic.</w:t>
      </w:r>
    </w:p>
    <w:p w14:paraId="5960C4FB" w14:textId="6DFD38B5" w:rsidR="00B51A9C" w:rsidRPr="00B51A9C" w:rsidRDefault="00B51A9C" w:rsidP="00761ABE">
      <w:pPr>
        <w:numPr>
          <w:ilvl w:val="0"/>
          <w:numId w:val="1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Renda Variável: 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Compra e venda de ações,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renda não constante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se sabe o quanto vai valorizar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decorrer do tempo. Os riscos são maiores, mas 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 bom trabalho de escolha, quantidade e 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tempo</w:t>
      </w:r>
      <w:r w:rsidR="0040670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pode apresentar rendimentos maiores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071B5CF" w14:textId="26D10365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Para saber em qual tipo de investimento alocar o dinheiro, é importante saber qual 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nosso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perfil de investidor. Assim, saber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emos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 tem mais aceitação ao risco para aproveitar investimentos mais voláteis.</w:t>
      </w:r>
    </w:p>
    <w:p w14:paraId="5558C43A" w14:textId="13061400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Fundos Imobiliários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apresentam volatilidades menores do que as ações.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undos imobiliários podem ser considerados como pedaços de imóveis dos quais você recebe valores de </w:t>
      </w:r>
      <w:r w:rsidR="00952813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aluguéis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mensais</w:t>
      </w:r>
      <w:r w:rsidR="009528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esses pedaços conhecidos como cotas, podem valorizar ou desvalorizar com o passar do tempo.</w:t>
      </w:r>
    </w:p>
    <w:p w14:paraId="0BF45109" w14:textId="77777777" w:rsidR="00952813" w:rsidRDefault="00952813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Agora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realizaremos um processo algorítmico utilizando a linguagem de programação Python. </w:t>
      </w:r>
    </w:p>
    <w:p w14:paraId="496CD2FD" w14:textId="4DEB7F28" w:rsidR="00B51A9C" w:rsidRPr="00B51A9C" w:rsidRDefault="00952813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ipeline para definição dos ativos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6EE71FA8" w14:textId="77777777" w:rsidR="00B51A9C" w:rsidRPr="00B51A9C" w:rsidRDefault="00B51A9C" w:rsidP="006E28B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Coleta de Dados</w:t>
      </w:r>
    </w:p>
    <w:p w14:paraId="33B65184" w14:textId="77777777" w:rsidR="00B51A9C" w:rsidRPr="00B51A9C" w:rsidRDefault="00B51A9C" w:rsidP="006E28B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Limpeza e Tratamento dos Dados</w:t>
      </w:r>
    </w:p>
    <w:p w14:paraId="7461F490" w14:textId="77777777" w:rsidR="00B51A9C" w:rsidRPr="00B51A9C" w:rsidRDefault="00B51A9C" w:rsidP="006E28B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Definição dos Critérios de Escolha</w:t>
      </w:r>
    </w:p>
    <w:p w14:paraId="6CF040AE" w14:textId="77777777" w:rsidR="00B51A9C" w:rsidRPr="00B51A9C" w:rsidRDefault="00B51A9C" w:rsidP="006E28B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Visualização dos Dados</w:t>
      </w:r>
    </w:p>
    <w:p w14:paraId="57EE4387" w14:textId="77777777" w:rsidR="00B51A9C" w:rsidRPr="00B51A9C" w:rsidRDefault="00B51A9C" w:rsidP="006E28B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Balanceamento com Algoritmo Genético</w:t>
      </w:r>
    </w:p>
    <w:p w14:paraId="1DF0E1E8" w14:textId="3B49DBE2" w:rsidR="00702EBB" w:rsidRPr="00761ABE" w:rsidRDefault="00B51A9C" w:rsidP="006E28B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Conclusão</w:t>
      </w:r>
    </w:p>
    <w:p w14:paraId="4F527C26" w14:textId="77777777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  <w:t>Coleta de Dados</w:t>
      </w:r>
    </w:p>
    <w:p w14:paraId="2A71AB94" w14:textId="012D8D2D" w:rsidR="00B51A9C" w:rsidRPr="00B51A9C" w:rsidRDefault="00702EBB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nosso maior desafio para desenvolver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estratégias quantitativas é encontrar uma boa base de informações. No Brasil, a B3 é a principal responsável por entregar dados financeiros. No entanto, existem alguns sites </w:t>
      </w:r>
      <w:r w:rsidR="00A55DB5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paralelos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oferecem ótimos dados gratuitos. </w:t>
      </w:r>
      <w:r w:rsidR="00A55D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vamos trabalhar com dados de fundos imobiliários, coletaremos </w:t>
      </w:r>
      <w:r w:rsidR="00A55D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dados do site </w:t>
      </w:r>
      <w:hyperlink r:id="rId6" w:history="1">
        <w:proofErr w:type="spellStart"/>
        <w:r w:rsidR="00B51A9C" w:rsidRPr="00B51A9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Funds</w:t>
        </w:r>
        <w:proofErr w:type="spellEnd"/>
        <w:r w:rsidR="00B51A9C" w:rsidRPr="00B51A9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 xml:space="preserve"> Explorer</w:t>
        </w:r>
      </w:hyperlink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5D00436" w14:textId="703F32B5" w:rsidR="00B51A9C" w:rsidRPr="00B51A9C" w:rsidRDefault="00403E5D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Utilizaremos o </w:t>
      </w:r>
      <w:hyperlink r:id="rId7" w:history="1">
        <w:r w:rsidR="00B51A9C" w:rsidRPr="00B51A9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 xml:space="preserve">Google </w:t>
        </w:r>
        <w:proofErr w:type="spellStart"/>
        <w:r w:rsidR="00B51A9C" w:rsidRPr="00B51A9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Colab</w:t>
        </w:r>
        <w:proofErr w:type="spellEnd"/>
      </w:hyperlink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realizar nossa análise.</w:t>
      </w:r>
    </w:p>
    <w:p w14:paraId="63451262" w14:textId="1FC2DEF8" w:rsidR="00403E5D" w:rsidRDefault="008321DD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</w:pPr>
      <w:r>
        <w:rPr>
          <w:noProof/>
        </w:rPr>
        <w:lastRenderedPageBreak/>
        <w:drawing>
          <wp:inline distT="0" distB="0" distL="0" distR="0" wp14:anchorId="0095F2ED" wp14:editId="0A7D530B">
            <wp:extent cx="5400040" cy="2399030"/>
            <wp:effectExtent l="0" t="0" r="0" b="1270"/>
            <wp:docPr id="3" name="Imagem 3" descr="Python (Colab) – Professor Val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(Colab) – Professor Val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6FC3" w14:textId="47B4198D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  <w:t>Importando as bibliotecas necessárias</w:t>
      </w:r>
    </w:p>
    <w:p w14:paraId="454FC99D" w14:textId="3DBD31E6" w:rsidR="00B51A9C" w:rsidRPr="00B51A9C" w:rsidRDefault="00403E5D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nstal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20F6643A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!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pip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yfinance</w:t>
      </w:r>
      <w:proofErr w:type="spellEnd"/>
    </w:p>
    <w:p w14:paraId="276FD6E5" w14:textId="4E2F231A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As </w:t>
      </w:r>
      <w:r w:rsidR="00403E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demais bibliotecas </w:t>
      </w:r>
      <w:r w:rsidR="001653A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são nativas, apenas a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cham</w:t>
      </w:r>
      <w:r w:rsidR="001653A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aremos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nosso ambiente</w:t>
      </w:r>
      <w:r w:rsidR="001653A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0893D02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from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datetime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datetime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#para trabalhar com datas</w:t>
      </w:r>
    </w:p>
    <w:p w14:paraId="29A55484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pandas as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#para trabalhar com tabelas</w:t>
      </w:r>
    </w:p>
    <w:p w14:paraId="46A81874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yfinance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as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#para coletar dados financeiros</w:t>
      </w:r>
    </w:p>
    <w:p w14:paraId="39BF057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requests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#para enviar e receber solicitações da internet</w:t>
      </w:r>
    </w:p>
    <w:p w14:paraId="704077B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from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bs4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BeautifulSoup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#coletar dados de páginas web</w:t>
      </w:r>
    </w:p>
    <w:p w14:paraId="743DCC7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matplotlib.pyplot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as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plt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#para trabalhar com gráficos</w:t>
      </w:r>
    </w:p>
    <w:p w14:paraId="450DE64A" w14:textId="77777777" w:rsidR="009509F4" w:rsidRDefault="009509F4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Agora faremos o </w:t>
      </w:r>
      <w:proofErr w:type="spellStart"/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webscraping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72628A7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url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'&lt;https://www.fundsexplorer.com.br/ranking&gt;'</w:t>
      </w:r>
    </w:p>
    <w:p w14:paraId="4967008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0F8AFF5A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agent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{"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Agent":"Mozilla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/5.0"}</w:t>
      </w:r>
    </w:p>
    <w:p w14:paraId="6272D2CB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response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requests.get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url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headers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agent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6A0DB14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2A57C4F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soup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BeautifulSoup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response.text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lxml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')</w:t>
      </w:r>
    </w:p>
    <w:p w14:paraId="042C2A73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table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soup.find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_all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table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')[0]</w:t>
      </w:r>
    </w:p>
    <w:p w14:paraId="2D6534C7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pd.read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_html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table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), decimal=',',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thousands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='.')[0]</w:t>
      </w:r>
    </w:p>
    <w:p w14:paraId="1EA67636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stocks_df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</w:p>
    <w:p w14:paraId="7311A6C4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print(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7A2D72A7" w14:textId="0FCEBD70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Agora</w:t>
      </w:r>
      <w:r w:rsidR="001A06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tratamos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 dados para coletar suas informações dos pregões diários.</w:t>
      </w:r>
    </w:p>
    <w:p w14:paraId="3C9458E5" w14:textId="77777777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  <w:t>Limpeza e Tratamento dos Dados</w:t>
      </w:r>
    </w:p>
    <w:p w14:paraId="47F0D0F6" w14:textId="34F1F018" w:rsidR="00B51A9C" w:rsidRPr="00B51A9C" w:rsidRDefault="001A0620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ara coletar os dados dos Fundos Imobiliários pela mesma biblioteca, precisamos incluir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.SA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na variável código. </w:t>
      </w:r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Criamos </w:t>
      </w:r>
      <w:r w:rsidR="00CA6C10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base de dados que recebe somente os valores dos códigos dos </w:t>
      </w:r>
      <w:proofErr w:type="spellStart"/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Fiis</w:t>
      </w:r>
      <w:proofErr w:type="spellEnd"/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7C8D47E1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symbols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stocks_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Códigodo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fundo'] + '.SA'</w:t>
      </w:r>
    </w:p>
    <w:p w14:paraId="530B6CC3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symbols</w:t>
      </w:r>
      <w:proofErr w:type="spellEnd"/>
    </w:p>
    <w:p w14:paraId="6EF1B954" w14:textId="2E91C60C" w:rsidR="00B51A9C" w:rsidRPr="00B51A9C" w:rsidRDefault="00E819F2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emos agora um vetor com todos os códigos editados para coleta.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Criamos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função que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coleta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os dados financeiros para cada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código.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isso, definimos uma data de início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20-03-30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2022-03-30 (data de hoje)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Após, criamos um dicionário para armazenar os dados de cada ativo.</w:t>
      </w:r>
    </w:p>
    <w:p w14:paraId="4A5FC054" w14:textId="0F89FF90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start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datetime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</w:t>
      </w:r>
      <w:r w:rsidR="00E819F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</w:t>
      </w: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r w:rsidR="00E819F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</w:t>
      </w: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r w:rsidR="00E819F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30</w:t>
      </w: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5662373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end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datetime.today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 #hoje</w:t>
      </w:r>
    </w:p>
    <w:p w14:paraId="10EE58D6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22D2C144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get_stocks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):</w:t>
      </w:r>
    </w:p>
    <w:p w14:paraId="0A4D1809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stock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yf.download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start=start,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end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end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4A9FCBF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stock</w:t>
      </w:r>
    </w:p>
    <w:p w14:paraId="6F5F98A4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416FBF5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for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symbols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]</w:t>
      </w:r>
    </w:p>
    <w:p w14:paraId="770C5EDE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30A06AE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{}</w:t>
      </w:r>
    </w:p>
    <w:p w14:paraId="1532DEBE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5B97CDE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for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</w:p>
    <w:p w14:paraId="69C3F20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try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</w:p>
    <w:p w14:paraId="1D2A180C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]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get_stocks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72E93BBB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except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</w:p>
    <w:p w14:paraId="78A557B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print(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Exception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occured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for -  ',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7A21E45C" w14:textId="77777777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exemplificar o que fizemos no código acima, podemos pensar o seguinte:</w:t>
      </w:r>
    </w:p>
    <w:p w14:paraId="01428D25" w14:textId="47F4258F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data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yf.download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('FIVN11.SA', start = '20</w:t>
      </w:r>
      <w:r w:rsidR="009B0B51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20-3-30</w:t>
      </w: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',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end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datetime.today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())</w:t>
      </w:r>
    </w:p>
    <w:p w14:paraId="77614F6C" w14:textId="62BF5950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data</w:t>
      </w:r>
    </w:p>
    <w:p w14:paraId="6B30D88B" w14:textId="241E3429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Dessa forma, temos </w:t>
      </w:r>
      <w:r w:rsidR="009B0B5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as variáveis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(Open, High, </w:t>
      </w:r>
      <w:proofErr w:type="spellStart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Low</w:t>
      </w:r>
      <w:proofErr w:type="spellEnd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Close, </w:t>
      </w:r>
      <w:proofErr w:type="spellStart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Adj</w:t>
      </w:r>
      <w:proofErr w:type="spellEnd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Close e Volume).</w:t>
      </w:r>
    </w:p>
    <w:p w14:paraId="4BF04581" w14:textId="35C3BC72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  <w:t>Critérios de Escolha</w:t>
      </w:r>
    </w:p>
    <w:p w14:paraId="5BA74D30" w14:textId="40964E64" w:rsidR="00B51A9C" w:rsidRPr="00B51A9C" w:rsidRDefault="00C36FEB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Agora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precisamos estabelecer uma estratégia. Minhas escolhas 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ão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sustentadas pelo valor atual do ativo com relação ao terceiro quartil.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stabelecemos um preço de referência que representa o valor do ativo em 75% das vezes comparado com o valor atual, nos dando um valor de desconto ou valorização do ativo.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variável escolhida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é a 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fechamento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Close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).</w:t>
      </w:r>
    </w:p>
    <w:p w14:paraId="3C4916C9" w14:textId="746677AF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  <w:t>Descontos</w:t>
      </w:r>
    </w:p>
    <w:p w14:paraId="5AFBE985" w14:textId="2A333EFD" w:rsidR="00B51A9C" w:rsidRPr="00B51A9C" w:rsidRDefault="00C36FEB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Criamos</w:t>
      </w:r>
      <w:r w:rsidR="00B51A9C"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uma função para calcular os descontos dos ativos:</w:t>
      </w:r>
    </w:p>
    <w:p w14:paraId="0D3A7E9E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discount_dict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{}</w:t>
      </w:r>
    </w:p>
    <w:p w14:paraId="18182B13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723929C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calculate_discount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):</w:t>
      </w:r>
    </w:p>
    <w:p w14:paraId="16059CA1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max_price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Adj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Close'].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describe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()['75%']</w:t>
      </w:r>
    </w:p>
    <w:p w14:paraId="70568967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min_price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Adj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Close'].min()</w:t>
      </w:r>
    </w:p>
    <w:p w14:paraId="42E2281B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min_price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max_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price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)/</w:t>
      </w:r>
      <w:proofErr w:type="spellStart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max_price</w:t>
      </w:r>
      <w:proofErr w:type="spellEnd"/>
    </w:p>
    <w:p w14:paraId="79297F07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</w:p>
    <w:p w14:paraId="47FB2CF9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09F928F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for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dict.keys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():</w:t>
      </w:r>
    </w:p>
    <w:p w14:paraId="29EEFCCC" w14:textId="5064D794" w:rsidR="00C36FEB" w:rsidRPr="00C36FEB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discount_dict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]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calculate_discount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])</w:t>
      </w:r>
    </w:p>
    <w:p w14:paraId="26A3F0E7" w14:textId="77777777" w:rsidR="00C36FEB" w:rsidRDefault="00C36FEB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</w:pPr>
    </w:p>
    <w:p w14:paraId="2C549E9C" w14:textId="47AF2ED1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  <w:t>Retornos</w:t>
      </w:r>
    </w:p>
    <w:p w14:paraId="4555A262" w14:textId="4F988F01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Calculamos os retornos de cada ativo desde a data inicial:</w:t>
      </w:r>
    </w:p>
    <w:p w14:paraId="01437008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pd.DataFrame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</w:t>
      </w:r>
    </w:p>
    <w:p w14:paraId="132DA20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58AC8B3A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for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key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dict.keys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():</w:t>
      </w:r>
    </w:p>
    <w:p w14:paraId="6E66225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key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]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key</w:t>
      </w:r>
      <w:proofErr w:type="spellEnd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][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Adj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Close'].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pct_change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</w:t>
      </w:r>
    </w:p>
    <w:p w14:paraId="5F41870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</w:p>
    <w:p w14:paraId="6FE6F754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returns.head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</w:t>
      </w:r>
    </w:p>
    <w:p w14:paraId="0AAB4A27" w14:textId="48690BB6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2FAD2C6" wp14:editId="7954E1D8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68260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487EBA" w14:textId="48A6A3ED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sz w:val="33"/>
          <w:szCs w:val="33"/>
          <w:lang w:eastAsia="pt-BR"/>
        </w:rPr>
        <w:t>Risco</w:t>
      </w:r>
    </w:p>
    <w:p w14:paraId="40328721" w14:textId="59C1F890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Entendemos como risco o desvio padrão dos retornos</w:t>
      </w:r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6D76C37E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get_stockname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):</w:t>
      </w:r>
    </w:p>
    <w:p w14:paraId="0036B60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[x for x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stocks_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stocks_df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Códigodo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fundo'] ==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]['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Códigodo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fundo']][0]</w:t>
      </w:r>
    </w:p>
    <w:p w14:paraId="4DF30589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7F28396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std_list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[]</w:t>
      </w:r>
    </w:p>
    <w:p w14:paraId="452FFEF6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5D5500A7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for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']:</w:t>
      </w:r>
    </w:p>
    <w:p w14:paraId="2106E5FB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std_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list.append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].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std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()) #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risk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metric</w:t>
      </w:r>
      <w:proofErr w:type="spellEnd"/>
    </w:p>
    <w:p w14:paraId="20B18376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</w:p>
    <w:p w14:paraId="550CFEF6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risk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']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std_list</w:t>
      </w:r>
      <w:proofErr w:type="spellEnd"/>
    </w:p>
    <w:p w14:paraId="6E9E0CF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</w:p>
    <w:p w14:paraId="406350C5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</w:p>
    <w:p w14:paraId="576B9DE5" w14:textId="77777777" w:rsidR="00CA6C10" w:rsidRDefault="00CA6C10" w:rsidP="00761ABE">
      <w:pPr>
        <w:shd w:val="clear" w:color="auto" w:fill="FFFFFF"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</w:pPr>
    </w:p>
    <w:p w14:paraId="3D1E5987" w14:textId="5323927C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</w:pPr>
      <w:r w:rsidRPr="00B51A9C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pt-BR"/>
        </w:rPr>
        <w:t>Visualização</w:t>
      </w:r>
    </w:p>
    <w:p w14:paraId="505D6037" w14:textId="1F4532D8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Agora </w:t>
      </w:r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os descontos e retornos, </w:t>
      </w:r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geramos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visualização dos dados para </w:t>
      </w:r>
      <w:proofErr w:type="gramStart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nos auxiliar</w:t>
      </w:r>
      <w:proofErr w:type="gramEnd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na tomada de decisão. Os dados oferecidos pela página </w:t>
      </w:r>
      <w:hyperlink r:id="rId9" w:history="1">
        <w:proofErr w:type="spellStart"/>
        <w:r w:rsidR="00CA6C10" w:rsidRPr="00B51A9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Funds</w:t>
        </w:r>
        <w:proofErr w:type="spellEnd"/>
        <w:r w:rsidR="00CA6C10" w:rsidRPr="00B51A9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 xml:space="preserve"> Explorer</w:t>
        </w:r>
      </w:hyperlink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oferecem também o setor de cada ativo. Com isso, criamos uma função para relacionar os setores de cada um e assim, temos um novo dataframe com as seguintes variáveis:</w:t>
      </w:r>
    </w:p>
    <w:p w14:paraId="29410575" w14:textId="2908C51C" w:rsidR="00B51A9C" w:rsidRPr="00B51A9C" w:rsidRDefault="00B51A9C" w:rsidP="00761ABE">
      <w:pPr>
        <w:numPr>
          <w:ilvl w:val="0"/>
          <w:numId w:val="3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Ticker</w:t>
      </w:r>
      <w:proofErr w:type="spellEnd"/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código do ativo</w:t>
      </w:r>
    </w:p>
    <w:p w14:paraId="3E7B2D6D" w14:textId="721DE51A" w:rsidR="00B51A9C" w:rsidRPr="00B51A9C" w:rsidRDefault="00B51A9C" w:rsidP="00761ABE">
      <w:pPr>
        <w:numPr>
          <w:ilvl w:val="0"/>
          <w:numId w:val="3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Discount</w:t>
      </w:r>
      <w:proofErr w:type="spellEnd"/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desconto com relação ao terceiro quartil</w:t>
      </w:r>
    </w:p>
    <w:p w14:paraId="168A72DC" w14:textId="602A2DC3" w:rsidR="00B51A9C" w:rsidRPr="00B51A9C" w:rsidRDefault="00B51A9C" w:rsidP="00761ABE">
      <w:pPr>
        <w:numPr>
          <w:ilvl w:val="0"/>
          <w:numId w:val="3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Sector</w:t>
      </w:r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setor do ativo</w:t>
      </w:r>
    </w:p>
    <w:p w14:paraId="5865279B" w14:textId="7B5DB0FA" w:rsidR="00B51A9C" w:rsidRPr="00B51A9C" w:rsidRDefault="00B51A9C" w:rsidP="00761ABE">
      <w:pPr>
        <w:numPr>
          <w:ilvl w:val="0"/>
          <w:numId w:val="3"/>
        </w:num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Risk</w:t>
      </w:r>
      <w:r w:rsidR="00CA6C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desvio padrão dos retornos</w:t>
      </w:r>
    </w:p>
    <w:p w14:paraId="3BAD3C4D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get_sector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(stock):</w:t>
      </w:r>
    </w:p>
    <w:p w14:paraId="7FEF2B63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return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[x for x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stocks_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</w:t>
      </w:r>
      <w:proofErr w:type="spellStart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symbols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== stock]['Setor']]</w:t>
      </w:r>
    </w:p>
    <w:p w14:paraId="156077DE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30E33FB7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pd.DataFrame.from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discount_dict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orient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='index').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reset_index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</w:t>
      </w:r>
    </w:p>
    <w:p w14:paraId="19100E93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df.columns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['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', 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discount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']</w:t>
      </w:r>
    </w:p>
    <w:p w14:paraId="180BCEA2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['sector'] = [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get_sector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)[</w:t>
      </w:r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0] for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['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']]</w:t>
      </w:r>
    </w:p>
    <w:p w14:paraId="1802DD4B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40F041D0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</w:p>
    <w:p w14:paraId="5C19B1E9" w14:textId="5FB8BBEB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0CB2051" w14:textId="563348FB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Agora criamos a visualização:</w:t>
      </w:r>
    </w:p>
    <w:p w14:paraId="6BA3BA1C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import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plotly.express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as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px</w:t>
      </w:r>
      <w:proofErr w:type="spellEnd"/>
    </w:p>
    <w:p w14:paraId="0327B997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</w:t>
      </w:r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df.dropna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</w:t>
      </w:r>
    </w:p>
    <w:p w14:paraId="26077B3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14:paraId="080FEBDF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fig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px.scatter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stock_info_df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x = "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risk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", y = "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discount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",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size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"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current_price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", color = "sector",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hover_name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"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ticker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",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log_x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w:proofErr w:type="spell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True</w:t>
      </w:r>
      <w:proofErr w:type="spell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14:paraId="65D8752B" w14:textId="77777777" w:rsidR="00B51A9C" w:rsidRPr="00B51A9C" w:rsidRDefault="00B51A9C" w:rsidP="00761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proofErr w:type="gramStart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fig.show</w:t>
      </w:r>
      <w:proofErr w:type="spellEnd"/>
      <w:proofErr w:type="gramEnd"/>
      <w:r w:rsidRPr="00B51A9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()</w:t>
      </w:r>
    </w:p>
    <w:p w14:paraId="3C13E470" w14:textId="133AF844" w:rsidR="00B51A9C" w:rsidRPr="00B51A9C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91C1E18" w14:textId="77777777" w:rsidR="00E25C22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gráfico </w:t>
      </w:r>
      <w:r w:rsidR="00E25C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gerado, temos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todos os FIIS distribuídos em dois eixos. No eixo horizontal, os riscos e no eixo vertical, os descontos. </w:t>
      </w:r>
      <w:r w:rsidR="00E25C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Sobre cada 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bolha, obtemos os valores relacionados ao ativo</w:t>
      </w:r>
      <w:r w:rsidR="00E25C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F0558D7" w14:textId="6403E962" w:rsidR="00790B4D" w:rsidRPr="00315AE3" w:rsidRDefault="00B51A9C" w:rsidP="00761ABE">
      <w:pPr>
        <w:shd w:val="clear" w:color="auto" w:fill="FFFFFF"/>
        <w:spacing w:before="240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 xml:space="preserve">O gráfico nos ajuda a escolher um ativo pelo seu risco e desconto. </w:t>
      </w:r>
      <w:r w:rsidR="00315A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uanto mais a direita estiver no gráfico, maior o risco. E quanto mais abaixo estiver, maior o desconto. Assim po</w:t>
      </w:r>
      <w:r w:rsidR="00315A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demos</w:t>
      </w:r>
      <w:r w:rsidRPr="00B51A9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escolher ativos mais baratos em relação àqueles que estiverem na mesma linha de risco.</w:t>
      </w:r>
    </w:p>
    <w:sectPr w:rsidR="00790B4D" w:rsidRPr="00315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330F"/>
    <w:multiLevelType w:val="multilevel"/>
    <w:tmpl w:val="F92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61DE1"/>
    <w:multiLevelType w:val="multilevel"/>
    <w:tmpl w:val="09EE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9637C"/>
    <w:multiLevelType w:val="multilevel"/>
    <w:tmpl w:val="B2E8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73FF8"/>
    <w:multiLevelType w:val="hybridMultilevel"/>
    <w:tmpl w:val="96DC0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6007F"/>
    <w:multiLevelType w:val="multilevel"/>
    <w:tmpl w:val="67F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75176">
    <w:abstractNumId w:val="4"/>
  </w:num>
  <w:num w:numId="2" w16cid:durableId="1262252593">
    <w:abstractNumId w:val="0"/>
  </w:num>
  <w:num w:numId="3" w16cid:durableId="519591164">
    <w:abstractNumId w:val="2"/>
  </w:num>
  <w:num w:numId="4" w16cid:durableId="1112476088">
    <w:abstractNumId w:val="1"/>
  </w:num>
  <w:num w:numId="5" w16cid:durableId="1238782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9C"/>
    <w:rsid w:val="000A11E6"/>
    <w:rsid w:val="00120EAA"/>
    <w:rsid w:val="001653A9"/>
    <w:rsid w:val="001A0620"/>
    <w:rsid w:val="00305EA4"/>
    <w:rsid w:val="00315AE3"/>
    <w:rsid w:val="00362672"/>
    <w:rsid w:val="00403E5D"/>
    <w:rsid w:val="00406707"/>
    <w:rsid w:val="00434788"/>
    <w:rsid w:val="006907FB"/>
    <w:rsid w:val="006E28B1"/>
    <w:rsid w:val="00702EBB"/>
    <w:rsid w:val="0072478B"/>
    <w:rsid w:val="00761ABE"/>
    <w:rsid w:val="00790B4D"/>
    <w:rsid w:val="008321DD"/>
    <w:rsid w:val="00842206"/>
    <w:rsid w:val="009509F4"/>
    <w:rsid w:val="00952813"/>
    <w:rsid w:val="009B0B51"/>
    <w:rsid w:val="009D7295"/>
    <w:rsid w:val="00A4730B"/>
    <w:rsid w:val="00A55DB5"/>
    <w:rsid w:val="00B138C4"/>
    <w:rsid w:val="00B51A9C"/>
    <w:rsid w:val="00BC5996"/>
    <w:rsid w:val="00C36FEB"/>
    <w:rsid w:val="00CA6C10"/>
    <w:rsid w:val="00D319AA"/>
    <w:rsid w:val="00DE7697"/>
    <w:rsid w:val="00E25C22"/>
    <w:rsid w:val="00E819F2"/>
    <w:rsid w:val="00F31347"/>
    <w:rsid w:val="00F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8133"/>
  <w15:chartTrackingRefBased/>
  <w15:docId w15:val="{4176D2B5-24B5-4B4F-8D5E-A4FBDB64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1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1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A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1A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1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1A9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51A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51A9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C62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5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64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dsexplorer.com.b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ndsexplore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16</cp:revision>
  <dcterms:created xsi:type="dcterms:W3CDTF">2022-03-30T17:23:00Z</dcterms:created>
  <dcterms:modified xsi:type="dcterms:W3CDTF">2022-05-05T02:27:00Z</dcterms:modified>
</cp:coreProperties>
</file>