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color w:val="000000" w:themeColor="text1"/>
        </w:rPr>
      </w:pPr>
      <w:bookmarkStart w:id="1" w:name="docs-internal-guid-b24c5495-7fff-085c-14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Atender os requisitos dos usuários, aplicação de testes e garantir segurança ao software.</w:t>
      </w:r>
      <w:r>
        <w:rPr>
          <w:color w:val="000000" w:themeColor="text1"/>
        </w:rPr>
        <w:t xml:space="preserve">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</w:r>
      <w:bookmarkStart w:id="2" w:name="docs-internal-guid-4bb18d52-7fff-5842-69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Na etapa da definição do problema a ser atendido pelo software.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Conted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Conted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Conted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Conted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Conted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Conted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Conted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Conted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Conted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final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LibreOffice/7.3.5.2$Windows_X86_64 LibreOffice_project/184fe81b8c8c30d8b5082578aee2fed2ea847c01</Application>
  <AppVersion>15.0000</AppVersion>
  <Pages>2</Pages>
  <Words>287</Words>
  <Characters>1453</Characters>
  <CharactersWithSpaces>1687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en-US</dc:language>
  <cp:lastModifiedBy/>
  <dcterms:modified xsi:type="dcterms:W3CDTF">2023-02-03T11:05:45Z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