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t xml:space="preserve">Acesse o site OneCompiler (Link em anexo), copie e cole o array 'numerosDaSorte', e logo em seguida escreva o código necessário para avaliar cada elemento do array e imprimir uma frase seguindo algum dos seguintes três modelos: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- X é par e menor que 50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- X é menor que 50</w:t>
      </w:r>
    </w:p>
    <w:p w:rsidR="00000000" w:rsidDel="00000000" w:rsidP="00000000" w:rsidRDefault="00000000" w:rsidRPr="00000000" w14:paraId="00000005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- X é maior que 50</w:t>
      </w:r>
    </w:p>
    <w:p w:rsidR="00000000" w:rsidDel="00000000" w:rsidP="00000000" w:rsidRDefault="00000000" w:rsidRPr="00000000" w14:paraId="00000006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numerosDaSorte = [37, 14, 26, 5, 94, 87]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RESOLUÇÃO: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let numerosDaSorte = [37, 14, 26, 5, 94, 87]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(let i = 0; i &lt; numerosDaSorte.length; i++ 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if(numerosDaSorte[i] % 2 == 0 &amp;&amp; numerosDaSorte[i] &lt; 50){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console.log(numerosDaSorte[i] + " é par e menor que 50.")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 else if (numerosDaSorte[i] &lt; 50)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console.log(numerosDaSorte[i] + " é menor que 50.")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console.log(numerosDaSorte[i] + " é maior que 50.")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