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cef63ba3a240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color w:val="0000FF"/>
          <w:rFonts w:ascii="Comic Sans MS" w:hAnsi="Comic Sans MS" w:cs="Comic Sans MS"/>
          <w:b/>
          <w:position w:val="24"/>
          <w:sz w:val="36"/>
          <w:szCs w:val="36"/>
        </w:rPr>
        <w:t>Resultado</w:t>
      </w:r>
    </w:p>
    <w:p>
      <w:pPr/>
      <w:r>
        <w:rPr>
          <w:lang w:val="en-US"/>
          <w:rFonts w:ascii="Calibri" w:hAnsi="Calibri" w:cs="Calibri"/>
          <w:sz w:val="20"/>
          <w:szCs w:val="20"/>
        </w:rPr>
        <w:t>Resultados: 0.2916667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---Anulaciones( requisicion de pruebas ) : 0.03333334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---Entrega de documentos  a Depto. Contable ( facturas al credito, entre otros): 0.05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---Fallas en el proceso de Atencion al Cliente: 0.08333334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---Numero de pacientes atendidos/ metas: 0.08333334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---Satisfaccion del cliente( encuesta de satisfaccion cliente paciente ROGC07)/ 2 MESES: 0.04166667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>Calidad: 0.3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---Falla en oferta y tiempo de entrega de productos terminados de Derivacion : 0.075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---Reclamos Criticos Cliente Externo: 0.135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---Control de Bioseguridad incumplimientos: 0.06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---Control de registros: 0.03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>Disciplina: 0.1766666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---Imagen y vestimenta: 0.04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---Ausencia justificada: 0.02666667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---Puntualidad  llegada: 0.04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---puntualidad recesos( alimentacion) : 0.04</w:t>
      </w:r>
      <w:r>
        <w:rPr>
          <w:lang w:val="en-US"/>
          <w:rFonts w:ascii="Calibri" w:hAnsi="Calibri" w:cs="Calibri"/>
          <w:sz w:val="20"/>
          <w:szCs w:val="20"/>
        </w:rPr>
        <w:br/>
      </w:r>
      <w:r>
        <w:rPr>
          <w:lang w:val="en-US"/>
          <w:rFonts w:ascii="Calibri" w:hAnsi="Calibri" w:cs="Calibri"/>
          <w:sz w:val="20"/>
          <w:szCs w:val="20"/>
        </w:rPr>
        <w:t xml:space="preserve"> ---Solicitud de Permiso: 0.02</w:t>
      </w:r>
      <w:r>
        <w:rPr>
          <w:lang w:val="en-US"/>
          <w:rFonts w:ascii="Calibri" w:hAnsi="Calibri" w:cs="Calibri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8c550313984db2" /><Relationship Type="http://schemas.openxmlformats.org/officeDocument/2006/relationships/numbering" Target="/word/numbering.xml" Id="Rae546c1ef5ac4c09" /><Relationship Type="http://schemas.openxmlformats.org/officeDocument/2006/relationships/settings" Target="/word/settings.xml" Id="Re81f176af4fe4198" /></Relationships>
</file>