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FAUSTINO MIGUEZ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TP. INFORMATICA 3°H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BIOGRAFÍA: </w:t>
      </w:r>
      <w:r w:rsidDel="00000000" w:rsidR="00000000" w:rsidRPr="00000000">
        <w:rPr>
          <w:b w:val="1"/>
          <w:sz w:val="26"/>
          <w:szCs w:val="26"/>
          <w:rtl w:val="0"/>
        </w:rPr>
        <w:t xml:space="preserve">Faustino Míguez (1831-1925)</w:t>
      </w:r>
      <w:r w:rsidDel="00000000" w:rsidR="00000000" w:rsidRPr="00000000">
        <w:rPr>
          <w:sz w:val="26"/>
          <w:szCs w:val="26"/>
          <w:rtl w:val="0"/>
        </w:rPr>
        <w:t xml:space="preserve"> nació en Xamirás, Galicia. A los 16 años inició estudios religiosos y decidió dedicarse a la enseñanza, inspirado por San José de Calasanz. Ingresó a la orden escolapia en Madrid en 1850, tomando el nombre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Faustino de la Encarnación</w:t>
      </w:r>
      <w:r w:rsidDel="00000000" w:rsidR="00000000" w:rsidRPr="00000000">
        <w:rPr>
          <w:sz w:val="26"/>
          <w:szCs w:val="26"/>
          <w:rtl w:val="0"/>
        </w:rPr>
        <w:t xml:space="preserve">, y fue ordenado sacerdote en 1856.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 enviado a </w:t>
      </w:r>
      <w:r w:rsidDel="00000000" w:rsidR="00000000" w:rsidRPr="00000000">
        <w:rPr>
          <w:b w:val="1"/>
          <w:sz w:val="26"/>
          <w:szCs w:val="26"/>
          <w:rtl w:val="0"/>
        </w:rPr>
        <w:t xml:space="preserve">Cuba</w:t>
      </w:r>
      <w:r w:rsidDel="00000000" w:rsidR="00000000" w:rsidRPr="00000000">
        <w:rPr>
          <w:sz w:val="26"/>
          <w:szCs w:val="26"/>
          <w:rtl w:val="0"/>
        </w:rPr>
        <w:t xml:space="preserve"> como formador de maestros y, tras su regreso a España, enseñó en varios colegios, destacando por su labor pedagógica en ciencias naturales y por escribir libros de texto. Consideraba la educación como la obra más noble y centró su labor en los más necesitados.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Preocupado por la educación de las niñas, fundó en 1885 el </w:t>
      </w:r>
      <w:r w:rsidDel="00000000" w:rsidR="00000000" w:rsidRPr="00000000">
        <w:rPr>
          <w:b w:val="1"/>
          <w:sz w:val="26"/>
          <w:szCs w:val="26"/>
          <w:rtl w:val="0"/>
        </w:rPr>
        <w:t xml:space="preserve">Instituto Calasancio Hijas de la Divina Pastora</w:t>
      </w:r>
      <w:r w:rsidDel="00000000" w:rsidR="00000000" w:rsidRPr="00000000">
        <w:rPr>
          <w:sz w:val="26"/>
          <w:szCs w:val="26"/>
          <w:rtl w:val="0"/>
        </w:rPr>
        <w:t xml:space="preserve">, una congregación dedicada a su formación.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También desarrolló investigaciones científicas, especialmente en </w:t>
      </w:r>
      <w:r w:rsidDel="00000000" w:rsidR="00000000" w:rsidRPr="00000000">
        <w:rPr>
          <w:b w:val="1"/>
          <w:sz w:val="26"/>
          <w:szCs w:val="26"/>
          <w:rtl w:val="0"/>
        </w:rPr>
        <w:t xml:space="preserve">fitoterapia</w:t>
      </w:r>
      <w:r w:rsidDel="00000000" w:rsidR="00000000" w:rsidRPr="00000000">
        <w:rPr>
          <w:sz w:val="26"/>
          <w:szCs w:val="26"/>
          <w:rtl w:val="0"/>
        </w:rPr>
        <w:t xml:space="preserve"> (uso medicinal de plantas), y creó preparados naturales conocidos como los </w:t>
      </w:r>
      <w:r w:rsidDel="00000000" w:rsidR="00000000" w:rsidRPr="00000000">
        <w:rPr>
          <w:b w:val="1"/>
          <w:sz w:val="26"/>
          <w:szCs w:val="26"/>
          <w:rtl w:val="0"/>
        </w:rPr>
        <w:t xml:space="preserve">"Específicos Míguez"</w:t>
      </w:r>
      <w:r w:rsidDel="00000000" w:rsidR="00000000" w:rsidRPr="00000000">
        <w:rPr>
          <w:sz w:val="26"/>
          <w:szCs w:val="26"/>
          <w:rtl w:val="0"/>
        </w:rPr>
        <w:t xml:space="preserve">, origen del futuro </w:t>
      </w:r>
      <w:r w:rsidDel="00000000" w:rsidR="00000000" w:rsidRPr="00000000">
        <w:rPr>
          <w:b w:val="1"/>
          <w:sz w:val="26"/>
          <w:szCs w:val="26"/>
          <w:rtl w:val="0"/>
        </w:rPr>
        <w:t xml:space="preserve">Laboratorio Míguez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Vivió sus últimos 37 años en Getafe, donde murió en 1925 a los 93 años, dejando un legado como educador, científico y fundador religioso.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https://es.wikipedia.org/wiki/Faustino_M%C3%ADguez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VALORES ESCOLAPIOS: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ug1ze0s6x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Fe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Creencia profunda en Dios y en su amor. La fe guía la vida diaria, las decisiones y el compromiso con los demás.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etnw7atgn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Educación integral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Formar a la persona en todas sus dimensiones: intelectual, emocional, social, espiritual y ética.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9iikstyv9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Amor al niño y al joven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Atención, respeto y cariño hacia la infancia y juventud, viéndolos como el futuro y dignos de la mejor formación.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5tko7grqv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Justicia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Compromiso con los más pobres, defendiendo la dignidad humana y luchando contra la desigualdad.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sie12gpss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Fraternidad y humildad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comunidad basada en el respeto, la sencillez, la colaboración y la valoración del otro.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FRASES CELEBRES: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Ser como se debe, o no ser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:Vivir con autenticidad y coherencia; si no se actúa con rectitud, es mejor no actuar.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i w:val="1"/>
          <w:color w:val="333333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color w:val="333333"/>
          <w:sz w:val="26"/>
          <w:szCs w:val="26"/>
          <w:rtl w:val="0"/>
        </w:rPr>
        <w:t xml:space="preserve">No es la que más hace la que más merece, sino la que más ama y hace lo que puede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:El valor de las acciones está en el amor con que se hacen, no en la cantidad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i w:val="1"/>
          <w:color w:val="333333"/>
          <w:sz w:val="26"/>
          <w:szCs w:val="26"/>
        </w:rPr>
      </w:pPr>
      <w:r w:rsidDel="00000000" w:rsidR="00000000" w:rsidRPr="00000000">
        <w:rPr>
          <w:b w:val="1"/>
          <w:i w:val="1"/>
          <w:color w:val="333333"/>
          <w:sz w:val="26"/>
          <w:szCs w:val="26"/>
          <w:rtl w:val="0"/>
        </w:rPr>
        <w:t xml:space="preserve">Dejemos obrar a Dios, que para mejor será: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Confiar en la voluntad de Dios, que siempre busca lo mejor para nosotros.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i w:val="1"/>
          <w:color w:val="333333"/>
          <w:sz w:val="26"/>
          <w:szCs w:val="26"/>
        </w:rPr>
      </w:pPr>
      <w:r w:rsidDel="00000000" w:rsidR="00000000" w:rsidRPr="00000000">
        <w:rPr>
          <w:b w:val="1"/>
          <w:i w:val="1"/>
          <w:color w:val="333333"/>
          <w:sz w:val="26"/>
          <w:szCs w:val="26"/>
          <w:rtl w:val="0"/>
        </w:rPr>
        <w:t xml:space="preserve">Jesús nunca abandona al que en Él sólo confía: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La fe en Jesús trae consuelo y seguridad; Él siempre responde a quien confía plenamente en Él.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i w:val="1"/>
          <w:color w:val="333333"/>
          <w:sz w:val="26"/>
          <w:szCs w:val="26"/>
        </w:rPr>
      </w:pPr>
      <w:r w:rsidDel="00000000" w:rsidR="00000000" w:rsidRPr="00000000">
        <w:rPr>
          <w:b w:val="1"/>
          <w:i w:val="1"/>
          <w:color w:val="333333"/>
          <w:sz w:val="26"/>
          <w:szCs w:val="26"/>
          <w:rtl w:val="0"/>
        </w:rPr>
        <w:t xml:space="preserve">Ten siempre a Dios presente y nada hagas que por Él no sea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Actuar siempre con conciencia de Dios, buscando que todo tenga un propósito bueno y espiritual.</w:t>
      </w:r>
    </w:p>
    <w:p w:rsidR="00000000" w:rsidDel="00000000" w:rsidP="00000000" w:rsidRDefault="00000000" w:rsidRPr="00000000" w14:paraId="00000020">
      <w:pPr>
        <w:ind w:left="720" w:firstLine="0"/>
        <w:rPr>
          <w:i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left"/>
        <w:rPr>
          <w:color w:val="333333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http://pastoral.colegiosantoangel.es/2020/03/san-faustino-miguez.html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left"/>
        <w:rPr>
          <w:b w:val="1"/>
          <w:i w:val="1"/>
          <w:color w:val="33333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left"/>
        <w:rPr>
          <w:b w:val="1"/>
          <w:i w:val="1"/>
          <w:color w:val="333333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color w:val="333333"/>
          <w:sz w:val="26"/>
          <w:szCs w:val="26"/>
          <w:u w:val="single"/>
          <w:rtl w:val="0"/>
        </w:rPr>
        <w:t xml:space="preserve">GALERÍAS:</w:t>
      </w:r>
    </w:p>
    <w:p w:rsidR="00000000" w:rsidDel="00000000" w:rsidP="00000000" w:rsidRDefault="00000000" w:rsidRPr="00000000" w14:paraId="00000024">
      <w:pPr>
        <w:shd w:fill="ffffff" w:val="clear"/>
        <w:jc w:val="center"/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center"/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316000" cy="327899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000" cy="3278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288200" cy="33766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8200" cy="337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i w:val="1"/>
          <w:color w:val="333333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color w:val="333333"/>
          <w:sz w:val="26"/>
          <w:szCs w:val="26"/>
          <w:u w:val="single"/>
          <w:rtl w:val="0"/>
        </w:rPr>
        <w:t xml:space="preserve">BOCETO:</w:t>
      </w:r>
    </w:p>
    <w:p w:rsidR="00000000" w:rsidDel="00000000" w:rsidP="00000000" w:rsidRDefault="00000000" w:rsidRPr="00000000" w14:paraId="0000002A">
      <w:pPr>
        <w:shd w:fill="ffffff" w:val="clear"/>
        <w:jc w:val="center"/>
        <w:rPr>
          <w:rFonts w:ascii="Comic Sans MS" w:cs="Comic Sans MS" w:eastAsia="Comic Sans MS" w:hAnsi="Comic Sans MS"/>
          <w:i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p66hngba3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Faustino Míguez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Educador, científico y religioso escolapio (1831-1925)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uds5txthz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Biografía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Faustino Míguez (1831-1925) nació en Xamirás, Galicia. A los 16 años inició estudios religiosos y decidió dedicarse a la enseñanza, inspirado por San José de Calasanz. Ingresó a la orden escolapia en Madrid en 1850, tomando el nombre de Faustino de la Encarnación, y fue ordenado sacerdote en 1856.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 enviado a Cuba como formador de maestros y, tras su regreso a España, enseñó en varios colegios, destacando por su labor pedagógica en ciencias naturales y por escribir libros de texto. Consideraba la educación como la obra más noble y centró su labor en los más necesitados.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Preocupado por la educación de las niñas, fundó en 1885 el Instituto Calasancio Hijas de la Divina Pastora, una congregación dedicada a su formación.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También desarrolló investigaciones científicas, especialmente en fitoterapia (uso medicinal de plantas), y creó preparados naturales conocidos como los "Específicos Míguez", origen del futuro Laboratorio Míguez.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Vivió sus últimos 37 años en Getafe, donde murió en 1925 a los 93 años, dejando un legado como educador, científico y fundador religioso.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l9utvb6bb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Valores Escolapios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Fe:</w:t>
      </w:r>
      <w:r w:rsidDel="00000000" w:rsidR="00000000" w:rsidRPr="00000000">
        <w:rPr>
          <w:sz w:val="26"/>
          <w:szCs w:val="26"/>
          <w:rtl w:val="0"/>
        </w:rPr>
        <w:t xml:space="preserve"> Creencia profunda en Dios y en su amor. La fe guía la vida diaria, las decisiones y el compromiso con los demás.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Educación integral:</w:t>
      </w:r>
      <w:r w:rsidDel="00000000" w:rsidR="00000000" w:rsidRPr="00000000">
        <w:rPr>
          <w:sz w:val="26"/>
          <w:szCs w:val="26"/>
          <w:rtl w:val="0"/>
        </w:rPr>
        <w:t xml:space="preserve"> Formar a la persona en todas sus dimensiones: intelectual, emocional, social, espiritual y ética.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Amor al niño y al joven:</w:t>
      </w:r>
      <w:r w:rsidDel="00000000" w:rsidR="00000000" w:rsidRPr="00000000">
        <w:rPr>
          <w:sz w:val="26"/>
          <w:szCs w:val="26"/>
          <w:rtl w:val="0"/>
        </w:rPr>
        <w:t xml:space="preserve"> Atención, respeto y cariño hacia la infancia y juventud, viéndolos como el futuro y dignos de la mejor formación.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Justicia:</w:t>
      </w:r>
      <w:r w:rsidDel="00000000" w:rsidR="00000000" w:rsidRPr="00000000">
        <w:rPr>
          <w:sz w:val="26"/>
          <w:szCs w:val="26"/>
          <w:rtl w:val="0"/>
        </w:rPr>
        <w:t xml:space="preserve"> Compromiso con los más pobres, defendiendo la dignidad humana y luchando contra la desigualdad.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Fraternidad y humildad:</w:t>
      </w:r>
      <w:r w:rsidDel="00000000" w:rsidR="00000000" w:rsidRPr="00000000">
        <w:rPr>
          <w:sz w:val="26"/>
          <w:szCs w:val="26"/>
          <w:rtl w:val="0"/>
        </w:rPr>
        <w:t xml:space="preserve"> Crear comunidad basada en el respeto, la sencillez, la colaboración y la valoración del otro.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Cuidado de la creación:</w:t>
      </w:r>
      <w:r w:rsidDel="00000000" w:rsidR="00000000" w:rsidRPr="00000000">
        <w:rPr>
          <w:sz w:val="26"/>
          <w:szCs w:val="26"/>
          <w:rtl w:val="0"/>
        </w:rPr>
        <w:t xml:space="preserve"> Valorar la naturaleza y usar la ciencia para el bien común, como hizo Míguez con sus estudios de plantas medicinales.</w:t>
        <w:br w:type="textWrapping"/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5r9uwferv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Frases Célebres</w:t>
      </w:r>
    </w:p>
    <w:p w:rsidR="00000000" w:rsidDel="00000000" w:rsidP="00000000" w:rsidRDefault="00000000" w:rsidRPr="00000000" w14:paraId="0000003E">
      <w:pPr>
        <w:spacing w:after="240" w:before="240" w:lineRule="auto"/>
        <w:ind w:left="600" w:right="600" w:firstLine="0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"Ser como se debe, o no ser":</w:t>
      </w:r>
      <w:r w:rsidDel="00000000" w:rsidR="00000000" w:rsidRPr="00000000">
        <w:rPr>
          <w:sz w:val="26"/>
          <w:szCs w:val="26"/>
          <w:rtl w:val="0"/>
        </w:rPr>
        <w:t xml:space="preserve"> Vivir con autenticidad y coherencia; si no se actúa con rectitud, es mejor no actuar.</w:t>
        <w:br w:type="textWrapping"/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"No es la que más hace la que más merece, sino la que más ama y hace lo que puede":</w:t>
      </w:r>
      <w:r w:rsidDel="00000000" w:rsidR="00000000" w:rsidRPr="00000000">
        <w:rPr>
          <w:sz w:val="26"/>
          <w:szCs w:val="26"/>
          <w:rtl w:val="0"/>
        </w:rPr>
        <w:t xml:space="preserve"> El valor de las acciones está en el amor con que se hacen, no en la cantidad.</w:t>
        <w:br w:type="textWrapping"/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"Dejemos obrar a Dios, que para mejor será":</w:t>
      </w:r>
      <w:r w:rsidDel="00000000" w:rsidR="00000000" w:rsidRPr="00000000">
        <w:rPr>
          <w:sz w:val="26"/>
          <w:szCs w:val="26"/>
          <w:rtl w:val="0"/>
        </w:rPr>
        <w:t xml:space="preserve"> Confiar en la voluntad de Dios, que siempre busca lo mejor para nosotros.</w:t>
        <w:br w:type="textWrapping"/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"Jesús nunca abandona al que en Él sólo confía":</w:t>
      </w:r>
      <w:r w:rsidDel="00000000" w:rsidR="00000000" w:rsidRPr="00000000">
        <w:rPr>
          <w:sz w:val="26"/>
          <w:szCs w:val="26"/>
          <w:rtl w:val="0"/>
        </w:rPr>
        <w:t xml:space="preserve"> La fe en Jesús trae consuelo y seguridad; Él siempre responde a quien confía plenamente en Él.</w:t>
        <w:br w:type="textWrapping"/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"Ten siempre a Dios presente y nada hagas que por Él no sea":</w:t>
      </w:r>
      <w:r w:rsidDel="00000000" w:rsidR="00000000" w:rsidRPr="00000000">
        <w:rPr>
          <w:sz w:val="26"/>
          <w:szCs w:val="26"/>
          <w:rtl w:val="0"/>
        </w:rPr>
        <w:t xml:space="preserve"> Actuar siempre con conciencia de Dios, buscando que todo tenga un propósito bueno y espiritual.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gv71gg2yv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Galerías</w:t>
      </w:r>
    </w:p>
    <w:p w:rsidR="00000000" w:rsidDel="00000000" w:rsidP="00000000" w:rsidRDefault="00000000" w:rsidRPr="00000000" w14:paraId="00000041">
      <w:pPr>
        <w:shd w:fill="ffffff" w:val="clear"/>
        <w:rPr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316000" cy="32789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000" cy="3278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288200" cy="33766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8200" cy="337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s.wikipedia.org/wiki/Faustino_M%C3%ADguez" TargetMode="External"/><Relationship Id="rId7" Type="http://schemas.openxmlformats.org/officeDocument/2006/relationships/hyperlink" Target="http://pastoral.colegiosantoangel.es/2020/03/san-faustino-miguez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