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BoxManager</w:t>
      </w:r>
      <w:proofErr w:type="spellEnd"/>
      <w:r>
        <w:rPr>
          <w:b/>
          <w:bCs/>
          <w:color w:val="1F497D"/>
          <w:sz w:val="24"/>
          <w:szCs w:val="24"/>
        </w:rPr>
        <w:t xml:space="preserve"> – Nota Integrata v 9.1</w:t>
      </w:r>
    </w:p>
    <w:p w14:paraId="14288611" w14:textId="5AA479CD" w:rsidR="00FC4712" w:rsidRDefault="00000000">
      <w:pPr>
        <w:rPr>
          <w:i/>
          <w:iCs/>
          <w:color w:val="1F497D"/>
          <w:sz w:val="20"/>
          <w:szCs w:val="20"/>
        </w:rPr>
      </w:pPr>
      <w:r>
        <w:rPr>
          <w:i/>
          <w:iCs/>
          <w:color w:val="1F497D"/>
          <w:sz w:val="20"/>
          <w:szCs w:val="20"/>
        </w:rPr>
        <w:t xml:space="preserve">ultimo aggiornamento del 16/08/2026 ore </w:t>
      </w:r>
      <w:r w:rsidR="00CD69D8">
        <w:rPr>
          <w:i/>
          <w:iCs/>
          <w:color w:val="1F497D"/>
          <w:sz w:val="20"/>
          <w:szCs w:val="20"/>
        </w:rPr>
        <w:t>18</w:t>
      </w:r>
      <w:r>
        <w:rPr>
          <w:i/>
          <w:iCs/>
          <w:color w:val="1F497D"/>
          <w:sz w:val="20"/>
          <w:szCs w:val="20"/>
        </w:rPr>
        <w:t>:15</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Quadro al 01/09/2026. I paragrafi 4.1.1–4.1.6 restano il dettaglio per area; in caso di conflitto prevale questo quadro.</w:t>
      </w:r>
    </w:p>
    <w:p>
      <w:pPr>
        <w:pStyle w:val="Titolo2"/>
      </w:pPr>
      <w:r>
        <w:t xml:space="preserve">ROADMAP DEL PROGETTO AL 01/09/2026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Stato al 01/09/2026. Flusso core V1 chiuso (D0–B7; Allegati 4.7–4.18; AppShell 24/08/2026). Google Play — fase binario e accesso Archivio completo CONVALIDATA (Allegato 4.19): applicationId it.renatizzi.boxmanager; Play 1.2 (versionCode 3) in test chiuso Console; su main solo bugfix tester; prova a tempo (default 14 gg); rinnovo via CONDIVIDI (default +7 gg / N amici); codice locale; parametri admin solo «Renato Stefanizzi»; Google Billing congelato (vincolo fiscale). Merge famiglia B0–B5 CONVALIDATO (Allegato 4.20): flavor famiglia, applicationId it.renatizzi.boxmanager.famiglia, build 1.3-famigliaB5.3; T2 CONVALIDATO 01/09/2026 (SI Renato); non pubblicare famiglia su Play. Roadmap vigente ora (Progetto 1 — Play): closed test in corso; dopo 1–2 mesi di utilizzo, rivalutare donazioni (Ko-fi / Buy Me a Coffee) o micro-AdMob — non IAP finché non c’è quadro fiscale. Progetto 2 — V2 (dopo Play verde), dettaglio in 4.1.6: QR avanzato / stampa multipla; cestino; foto miniatura; ricerca data/KPI solo via pipeline 0–10; storico; condivisione selettiva file. PATTERN_010 resta SOSPESO. Motore B già in V1 per F7–F9 / CATEGORY / LOCATION (4.17); evoluzioni ulteriori Motore B restano fuori dal primo Play. Filone M Scelta lingua resta in 3.6.6.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Inventario Motore A e stampa contestuale CONVALIDATI 23/08/2026 (Allegato 4.18). Google Play accesso Archivio completo (prova a tempo + CONDIVIDI + codice; Billing congelato) CONVALIDATO 26/08/2026 (Allegato 4.19). PATTERN_010 resta SOSPESO. Ricerca semplice CONVALIDATA 22/08/2026 (Allegato 4.13). La tabella TO DO (B3/B4/B5 ante Motore A) e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 xml:space="preserve">swipe tra tab principali: già in V1 (Dashboard–Contenitori–Categorie–Utility–Impostazioni). Non si estende alle pagine interne. Fuori dalla roadmap V2.</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AppShell globale, context card e navigazione tab CONVALIDATI 24/08/2026 (chiusura V1). Google Play — Archivio completo e accesso a tempo CONVALIDATI 26/08/2026 (Allegato 4.19). Merge famiglia B0–B5 e T2 B5.3 CONVALIDATI (Allegato 4.20): solo flavor famiglia, non core Play. Freeze aree mature, regression scope e matrice impatti restano governance di progetto, non funzioni utente. Non sono fette V2 applicative.</w:t>
      </w:r>
    </w:p>
    <w:p>
      <w:r>
        <w:rPr>
          <w:sz w:val="20"/>
          <w:szCs w:val="20"/>
        </w:rPr>
        <w:t xml:space="preserve">Elenco file di backup: non si implementa nella pagina Backup (ex M4.B chiuso, non in V2). La scelta del file da ripristinare resta nella pagina Ripristino, che già elenca gli ZIP della cartella (nome e data). Backup = crea la copia; Ripristino = scegli quale usare.</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 xml:space="preserve">contenitore, box, boxes, scatola, scatolone, cassetta, confezione, baule, busta, bustone, cassetto, barattolo, vaso, bacinella, recipiente, cassa, cassone, bidone, cassonetto, cassaforte, portafoglio, portaoggetti, portagioie, portadocumenti, container, involucro, custodia, cover, imballaggio, armadio, guardaroba, stipo, libreria, scaffale</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F7–F9 / CATEGORY / LOCATION CONVALIDATI 23/08/2026 (Allegato 4.17). Inventario Motore A e stampa contestuale Ricerca avanzata CONVALIDATI 23/08/2026 (Allegato 4.18).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in V1: non si estende; fuori dalla roadmap V2.</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F7–F9 / CATEGORY / LOCATION CONVALIDATI 23/08/2026 (Allegato 4.17). Inventario e stampa contestuale Ricerca avanzata CONVALIDATI 23/08/2026 (Allegato 4.18). Google Play accesso Archivio completo CONVALIDATO 26/08/2026 (Allegato 4.19). Merge famiglia B0–B5 CONVALIDATO 31/08/2026 e T2 CONVALIDATO 01/09/2026 (Allegato 4.20) — solo flavor famiglia, non su Play. Play 1.2 in test chiuso; su main solo bugfix tester. PATTERN_010 resta SOSPESO. 4.1.6 resta NON core (backlog V2) salvo quanto già congelato in 4.20. Filone M Scelta lingua resta in 3.6.6.</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chiusa in Allegato 4.18 (CONVALIDATO 23/08/2026).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4.18 Inventario Motore A e stampa contestuale Ricerca avanzata (congelato 23/08/2026)</w:t>
      </w:r>
    </w:p>
    <w:p>
      <w:r>
        <w:rPr>
          <w:sz w:val="20"/>
          <w:szCs w:val="20"/>
        </w:rPr>
        <w:t xml:space="preserve">CONVALIDATO il 23/08/2026. Pipeline 0–10 resta l'unico avvio. Allegato 4.17 (Motore B F7–F9 / CATEGORY / LOCATION) non si riapre. D0–B7 e Allegato 4.16 non si riaprono. PATTERN_010 resta SOSPESO. PATTERN_005 / F5 resta BACKLOG V2. 4.1.6 resta NON core. Nessuna frase nuova in catalogo 2.6. Non classificare da «elenco» o «tutti»: restano solo indicatori 3.3.5.</w:t>
      </w:r>
    </w:p>
    <w:p>
      <w:r>
        <w:rPr>
          <w:sz w:val="20"/>
          <w:szCs w:val="20"/>
        </w:rPr>
        <w:t xml:space="preserve">Stampa contestuale da output Motore B CONVALIDATA. Risposta Motore B soddisfatta: in header della pagina Ricerca avanzata le stesse icone Stampa/Esporta di 3.4.5 / Allegato 4.11. Tap Stampa → ContainerViewSnapshot NESTED dai box/oggetti del risultato (non dal testo della card) → ViewOutputController / ViewPrintPdf A4 → anteprima PrintManager di sistema. Esporta: stesso CSV Contenitori + oggetti e criterio cartella/nome di B6. Chiarificazione, fallback e Nessun risultato trovato: nessuna icona. Motore A nominato: lista Contenitori invariata. Nessun layout card nuovo.</w:t>
      </w:r>
    </w:p>
    <w:p>
      <w:r>
        <w:rPr>
          <w:sz w:val="20"/>
          <w:szCs w:val="20"/>
        </w:rPr>
        <w:t xml:space="preserve">Inventario archivio (fotografia totale) CONVALIDATO via type-only su un solo Core 1.3.3 senza chiave nominata d'archivio. Alias BOX o OBJECT da soli: percorso [BOX], trasformazione NONE, Motore A → lista Contenitori intera; stampa NESTED + Esporta. Alias CATEGORY da solo: percorso [CATEGORY, BOX], trasformazione CATEGORY → BOX, Motore A → lista Contenitori; stampa aggregata CATEGORY_GROUPS (icona/nome categoria, sotto i contenitori di quella categoria), sola stampa senza CSV (come Categorie in 4.11). Alias LOCATION da solo: percorso [LOCATION, BOX], trasformazione LOCATION → BOX; stampa aggregata PLACE_GROUPS (icona luogo, sotto i contenitori), sola stampa. Coppie CATEGORY+BOX / LOCATION+BOX senza nome restano Query Motore B di Allegato 4.17 (valori unici). Output Motore A a video resta lista Contenitori (4.1 A).</w:t>
      </w:r>
    </w:p>
    <w:p>
      <w:r>
        <w:rPr>
          <w:sz w:val="20"/>
          <w:szCs w:val="20"/>
        </w:rPr>
        <w:t xml:space="preserve">Delete oggetti CONVALIDATO nella stessa fetta operativa: ObjectRepositoryImpl.delete / deleteByIds e ObjectDao.deleteById / deleteByIds; ObjectViewModel.deleteObjects usa deleteByIds. Lo stub vuoto di delete (post ricerca) non si riapre.</w:t>
      </w:r>
    </w:p>
    <w:p>
      <w:r>
        <w:rPr>
          <w:sz w:val="20"/>
          <w:szCs w:val="20"/>
        </w:rPr>
        <w:t xml:space="preserve">Prossimo: PATTERN_010 resta SOSPESO. PATTERN_005 / F5 resta BACKLOG V2. 4.1.6 resta NON core. Eventuali residui UI/governance NON core restano in 4.1.6.</w:t>
      </w:r>
    </w:p>
    <w:p>
      <w:r>
        <w:rPr>
          <w:sz w:val="20"/>
          <w:szCs w:val="20"/>
        </w:rPr>
        <w:t xml:space="preserve">Aggiornamento documentale sidecar 9.1_B7 23/08/2026 23:48.</w:t>
      </w:r>
    </w:p>
    <w:p>
      <w:pPr>
        <w:pStyle w:val="Titolo2"/>
      </w:pPr>
      <w:r>
        <w:t xml:space="preserve">4.19 Google Play — Archivio completo e accesso (congelato 26/08/2026)</w:t>
      </w:r>
    </w:p>
    <w:p>
      <w:r>
        <w:rPr>
          <w:sz w:val="20"/>
          <w:szCs w:val="20"/>
        </w:rPr>
        <w:t xml:space="preserve">CONVALIDATO il 25/08/2026; modello accesso a tempo e parametri admin CONVALIDATI il 26/08/2026. Progetto parallelo a V2: preparare il primo binario Play senza riaprire D0–B7, pipeline 0–10, Motore A/B né catalogo 2.6. I testi paywall non fanno parte del catalogo 2.6.</w:t>
      </w:r>
    </w:p>
    <w:p>
      <w:r>
        <w:rPr>
          <w:sz w:val="20"/>
          <w:szCs w:val="20"/>
        </w:rPr>
        <w:t xml:space="preserve">Modello distribuzione CONVALIDATO (revisione 26/08/2026): scarico gratis; niente prezzi in-app né Google Billing in questa fase (vincolo fiscale). Base sempre disponibile: archivio, ricerca semplice per ambito, backup/ripristino, stampa. Pacchetto Archivio completo (Ricerca avanzata, Codice QR, Etichetta QR, Importa, Esporta): prova a tempo poi rinnovo via CONDIVIDI o codice locale. Il primo AAB su Play nasce già con i lucchetti.</w:t>
      </w:r>
    </w:p>
    <w:p>
      <w:r>
        <w:rPr>
          <w:sz w:val="20"/>
          <w:szCs w:val="20"/>
        </w:rPr>
        <w:t xml:space="preserve">Fetta 1 CONVALIDATA: applicationId it.renatizzi.boxmanager (namespace Kotlin com.example.boxmanagernew invariato). Fetta 2 CONVALIDATA: icone launcher PNG allineate a boxmanager_launcher; fallback categoria outline_browse_24; hardening camera QR (QrScanController / QRActivity). Fetta 3 CONVALIDATA: paywall ArchivioCompletoActivity + gate su ingressi ricerca avanzata, QR, etichetta QR, import, export (incluso export da MainActivity e ViewOutputController).</w:t>
      </w:r>
    </w:p>
    <w:p>
      <w:r>
        <w:rPr>
          <w:sz w:val="20"/>
          <w:szCs w:val="20"/>
        </w:rPr>
        <w:t xml:space="preserve">Anteprima / gate: titolo = nome funzione; sottotitolo «Funzione avanzata». Durante la prova a tempo: accesso libero al pacchetto. Dopo la scadenza: bottone CONDIVIDI (Intent nativo) e campo codice; niente ACQUISTA né prezzi. Esempi tra parentesi in corsivo. Importa/Esporta: messaggio incrociato (sistema aperto verso CSV su foglio elettronico). Bottom bar su ArchivioCompletoActivity, ancorata alla tab di provenienza.</w:t>
      </w:r>
    </w:p>
    <w:p>
      <w:r>
        <w:rPr>
          <w:sz w:val="20"/>
          <w:szCs w:val="20"/>
        </w:rPr>
        <w:t xml:space="preserve">Modello accesso CONVALIDATO 26/08/2026 (revisione parametri prevista dopo 1–2 mesi di distribuzione): prova unica a tempo su tutto Archivio completo (default 14 giorni dal primo uso di una funzione avanzata). Esaurita la prova: CONDIVIDI (Intent nativo, controllo locale) concede altri giorni (default +7) dopo N amicizie di condivisione (default 1), con cooldown 48 ore tra un rinnovo e il successivo. Codice locale BOXMANAGER-AMICO = sblocco permanente sul dispositivo. Niente Google Billing / prezzi in denaro. Messaggi: «Funzione avanzata», non «a pagamento».</w:t>
      </w:r>
    </w:p>
    <w:p>
      <w:r>
        <w:rPr>
          <w:sz w:val="20"/>
          <w:szCs w:val="20"/>
        </w:rPr>
        <w:t xml:space="preserve">Parametri amministratore (solo utente «Renato Stefanizzi» in Impostazioni, nome esatto): tabella locale con periodo di prova (giorni), rinnovo per condivisione (giorni), numero amici da condividere. Default 14 / 7 / 1. Clamp 1–365, 1–90, 1–20. Non compare per altri utenti.</w:t>
      </w:r>
    </w:p>
    <w:p>
      <w:r>
        <w:rPr>
          <w:sz w:val="20"/>
          <w:szCs w:val="20"/>
        </w:rPr>
        <w:t xml:space="preserve">Aggiornamento documentale sidecar 9.1_B7 Allegato 4.19 e quadro 4.1 (Roadmap vigente) 26/08/2026 11:43.</w:t>
      </w:r>
    </w:p>
    <w:p>
      <w:r>
        <w:rPr>
          <w:sz w:val="20"/>
          <w:szCs w:val="20"/>
        </w:rPr>
        <w:t xml:space="preserve">Prossimo (Roadmap vigente, Progetto 1): Play 1.2 in test chiuso Console; su main solo bugfix tester. Dopo 1–2 mesi di utilizzo: rivalutare donazioni (Ko-fi / Buy Me a Coffee) o micro-AdMob. Billing IAP solo se/quando il quadro fiscale lo consente. Merge famiglia = Allegato 4.20 (flavor famiglia, mai su Console). P1 igiene file aperto dopo T2. Motore B evoluzioni oltre 4.17 e voci 4.1.6 = Progetto 2 dopo Play verde. Filone M Scelta lingua (3.6.6) da pianificare a parte.</w:t>
      </w:r>
    </w:p>
    <w:p>
      <w:r>
        <w:rPr>
          <w:sz w:val="20"/>
          <w:szCs w:val="20"/>
        </w:rPr>
        <w:t xml:space="preserve">Aggiornamento documentale sidecar 9.1_B7 25/08/2026 23:17.</w:t>
      </w:r>
    </w:p>
    <w:p>
      <w:pPr>
        <w:pStyle w:val="Titolo2"/>
      </w:pPr>
      <w:r>
        <w:rPr>
          <w:sz w:val="20"/>
          <w:szCs w:val="20"/>
        </w:rPr>
        <w:t xml:space="preserve">4.20 Merge famiglia B0–B5 e correttivi B5.3 (congelato 01/09/2026)</w:t>
      </w:r>
    </w:p>
    <w:p>
      <w:r>
        <w:rPr>
          <w:sz w:val="20"/>
          <w:szCs w:val="20"/>
        </w:rPr>
        <w:t xml:space="preserve">CONVALIDATO. Fette B0–B5 (SI Renato, 31/08/2026). Correttivo T2 categoria/icona Lista Oggetti e Lista Oggetti Trovati CONVALIDATO 01/09/2026 (SI Renato, ritest device, tre prove OK) su build 1.3-famigliaB5.3 (versionCode 1322). Codice e UI solo flavor famiglia. Non pubblicare APK/AAB famiglia su Play Console. Play resta 1.2 (versionCode 3) su main — Allegato 4.19. Questo allegato è la sede ufficiale del merge famiglia; i markdown in docs/famiglia/ sono copie di lavoro e non prevalgono.</w:t>
      </w:r>
    </w:p>
    <w:p>
      <w:r>
        <w:rPr>
          <w:sz w:val="20"/>
          <w:szCs w:val="20"/>
        </w:rPr>
        <w:t xml:space="preserve">Ambito: solo build flavor famiglia (betatest sideload). Track Play / Alpha: 1.2 su main. Durante il test chiuso Console su main si accettano solo bugfix tester; dopo ogni fix Play, merge main → branch famiglia. Mai invertire l’ordine. Mai caricare artifact famiglia sulla Console.</w:t>
      </w:r>
    </w:p>
    <w:p>
      <w:r>
        <w:rPr>
          <w:sz w:val="20"/>
          <w:szCs w:val="20"/>
        </w:rPr>
        <w:t xml:space="preserve">Contesto prodotto. (1) In Setup si condividono categorie e luoghi abituali di custodia (cambiano solo per fatti eccezionali). (2) Ciò che personalizza la gestione sono contenitori e oggetti: ogni componente censisce ciò che conosce (uso comune + effetti personali). (3) Gli effetti «personali» restano di pubblico dominio familiare dopo l’unione (chi li inserisce ≠ chi può vederli). (4) Il merge serve a ripartire il peso del censimento, non a fare sync cloud continuo. Niente archivio inventariale cloud unico (fuori scope).</w:t>
      </w:r>
    </w:p>
    <w:p>
      <w:r>
        <w:rPr>
          <w:sz w:val="20"/>
          <w:szCs w:val="20"/>
        </w:rPr>
        <w:t xml:space="preserve">Architettura a strati. A — Tabelle condivise: categorie + posizioni; setup una volta, modifiche eccezionali. B — Inventario: contenitori + oggetti; lavoro quotidiano offline per membro. C — Condivisione: pacchetto esplicito (file), periodico. Cloud eventuale solo come canale di scambio file, non come archivio unico.</w:t>
      </w:r>
    </w:p>
    <w:p>
      <w:r>
        <w:rPr>
          <w:sz w:val="20"/>
          <w:szCs w:val="20"/>
        </w:rPr>
        <w:t xml:space="preserve">Identificativi. Contenitore: permanentId (già in app / QR); deve viaggiare nel pacchetto unione. Oggetto: objectPermanentId (stesso ruolo). Categoria / posizione: nome normalizzato (trim + case-fold); catalogo famiglia, non ID UUID.</w:t>
      </w:r>
    </w:p>
    <w:p>
      <w:r>
        <w:rPr>
          <w:sz w:val="20"/>
          <w:szCs w:val="20"/>
        </w:rPr>
        <w:t xml:space="preserve">Regole unione inventario. ID assente in archivio locale: Insert. Stesso ID, payload diverso: Update se lastModified remoto &gt; locale; altrimenti ignora o anteprima conflitto. Stesso ID, identico: Ignora. Cancellazione: non propagata in automatico dalla sola assenza nel file; B5 famiglia: ogni delete locale scrive tombstone e viaggia in CANCELLAZIONI al prossimo Invia Archivio (archivio unico, nessuna opzione «solo qui»). Ripristino ZIP: resta replace wipe — vietato come strumento di unione.</w:t>
      </w:r>
    </w:p>
    <w:p>
      <w:r>
        <w:rPr>
          <w:sz w:val="20"/>
          <w:szCs w:val="20"/>
        </w:rPr>
        <w:t xml:space="preserve">Il merge CSV V1 (ImportMergePlanner, insert-or-ignore per chiavi testo) resta ponte operativo e non sostituisce l’unione per ID; non va usato come sync di aggiornamenti.</w:t>
      </w:r>
    </w:p>
    <w:p>
      <w:r>
        <w:rPr>
          <w:sz w:val="20"/>
          <w:szCs w:val="20"/>
        </w:rPr>
        <w:t xml:space="preserve">Formato file unione (BoxManager_FamilyMerge;1), separatore «;», UTF-8 con BOM. Sezioni: CATEGORIE (nome;icona); POSIZIONI (nome); CONTENITORI (permanentId;nome;categoria;posizione;lastModified;createdBy); OGGETTI (objectPermanentId;boxPermanentId;tipo;descrizione;quantita;lastModified;createdBy); CANCELLAZIONI (entityType;permanentId;deletedAt;deletedBy). createdBy e CANCELLAZIONI sono opzionali in lettura (file B4 senza colonna/sezione restano validi). Export B5+ li scrive sempre. Accetta anche file legacy B1 (BoxManager_FamilyCatalog) e B2 (BoxManager_FamilyInventory).</w:t>
      </w:r>
    </w:p>
    <w:p>
      <w:r>
        <w:rPr>
          <w:sz w:val="20"/>
          <w:szCs w:val="20"/>
        </w:rPr>
        <w:t xml:space="preserve">Nomi file proposti. B4: Tabelle_Condivise_ddMMyy_HHmm.csv e Condivisione_Archivio_ddMMyy_HHmm.csv. Storico B3: Unione_Famiglia_ddMMyy_HHmm.csv. Legacy B1: Catalogo_Famiglia_ddMMyy_HHmm.csv. Legacy B2: Inventario_Famiglia_ddMMyy_HHmm.csv.</w:t>
      </w:r>
    </w:p>
    <w:p>
      <w:r>
        <w:rPr>
          <w:sz w:val="20"/>
          <w:szCs w:val="20"/>
        </w:rPr>
        <w:t xml:space="preserve">Condivisione Archivio in due passi (B4 CONVALIDATO, build 1.3-famigliaB4.10). Pagina unica Condivisione Archivio (FamilyCatalogActivity), non «Unione famiglia». Nessun master/slave: il file nella cartella condivisa è il riferimento; ogni membro può inviare o ricevere. Terminologia: tabelle condivise, tabelle locali, categorie e posizioni. Non usare «struttura».</w:t>
      </w:r>
    </w:p>
    <w:p>
      <w:r>
        <w:rPr>
          <w:sz w:val="20"/>
          <w:szCs w:val="20"/>
        </w:rPr>
        <w:t xml:space="preserve">Passo 1 / passo 3 — Tabelle condivise (categorie e posizioni). Invia: esporta le tabelle locali (formato BoxManager_FamilyCatalog). Ricevi: allinea/sostituisce le tabelle locali al file condiviso (anteprima SI/NO). Blocca la rimozione se contenitori locali usano ancora quella categoria/posizione. Passo 1 = setup famiglia. Passo 3 = ripristino dopo reinstallazione o correzione errori nelle tabelle locali.</w:t>
      </w:r>
    </w:p>
    <w:p>
      <w:r>
        <w:rPr>
          <w:sz w:val="20"/>
          <w:szCs w:val="20"/>
        </w:rPr>
        <w:t xml:space="preserve">Passo 2 — Archivio (contenitori e oggetti), periodico. Invia Archivio: esporta tabelle di riferimento + inventario (formato BoxManager_FamilyMerge). Ricevi Archivio: unisce inventario per ID stabili. Non importa additivamente le categorie/posizioni del file: solo guarigione da contenitori in arrivo (se un contenitore referenzia categoria/posizione assente in locale, la voce viene ricreata prima dell’inventario; icona categoria = default).</w:t>
      </w:r>
    </w:p>
    <w:p>
      <w:r>
        <w:rPr>
          <w:sz w:val="20"/>
          <w:szCs w:val="20"/>
        </w:rPr>
        <w:t xml:space="preserve">Semantica inventario per ID: Insert se l’ID stabile non esiste in locale; Update se stesso ID e lastModified remoto &gt; locale; Conflitto (anteprima, non sovrascritto) se payload diverso e remoto ≤ locale; Ignora se identico. Delete solo via tombstone / sezione CANCELLAZIONI (B5), non automatico dalla sola assenza nel file.</w:t>
      </w:r>
    </w:p>
    <w:p>
      <w:r>
        <w:rPr>
          <w:sz w:val="20"/>
          <w:szCs w:val="20"/>
        </w:rPr>
        <w:t xml:space="preserve">UI pagina (B4.3–B4.10). Due sezioni, griglia 2 colonne (Invia | Ricevi), card allineate a Utility: MaterialCardView altezza 180dp, layout_margin 6dp, padding contenitore 16dp, cardCornerRadius 16dp, cardElevation 5dp, sfondo elevated_surface, testo centrato 20sp bold (telefono e tablet). Nessuna card cartella/SFOGLIA: riuso cartella SAF (KEY_FAMILY_SHARE) dopo il primo CONSENTI (criterio Esporta/Backup); pulsante Cartella nel box nome file; box Salvataggio completato. con OK post-Invia (senza toast né messaggio inline).</w:t>
      </w:r>
    </w:p>
    <w:p>
      <w:r>
        <w:rPr>
          <w:sz w:val="20"/>
          <w:szCs w:val="20"/>
        </w:rPr>
        <w:t xml:space="preserve">Catalogo famiglia legacy B1. Formato BoxManager_FamilyCatalog;1. Sezioni CATEGORIE (nome;icona) e POSIZIONI (nome). Semantica import: aggiunge categorie/posizioni mancanti (match nome case-insensitive); duplicati ignorati (nessun overwrite icona); non cancella voci locali assenti dal file; non tocca contenitori/oggetti. Ancora leggibile da Ricevi Archivio (solo tabelle condivise).</w:t>
      </w:r>
    </w:p>
    <w:p>
      <w:r>
        <w:rPr>
          <w:sz w:val="20"/>
          <w:szCs w:val="20"/>
        </w:rPr>
        <w:t xml:space="preserve">Inventario famiglia legacy B2. Formato BoxManager_FamilyInventory;1. Sezioni CONTENITORI (permanentId;nome;categoria;posizione;lastModified) e OGGETTI (objectPermanentId;boxPermanentId;tipo;descrizione;quantita;lastModified). Ancora leggibile da Ricevi Archivio (solo inventario; categorie/posizioni guarite dai contenitori). Delete non propagato in B2. Pagina B2 (Invia unione / Ricevi unione) superata da Condivisione Archivio in B4.</w:t>
      </w:r>
    </w:p>
    <w:p>
      <w:r>
        <w:rPr>
          <w:sz w:val="20"/>
          <w:szCs w:val="20"/>
        </w:rPr>
        <w:t xml:space="preserve">Attribuzione — nome utente già in app. Non introdurre un secondo «membro famiglia». Si riusa il nome utente già in Impostazioni (SharedPreferences chiave username), oggi usato come etichetta locale e per il check admin Archivio completo. Topbar: mostra il nome salvato. Nuovo contenitore/oggetto: alla creazione si memorizza createdBy = nome utente corrente (trim); immutabile dopo create salvo SI. Merge: il campo viaggia nel pacchetto; utile per «chi ha censito», non per nascondere dati. Nome vuoto: fallback Utente in UI; in beta famiglia si invita a impostare un nome distinto per ciascun familiare. Niente ACL: dopo il merge tutto resta dominio famiglia.</w:t>
      </w:r>
    </w:p>
    <w:p>
      <w:r>
        <w:rPr>
          <w:sz w:val="20"/>
          <w:szCs w:val="20"/>
        </w:rPr>
        <w:t xml:space="preserve">Fette. B0: questa Nota di prodotto + policy sync beta. B1: catalogo export/import (legacy) + Guida + flavor. B2: pacchetto inventario per ID (legacy) + anteprima. B3: unione unificata (tabelle + inventario, guarigione) — superata da B4. B4: tabelle condivise + archivio separati; UI card = Utility; Invia/Ricevi SAF e feedback OK — CONVALIDATO 31/08/2026, build 1.3-famigliaB4.10. B5: origine = nome utente Impostazioni su contenitori/oggetti; delete propagabile (tombstone + CANCELLAZIONI); T1 Backup Directory — CONVALIDATO 31/08/2026, build 1.3-famigliaB5.2. Nessuna fetta famiglia su Play.</w:t>
      </w:r>
    </w:p>
    <w:p>
      <w:r>
        <w:rPr>
          <w:sz w:val="20"/>
          <w:szCs w:val="20"/>
        </w:rPr>
        <w:t xml:space="preserve">Vincoli non negoziabili. Flavor famiglia: applicationId it.renatizzi.boxmanager.famiglia — installazione affiancata a Play 1.2. FAMILY_BETA / UI famiglia solo su flavor famiglia. Room: no fallbackToDestructiveMigration(); allowBackup=false. Nessun upload AAB/APK famiglia sulla Console Play. Bugfix rilevati su 1.2: atterraggio su main, poi merge nel branch famiglia.</w:t>
      </w:r>
    </w:p>
    <w:p>
      <w:r>
        <w:rPr>
          <w:sz w:val="20"/>
          <w:szCs w:val="20"/>
        </w:rPr>
        <w:t xml:space="preserve">Correttivi P0 (beta famiglia). T1 Backup Directory — nome cartella illeggibile (id opaco SAF): CONVALIDATO B5.2 (SI Renato, 31/08/2026); SafFolderLabel via DISPLAY_NAME. T2 Lista Oggetti / Lista Oggetti Trovati — categoria o icona assenti o diverse in stampa/export: root cause race BoxDetailActivity (box prima delle categorie) e SearchResultActivity export senza risoluzione categoryId; fix refreshHeader e resolveCategoryForGroup in B5.3. Ritest device 01/09/2026, tre prove OK (SI Renato): (1) Contenitore → Lista Oggetti, header categoria + icona al primo caricamento; (2) Dashboard → ambito Oggetti → Lista Oggetti Trovati, categoria corretta per ogni gruppo contenitore; (3) Stampa e Esporta da (2), stessa categoria a schermo. T3: secondo bug citato in chat non recuperato — chiuso; riaprire solo con nuova evidenza.</w:t>
      </w:r>
    </w:p>
    <w:p>
      <w:r>
        <w:rPr>
          <w:sz w:val="20"/>
          <w:szCs w:val="20"/>
        </w:rPr>
        <w:t xml:space="preserve">P1 igiene salvataggio file (regola B7, criterio Esporta già convalidato): aperto dopo chiusura P0. Nome proposto datato (prefisso_ddMMyy_HHmm); riuso cartella dopo primo CONSENTI Android; box unico nome + domanda + SI/NO; Modello_Importazione.csv resta nome fisso. Già OK: Backup, Esporta vista Play, Import auto-backup, Invia/Ricevi famiglia B4. Da rivedere: PRE_RESTORE (nome non editabile); Genera Modello (usa cartella import/export, Nota B7 chiede riuso cartella Backup). Etichetta QR → PDF: flusso dedicato, fuori criterio Esporta. Nessun blocco per closed test Play.</w:t>
      </w:r>
    </w:p>
    <w:p>
      <w:r>
        <w:rPr>
          <w:sz w:val="20"/>
          <w:szCs w:val="20"/>
        </w:rPr>
        <w:t xml:space="preserve">P2 sync continuo. Play = flavor play su main, 1.2.x. Famiglia = flavor famiglia sul branch di unione, 1.3-famigliaB5.x. Unificazione in questa fase = stesso motore bugfix su main riportato su famiglia, non un solo APK. Fix nato solo su famiglia: cherry-pick su main solo se lo stesso bug esiste in Play. Filone M Scelta lingua (Nota 3.6.6 Impostazioni, Prossime implementazioni) resta fuori da questo allegato — da pianificare a parte.</w:t>
      </w:r>
    </w:p>
    <w:p>
      <w:r>
        <w:rPr>
          <w:sz w:val="20"/>
          <w:szCs w:val="20"/>
        </w:rPr>
        <w:t xml:space="preserve">Aggiornamento documentale sidecar 9.1_B7 Allegato 4.20 (merge famiglia B0–B5 + T2 B5.3) 01/09/2026 08:26.</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