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 xml:space="preserve">BoxManager – Nota Integrata v 9.2</w:t>
      </w:r>
      <w:proofErr w:type="spellEnd"/>
      <w:r>
        <w:rPr>
          <w:b/>
          <w:bCs/>
          <w:color w:val="1F497D"/>
          <w:sz w:val="24"/>
          <w:szCs w:val="24"/>
        </w:rPr>
        <w:t xml:space="preserve"/>
      </w:r>
    </w:p>
    <w:p w14:paraId="14288611" w14:textId="5AA479CD" w:rsidR="00FC4712" w:rsidRDefault="00000000">
      <w:pPr>
        <w:rPr>
          <w:i/>
          <w:iCs/>
          <w:color w:val="1F497D"/>
          <w:sz w:val="20"/>
          <w:szCs w:val="20"/>
        </w:rPr>
      </w:pPr>
      <w:r>
        <w:rPr>
          <w:i/>
          <w:iCs/>
          <w:color w:val="1F497D"/>
          <w:sz w:val="20"/>
          <w:szCs w:val="20"/>
        </w:rPr>
        <w:t xml:space="preserve">ultimo aggiornamento del 01/09/2026</w:t>
      </w:r>
      <w:r w:rsidR="00CD69D8">
        <w:rPr>
          <w:i/>
          <w:iCs/>
          <w:color w:val="1F497D"/>
          <w:sz w:val="20"/>
          <w:szCs w:val="20"/>
        </w:rPr>
        <w:t/>
      </w:r>
      <w:r>
        <w:rPr>
          <w:i/>
          <w:iCs/>
          <w:color w:val="1F497D"/>
          <w:sz w:val="20"/>
          <w:szCs w:val="20"/>
        </w:rPr>
        <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Stato Impostazioni al 07/09/2026: Scelta lingua CONVALIDATA (filone M / CK1–CK2). Disco di rete CONVALIDATO (card Impostazioni → Disco di rete; app CIFS Documents Provider; Backup / Esporta / Invia su cartella di rete — Allegato 4.22). «Prossime implementazioni» Impostazioni: nessuna voce aperta in V1 in attesa della fine del test Play.</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(Nota Integrata 9.2). Quadro al 08/09/2026. I paragrafi 4.1.1–4.1.6 restano il dettaglio per area; in caso di conflitto prevale questo quadro. Recepimento analisi Progetto 2 e piano rilascio: Allegato 4.23. Filone EN: Allegato 4.21.</w:t>
      </w:r>
    </w:p>
    <w:p>
      <w:pPr>
        <w:pStyle w:val="Titolo2"/>
      </w:pPr>
      <w:r>
        <w:t xml:space="preserve">ROADMAP DEL PROGETTO AL 08/09/2026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08/09/2026 (Nota Integrata 9.2). Flusso core V1 chiuso (D0–B7; Allegati 4.7–4.18; AppShell 24/08/2026). Google Play — fase binario e accesso Archivio completo CONVALIDATA (Allegato 4.19): applicationId it.renatizzi.boxmanager; Play 1.2 (versionCode 3) in test chiuso Console; su main solo bugfix tester; prova a tempo (default 14 gg); rinnovo via CONDIVIDI; codice locale; Google Billing congelato. Merge famiglia B0–B5 CONVALIDATO (Allegato 4.20): flavor famiglia. Filone M Scelta lingua + ricerca EN CONVALIDATO (CK1–CK2; Allegato 4.21). Disco di rete CONVALIDATO 07/09/2026 (Allegato 4.22). B5.24 estensione .csv forzata in salvataggio CSV CONVALIDATA (build 1.3-famigliaB5.24). P1 igiene file CONVALIDATO (B5.7). Classe I (già in codice sviluppo: archivio condiviso, EN, disco, correttivi) pronta per cutover M3 a fine test (R1 — Allegato 4.23 / REQUISITI_PIANO_RILASCIO_ROADMAP). Roadmap vigente ora (Progetto 1 — Play): closed test in corso; dopo 1–2 mesi di utilizzo, rivalutare donazioni o micro-AdMob — non IAP finché non c’è quadro fiscale. A test Play chiuso: la BoxManager di sviluppo sostituisce la 1.2 (M3). Progetto 2 — requisiti congelati (zero codice fino a fine Play): dettaglio 4.1.6 + Allegato 4.23; sequenza A1→A2→A3→B–C; D no-code; B-QTY dopo; rilascio P2 in più versioni Play (R2). PATTERN_010 resta SOSPESO. Motore B già in V1 per F7–F9 / CATEGORY / LOCATION (4.17).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4.14.1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Disco di rete CONVALIDATO 07/09/2026 (Allegato 4.22): Impostazioni → Disco di rete; selettore cartelle Backup/Esporta/Invia su unità di rete via CIFS Documents Provider; file Backup con estensione .zip. 4.15.1 e 4.15.2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pPr>
        <w:pStyle w:val="Normale"/>
      </w:pPr>
      <w:r>
        <w:t xml:space="preserve">Stato 08/09/2026 (REQUISITI_DASHBOARD_UI_AVANZATA): decisione U0 — nessun codice ora; forma futura S1 (conteggi anagrafici) solo con SI di apertura; se S1 → premium Archivio completo; vietato usare D per Motore B / PATTERN_010. Dettaglio: Allegato 4.23.</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pPr>
        <w:pStyle w:val="Normale"/>
      </w:pPr>
      <w:r>
        <w:t xml:space="preserve">Requisiti congelati 07/09/2026: docs/famiglia/REQUISITI_QR_AVANZATO.md (batch etichette L0+L1, PDF unico, share; nome QR_ddMMyy_HHmm.pdf; premium). Zero codice fino a fine test Play / SI «apri fetta codice». Sintesi: Allegato 4.23. Baseline V1: §3.4.4 + Allegato 4.8 invariati.</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pPr>
        <w:pStyle w:val="Normale"/>
      </w:pPr>
      <w:r>
        <w:t xml:space="preserve">Requisiti congelati 08/09/2026: docs/famiglia/REQUISITI_EXPORT_IMPORT_AVANZATO.md (selezione E3, Utility Esporta dati, CSV primario verso Sheets/Excel, ZIP complementare con Foto; non core; premium EXPORT). Zero codice fino a SI. Allegato 4.23.</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pPr>
        <w:pStyle w:val="Normale"/>
      </w:pPr>
      <w:r>
        <w:t xml:space="preserve">Requisiti congelati 08/09/2026: stesso file REQUISITI_EXPORT_IMPORT_AVANZATO.md (validazione V3, errori riga-per-riga G1, niente apply parziale; premium IMPORT). Zero codice fino a SI. Allegato 4.23.</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pPr>
        <w:pStyle w:val="Normale"/>
      </w:pPr>
      <w:r>
        <w:t xml:space="preserve">Stato 08/09/2026: U0 con Dashboard — nessuna micro-interazione / header dinamico in Progetto 2 per questa voce (REQUISITI_DASHBOARD_UI_AVANZATA). Swipe già fuori V2. Allegato 4.23.</w:t>
      </w:r>
    </w:p>
    <w:p>
      <w:pPr>
        <w:pStyle w:val="Normale"/>
      </w:pPr>
      <w:r>
        <w:t xml:space="preserve">CESTINO (soft-delete)</w:t>
      </w:r>
    </w:p>
    <w:p>
      <w:pPr>
        <w:pStyle w:val="Normale"/>
      </w:pPr>
      <w:r>
        <w:t xml:space="preserve">Priorità: medio-alta (dopo QR avanzato)</w:t>
      </w:r>
    </w:p>
    <w:p>
      <w:pPr>
        <w:pStyle w:val="Normale"/>
      </w:pPr>
      <w:r>
        <w:t xml:space="preserve">soft-delete contenitori e oggetti · ripristino · svuota / scadenza 30 gg · ingresso Utility · premium</w:t>
      </w:r>
    </w:p>
    <w:p>
      <w:pPr>
        <w:pStyle w:val="Normale"/>
      </w:pPr>
      <w:r>
        <w:t xml:space="preserve">Requisiti congelati 07/09/2026: docs/famiglia/REQUISITI_CESTINO.md. Distinto dai tombstone famiglia (B5). Zero codice fino a SI. Allegato 4.23.</w:t>
      </w:r>
    </w:p>
    <w:p>
      <w:pPr>
        <w:pStyle w:val="Normale"/>
      </w:pPr>
      <w:r>
        <w:t xml:space="preserve">FOTO OGGETTO</w:t>
      </w:r>
    </w:p>
    <w:p>
      <w:pPr>
        <w:pStyle w:val="Normale"/>
      </w:pPr>
      <w:r>
        <w:t xml:space="preserve">Priorità: media (dopo QR avanzato e Cestino)</w:t>
      </w:r>
    </w:p>
    <w:p>
      <w:pPr>
        <w:pStyle w:val="Normale"/>
      </w:pPr>
      <w:r>
        <w:t xml:space="preserve">foto opzionale per oggetto · galleria/fotocamera · miniatura in lista · Backup/ZIP · premium</w:t>
      </w:r>
    </w:p>
    <w:p>
      <w:pPr>
        <w:pStyle w:val="Normale"/>
      </w:pPr>
      <w:r>
        <w:t xml:space="preserve">Requisiti congelati 07/09/2026: docs/famiglia/REQUISITI_FOTO_OGGETTO.md. Contenitori restano sul QR. Niente vision/ML. Zero codice fino a SI. Allegato 4.23.</w:t>
      </w:r>
    </w:p>
    <w:p>
      <w:pPr>
        <w:pStyle w:val="Normale"/>
      </w:pPr>
      <w:r>
        <w:t xml:space="preserve">QUANTITÀ — KPI / RICERCA (B-QTY)</w:t>
      </w:r>
    </w:p>
    <w:p>
      <w:pPr>
        <w:pStyle w:val="Normale"/>
      </w:pPr>
      <w:r>
        <w:t xml:space="preserve">Priorità: dopo A1–A3 e B–C (non apre Dashboard D)</w:t>
      </w:r>
    </w:p>
    <w:p>
      <w:pPr>
        <w:pStyle w:val="Normale"/>
      </w:pPr>
      <w:r>
        <w:t xml:space="preserve">quantità resta facoltativa · KPI somma pezzi (null=0) · pochi pattern Motore B · premium · frasi catalogo 2.6 solo con elenco SI pre-codice</w:t>
      </w:r>
    </w:p>
    <w:p>
      <w:pPr>
        <w:pStyle w:val="Normale"/>
      </w:pPr>
      <w:r>
        <w:t xml:space="preserve">Requisiti congelati 08/09/2026: docs/famiglia/REQUISITI_QTY_KPI_SEARCH.md (K1+K2; K3 no). Zero codice fino a SI. Allegato 4.23.</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Merge famiglia B0–B5 e T2 B5.3 CONVALIDATI (Allegato 4.20): solo flavor famiglia, non core Play.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Merge famiglia B0–B5 CONVALIDATO 31/08/2026 e T2 CONVALIDATO 01/09/2026 (Allegato 4.20) — solo flavor famiglia, non su Play. Play 1.2 in test chiuso; su main solo bugfix tester. PATTERN_010 resta SOSPESO. 4.1.6 resta NON core (backlog V2) salvo quanto già congelato in 4.20. Filone M Scelta lingua resta in 3.6.6.</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4.14 Storico allineamento pipeline (ante B3)</w:t>
      </w:r>
    </w:p>
    <w:p>
      <w:r>
        <w:rPr>
          <w:sz w:val="20"/>
          <w:szCs w:val="20"/>
        </w:rPr>
        <w:t xml:space="preserve">Testo storico della precedente 4.1.2.1, ora 4.14.1. Non è fonte operativa. Prevalgono Allegato 4.7 e il quadro 4.1. La numerazione B1–B5 di questo storico non è quella dei blocchi D0–B7.</w:t>
      </w:r>
    </w:p>
    <w:p>
      <w:pPr>
        <w:pStyle w:val="Titolo3"/>
      </w:pPr>
      <w:r>
        <w:t xml:space="preserve">4.14.1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ora 4.15.1–4.15.2 (registro componenti, sequenza M3.B–M8, intervento Codex 7/8/2026). Non è fonte operativa. Prevalgono B1 CONVALIDATO, 3.4.1 e il quadro 4.1. Il Registro Backup COMPLETO/CERTIFICATA non prevale sul codice.</w:t>
      </w:r>
    </w:p>
    <w:p>
      <w:pPr>
        <w:pStyle w:val="Titolo3"/>
      </w:pPr>
      <w:r>
        <w:t xml:space="preserve">4.15.1 Stato e sequenza dei componenti del modulo Backup</w:t>
      </w:r>
    </w:p>
    <w:p w14:paraId="1E0263FA" w14:textId="77777777" w:rsidR="00FC4712" w:rsidRDefault="00000000">
      <w:pPr>
        <w:rPr>
          <w:sz w:val="20"/>
          <w:szCs w:val="20"/>
        </w:rPr>
      </w:pPr>
      <w:r>
        <w:rPr>
          <w:sz w:val="20"/>
          <w:szCs w:val="20"/>
        </w:rPr>
        <w:t xml:space="preserve">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4.15.1.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 xml:space="preserve">M5 → M6 → M7 → M8 definita nel paragrafo 4.15.1.</w:t>
      </w:r>
    </w:p>
    <w:p w14:paraId="46FD856E" w14:textId="77777777" w:rsidR="00FC4712" w:rsidRDefault="00000000">
      <w:pPr>
        <w:rPr>
          <w:rFonts w:ascii="Calibri" w:eastAsia="Calibri" w:hAnsi="Calibri" w:cs="Calibri"/>
          <w:b/>
          <w:bCs/>
          <w:i/>
          <w:iCs/>
          <w:color w:val="4F81BD"/>
        </w:rPr>
      </w:pPr>
      <w:r>
        <w:br w:type="page"/>
      </w:r>
    </w:p>
    <w:p>
      <w:pPr>
        <w:pStyle w:val="Titolo3"/>
      </w:pPr>
      <w:r>
        <w:t xml:space="preserve">4.15.2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Play 1.2 in test chiuso Console; su main solo bugfix tester. Dopo 1–2 mesi di utilizzo: rivalutare donazioni (Ko-fi / Buy Me a Coffee) o micro-AdMob. Billing IAP solo se/quando il quadro fiscale lo consente. Merge famiglia = Allegato 4.20. Scelta lingua / EN = Allegato 4.21 CONVALIDATO. Disco di rete = Allegato 4.22 CONVALIDATO. P1 igiene file CONVALIDATO. A test chiuso: M3 cutover (R1) poi sessione Console C1–C8 (Allegato 4.23). Motore B evoluzioni oltre 4.17 e voci 4.1.6 = Progetto 2 dopo Play verde (sequenza e premium in Allegato 4.23).</w:t>
      </w:r>
    </w:p>
    <w:p>
      <w:r>
        <w:rPr>
          <w:sz w:val="20"/>
          <w:szCs w:val="20"/>
        </w:rPr>
        <w:t xml:space="preserve">Aggiornamento documentale sidecar 9.1_B7 25/08/2026 23:17.</w:t>
      </w:r>
    </w:p>
    <w:p>
      <w:pPr>
        <w:pStyle w:val="Titolo2"/>
      </w:pPr>
      <w:r>
        <w:t xml:space="preserve">4.20 Merge famiglia B0–B5 e correttivi B5.3 (congelato 01/09/2026)</w:t>
      </w:r>
    </w:p>
    <w:p>
      <w:pPr>
        <w:pStyle w:val="Normale"/>
      </w:pPr>
      <w:r>
        <w:t xml:space="preserve">CONVALIDATO. Fette B0–B5 (SI Renato, 31/08/2026). Correttivo T2 categoria/icona Lista Oggetti e Lista Oggetti Trovati CONVALIDATO 01/09/2026 (SI Renato, ritest device, tre prove OK) su build 1.3-famigliaB5.3 (versionCode 1322). Codice e UI solo flavor famiglia. Non pubblicare APK/AAB famiglia su Play Console. Play resta 1.2 (versionCode 3) su main — Allegato 4.19. Questo allegato è la sede ufficiale del merge famiglia; i markdown in docs/famiglia/ sono copie di lavoro e non prevalgono.</w:t>
      </w:r>
    </w:p>
    <w:p>
      <w:pPr>
        <w:pStyle w:val="Normale"/>
      </w:pPr>
      <w:r>
        <w:t xml:space="preserve">Ambito: solo build flavor famiglia (betatest sideload). Track Play / Alpha: 1.2 su main. Durante il test chiuso Console su main si accettano solo bugfix tester; dopo ogni fix Play, merge main → branch famiglia. Mai invertire l’ordine. Mai caricare artifact famiglia sulla Console.</w:t>
      </w:r>
    </w:p>
    <w:p>
      <w:pPr>
        <w:pStyle w:val="Normale"/>
      </w:pPr>
      <w:r>
        <w:t xml:space="preserve">Contesto prodotto. (1) In Setup si condividono categorie e luoghi abituali di custodia (cambiano solo per fatti eccezionali). (2) Ciò che personalizza la gestione sono contenitori e oggetti: ogni componente censisce ciò che conosce (uso comune + effetti personali). (3) Gli effetti «personali» restano di pubblico dominio familiare dopo l’unione (chi li inserisce ≠ chi può vederli). (4) Il merge serve a ripartire il peso del censimento, non a fare sync cloud continuo. Niente archivio inventariale cloud unico (fuori scope).</w:t>
      </w:r>
    </w:p>
    <w:p>
      <w:pPr>
        <w:pStyle w:val="Normale"/>
      </w:pPr>
      <w:r>
        <w:t xml:space="preserve">Architettura a strati. A — Tabelle condivise: categorie + posizioni; setup una volta, modifiche eccezionali. B — Inventario: contenitori + oggetti; lavoro quotidiano offline per membro. C — Condivisione: pacchetto esplicito (file), periodico. Cloud eventuale solo come canale di scambio file, non come archivio unico.</w:t>
      </w:r>
    </w:p>
    <w:p>
      <w:pPr>
        <w:pStyle w:val="Normale"/>
      </w:pPr>
      <w:r>
        <w:t xml:space="preserve">Identificativi. Contenitore: permanentId (già in app / QR); deve viaggiare nel pacchetto unione. Oggetto: objectPermanentId (stesso ruolo). Categoria / posizione: nome normalizzato (trim + case-fold); catalogo famiglia, non ID UUID.</w:t>
      </w:r>
    </w:p>
    <w:p>
      <w:pPr>
        <w:pStyle w:val="Normale"/>
      </w:pPr>
      <w:r>
        <w:t xml:space="preserve">Regole unione inventario. ID assente in archivio locale: Insert. Stesso ID, payload diverso: Update se lastModified remoto &gt; locale; altrimenti ignora o anteprima conflitto. Stesso ID, identico: Ignora. Cancellazione: non propagata in automatico dalla sola assenza nel file; B5 famiglia: ogni delete locale scrive tombstone e viaggia in CANCELLAZIONI al prossimo Invia Archivio (archivio unico, nessuna opzione «solo qui»). Ripristino ZIP: resta replace wipe — vietato come strumento di unione.</w:t>
      </w:r>
    </w:p>
    <w:p>
      <w:pPr>
        <w:pStyle w:val="Normale"/>
      </w:pPr>
      <w:r>
        <w:t xml:space="preserve">Il merge CSV V1 (ImportMergePlanner, insert-or-ignore per chiavi testo) resta ponte operativo e non sostituisce l’unione per ID; non va usato come sync di aggiornamenti.</w:t>
      </w:r>
    </w:p>
    <w:p>
      <w:pPr>
        <w:pStyle w:val="Normale"/>
      </w:pPr>
      <w:r>
        <w:t xml:space="preserve">Formato file unione (BoxManager_FamilyMerge;1), separatore «;», UTF-8 con BOM. Sezioni: CATEGORIE (nome;icona); POSIZIONI (nome); CONTENITORI (permanentId;nome;categoria;posizione;lastModified;createdBy); OGGETTI (objectPermanentId;boxPermanentId;tipo;descrizione;quantita;lastModified;createdBy); CANCELLAZIONI (entityType;permanentId;deletedAt;deletedBy). createdBy e CANCELLAZIONI sono opzionali in lettura (file B4 senza colonna/sezione restano validi). Export B5+ li scrive sempre. Accetta anche file legacy B1 (BoxManager_FamilyCatalog) e B2 (BoxManager_FamilyInventory).</w:t>
      </w:r>
    </w:p>
    <w:p>
      <w:pPr>
        <w:pStyle w:val="Normale"/>
      </w:pPr>
      <w:r>
        <w:t xml:space="preserve">Nomi file proposti. B4: Tabelle_Condivise_ddMMyy_HHmm.csv e Condivisione_Archivio_ddMMyy_HHmm.csv. Storico B3: Unione_Famiglia_ddMMyy_HHmm.csv. Legacy B1: Catalogo_Famiglia_ddMMyy_HHmm.csv. Legacy B2: Inventario_Famiglia_ddMMyy_HHmm.csv.</w:t>
      </w:r>
    </w:p>
    <w:p>
      <w:pPr>
        <w:pStyle w:val="Normale"/>
      </w:pPr>
      <w:r>
        <w:t xml:space="preserve">Condivisione Archivio in due passi (B4 CONVALIDATO, build 1.3-famigliaB4.10). Pagina unica Condivisione Archivio (FamilyCatalogActivity), non «Unione famiglia». Nessun master/slave: il file nella cartella condivisa è il riferimento; ogni membro può inviare o ricevere. Terminologia: tabelle condivise, tabelle locali, categorie e posizioni. Non usare «struttura».</w:t>
      </w:r>
    </w:p>
    <w:p>
      <w:pPr>
        <w:pStyle w:val="Normale"/>
      </w:pPr>
      <w:r>
        <w:t xml:space="preserve">Passo 1 / passo 3 — Tabelle condivise (categorie e posizioni). Invia: esporta le tabelle locali (formato BoxManager_FamilyCatalog). Ricevi: allinea/sostituisce le tabelle locali al file condiviso (anteprima SI/NO). Blocca la rimozione se contenitori locali usano ancora quella categoria/posizione. Passo 1 = setup famiglia. Passo 3 = ripristino dopo reinstallazione o correzione errori nelle tabelle locali.</w:t>
      </w:r>
    </w:p>
    <w:p>
      <w:pPr>
        <w:pStyle w:val="Normale"/>
      </w:pPr>
      <w:r>
        <w:t xml:space="preserve">Passo 2 — Archivio (contenitori e oggetti), periodico. Invia Archivio: esporta tabelle di riferimento + inventario (formato BoxManager_FamilyMerge). Ricevi Archivio: unisce inventario per ID stabili. Non importa additivamente le categorie/posizioni del file: solo guarigione da contenitori in arrivo (se un contenitore referenzia categoria/posizione assente in locale, la voce viene ricreata prima dell’inventario; icona categoria = default).</w:t>
      </w:r>
    </w:p>
    <w:p>
      <w:pPr>
        <w:pStyle w:val="Normale"/>
      </w:pPr>
      <w:r>
        <w:t xml:space="preserve">Semantica inventario per ID: Insert se l’ID stabile non esiste in locale; Update se stesso ID e lastModified remoto &gt; locale; Conflitto (anteprima, non sovrascritto) se payload diverso e remoto ≤ locale; Ignora se identico. Delete solo via tombstone / sezione CANCELLAZIONI (B5), non automatico dalla sola assenza nel file.</w:t>
      </w:r>
    </w:p>
    <w:p>
      <w:pPr>
        <w:pStyle w:val="Normale"/>
      </w:pPr>
      <w:r>
        <w:t xml:space="preserve">UI pagina (B4.3–B4.10). Due sezioni, griglia 2 colonne (Invia | Ricevi), card allineate a Utility: MaterialCardView altezza 180dp, layout_margin 6dp, padding contenitore 16dp, cardCornerRadius 16dp, cardElevation 5dp, sfondo elevated_surface, testo centrato 20sp bold (telefono e tablet). Nessuna card cartella/SFOGLIA: riuso cartella SAF (KEY_FAMILY_SHARE) dopo il primo CONSENTI (criterio Esporta/Backup); pulsante Cartella nel box nome file; box Salvataggio completato. con OK post-Invia (senza toast né messaggio inline).</w:t>
      </w:r>
    </w:p>
    <w:p>
      <w:pPr>
        <w:pStyle w:val="Normale"/>
      </w:pPr>
      <w:r>
        <w:t xml:space="preserve">Catalogo famiglia legacy B1. Formato BoxManager_FamilyCatalog;1. Sezioni CATEGORIE (nome;icona) e POSIZIONI (nome). Semantica import: aggiunge categorie/posizioni mancanti (match nome case-insensitive); duplicati ignorati (nessun overwrite icona); non cancella voci locali assenti dal file; non tocca contenitori/oggetti. Ancora leggibile da Ricevi Archivio (solo tabelle condivise).</w:t>
      </w:r>
    </w:p>
    <w:p>
      <w:pPr>
        <w:pStyle w:val="Normale"/>
      </w:pPr>
      <w:r>
        <w:t xml:space="preserve">Inventario famiglia legacy B2. Formato BoxManager_FamilyInventory;1. Sezioni CONTENITORI (permanentId;nome;categoria;posizione;lastModified) e OGGETTI (objectPermanentId;boxPermanentId;tipo;descrizione;quantita;lastModified). Ancora leggibile da Ricevi Archivio (solo inventario; categorie/posizioni guarite dai contenitori). Delete non propagato in B2. Pagina B2 (Invia unione / Ricevi unione) superata da Condivisione Archivio in B4.</w:t>
      </w:r>
    </w:p>
    <w:p>
      <w:pPr>
        <w:pStyle w:val="Normale"/>
      </w:pPr>
      <w:r>
        <w:t xml:space="preserve">Attribuzione — nome utente già in app. Non introdurre un secondo «membro famiglia». Si riusa il nome utente già in Impostazioni (SharedPreferences chiave username), oggi usato come etichetta locale e per il check admin Archivio completo. Topbar: mostra il nome salvato. Nuovo contenitore/oggetto: alla creazione si memorizza createdBy = nome utente corrente (trim); immutabile dopo create salvo SI. Merge: il campo viaggia nel pacchetto; utile per «chi ha censito», non per nascondere dati. Nome vuoto: fallback Utente in UI; in beta famiglia si invita a impostare un nome distinto per ciascun familiare. Niente ACL: dopo il merge tutto resta dominio famiglia.</w:t>
      </w:r>
    </w:p>
    <w:p>
      <w:pPr>
        <w:pStyle w:val="Normale"/>
      </w:pPr>
      <w:r>
        <w:t xml:space="preserve">Fette. B0: questa Nota di prodotto + policy sync beta. B1: catalogo export/import (legacy) + Guida + flavor. B2: pacchetto inventario per ID (legacy) + anteprima. B3: unione unificata (tabelle + inventario, guarigione) — superata da B4. B4: tabelle condivise + archivio separati; UI card = Utility; Invia/Ricevi SAF e feedback OK — CONVALIDATO 31/08/2026, build 1.3-famigliaB4.10. B5: origine = nome utente Impostazioni su contenitori/oggetti; delete propagabile (tombstone + CANCELLAZIONI); T1 Backup Directory — CONVALIDATO 31/08/2026, build 1.3-famigliaB5.2. Nessuna fetta famiglia su Play.</w:t>
      </w:r>
    </w:p>
    <w:p>
      <w:pPr>
        <w:pStyle w:val="Normale"/>
      </w:pPr>
      <w:r>
        <w:t xml:space="preserve">Vincoli non negoziabili. Flavor famiglia: applicationId it.renatizzi.boxmanager.famiglia — installazione affiancata a Play 1.2. FAMILY_BETA / UI famiglia solo su flavor famiglia. Room: no fallbackToDestructiveMigration(); allowBackup=false. Nessun upload AAB/APK famiglia sulla Console Play. Bugfix rilevati su 1.2: atterraggio su main, poi merge nel branch famiglia.</w:t>
      </w:r>
    </w:p>
    <w:p>
      <w:pPr>
        <w:pStyle w:val="Normale"/>
      </w:pPr>
      <w:r>
        <w:t xml:space="preserve">Correttivi P0 (beta famiglia). T1 Backup Directory — nome cartella illeggibile (id opaco SAF): CONVALIDATO B5.2 (SI Renato, 31/08/2026); SafFolderLabel via DISPLAY_NAME. T2 Lista Oggetti / Lista Oggetti Trovati — categoria o icona assenti o diverse in stampa/export: root cause race BoxDetailActivity (box prima delle categorie) e SearchResultActivity export senza risoluzione categoryId; fix refreshHeader e resolveCategoryForGroup in B5.3. Ritest device 01/09/2026, tre prove OK (SI Renato): (1) Contenitore → Lista Oggetti, header categoria + icona al primo caricamento; (2) Dashboard → ambito Oggetti → Lista Oggetti Trovati, categoria corretta per ogni gruppo contenitore; (3) Stampa e Esporta da (2), stessa categoria a schermo. T3: secondo bug citato in chat non recuperato — chiuso; riaprire solo con nuova evidenza.</w:t>
      </w:r>
    </w:p>
    <w:p>
      <w:pPr>
        <w:pStyle w:val="Normale"/>
      </w:pPr>
      <w:r>
        <w:t xml:space="preserve">P1 igiene salvataggio file (regola B7, criterio Esporta già convalidato): aperto dopo chiusura P0. Nome proposto datato (prefisso_ddMMyy_HHmm); riuso cartella dopo primo CONSENTI Android; box unico nome + domanda + SI/NO; Modello_Importazione.csv resta nome fisso. Già OK: Backup, Esporta vista Play, Import auto-backup, Invia/Ricevi famiglia B4. Da rivedere: PRE_RESTORE (nome non editabile); Genera Modello (usa cartella import/export, Nota B7 chiede riuso cartella Backup). Etichetta QR → PDF: flusso dedicato, fuori criterio Esporta. Nessun blocco per closed test Play.</w:t>
      </w:r>
    </w:p>
    <w:p>
      <w:pPr>
        <w:pStyle w:val="Normale"/>
      </w:pPr>
      <w:r>
        <w:t xml:space="preserve">P2 sync continuo. Play = flavor play su main, 1.2.x. Famiglia = flavor famiglia sul branch di unione, 1.3-famigliaB5.x. Unificazione in questa fase = stesso motore bugfix su main riportato su famiglia, non un solo APK. Fix nato solo su famiglia: cherry-pick su main solo se lo stesso bug esiste in Play. Filone M Scelta lingua (Nota 3.6.6 Impostazioni, Prossime implementazioni) resta fuori da questo allegato — da pianificare a parte.</w:t>
      </w:r>
    </w:p>
    <w:p>
      <w:pPr>
        <w:pStyle w:val="Normale"/>
      </w:pPr>
      <w:r>
        <w:t xml:space="preserve">Aggiornamento documentale Nota Integrata 9.2 Allegato 4.20 (merge famiglia B0–B5 + T2 B5.3) 01/09/2026 08:59.</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p>
      <w:pPr>
        <w:pStyle w:val="Titolo2"/>
      </w:pPr>
      <w:r>
        <w:t xml:space="preserve">4.21 Tabelle EN ricerca avanzata / filone M (congelato 08/09/2026 in 9.2)</w:t>
      </w:r>
    </w:p>
    <w:p>
      <w:pPr>
        <w:pStyle w:val="Normale"/>
      </w:pPr>
      <w:r>
        <w:t xml:space="preserve">CONVALIDATO filone M (CK1–CK2, 03–04/09/2026). Riportato in Nota 9.2 il 08/09/2026 (prima solo in 9.1_B7). Pipeline 0–10 invariata. Solo IT + EN in V1. Dati utente non si traducono. Fonte viva di supporto: docs/multilingua/BOZZA_TABELLE_EN_CK0.md. Matrice Core = 1.3.3. Alias EN = una sola parola (il motore spezza sugli spazi).</w:t>
      </w:r>
    </w:p>
    <w:p>
      <w:pPr>
        <w:pStyle w:val="Normale"/>
      </w:pPr>
      <w:r>
        <w:t xml:space="preserve">OBJECT EN (ordine 1.3.3): object, article, item, utensil, thing, affair, stuff, product, tool.</w:t>
      </w:r>
    </w:p>
    <w:p>
      <w:pPr>
        <w:pStyle w:val="Normale"/>
      </w:pPr>
      <w:r>
        <w:t xml:space="preserve">BOX EN (ordine 1.3.3): container, box, boxes, box, carton, crate, pack, trunk, envelope, mailer, drawer, jar, vase, basin, receptacle, chest, coffer, bin, dumpster, safe, wallet, organizer, jewelbox, briefcase, container, wrapping, case, cover, packaging, closet,wardrobe, cabinet, bookcase, shelf.</w:t>
      </w:r>
    </w:p>
    <w:p>
      <w:pPr>
        <w:pStyle w:val="Normale"/>
      </w:pPr>
      <w:r>
        <w:t xml:space="preserve">LOCATION EN (ordine 1.3.3): location, place, spot, location, site, area, zone, perimeter, space, room, city, town, locality, point. «locale» non è in 1.3.3; resta D8 (Allegato 4.3 / codice).</w:t>
      </w:r>
    </w:p>
    <w:p>
      <w:pPr>
        <w:pStyle w:val="Normale"/>
      </w:pPr>
      <w:r>
        <w:t xml:space="preserve">CATEGORY EN (ordine 1.3.3): category, class, classification, group, aggregate, grouping, species, family, order, division, grade, tier, type, typology, quality, kind.</w:t>
      </w:r>
    </w:p>
    <w:p>
      <w:pPr>
        <w:pStyle w:val="Normale"/>
      </w:pPr>
      <w:r>
        <w:t xml:space="preserve">Perifrasi EN (1.3.3): OBJECT which; BOX which, in which, where; LOCATION where, in which; CATEGORY which, in which, to which.</w:t>
      </w:r>
    </w:p>
    <w:p>
      <w:pPr>
        <w:pStyle w:val="Normale"/>
      </w:pPr>
      <w:r>
        <w:t xml:space="preserve">Indicatori EN (esempi 3.3.5 senza «ecc.»): confronto identical, same, duplicate, different, different, comparison; aggregazione all, list, which; dove → where. doppione (variante ufficiale F7, non in 3.3.5) → duplicate.</w:t>
      </w:r>
    </w:p>
    <w:p>
      <w:pPr>
        <w:pStyle w:val="Normale"/>
      </w:pPr>
      <w:r>
        <w:t xml:space="preserve">Messaggi ricerca EN (catalogo 2.6 / Allegato 4.5, elenco intero): Analyzing the request… / I cannot understand exactly what you are looking for. Try rephrasing the request with clearer words. / Tap here to return to the Dashboard / I did not understand the request. / Can you phrase the request more precisely? / No results found. / This type of request is not yet available. I tre testi già in values-en (M1) non si riscrivono.</w:t>
      </w:r>
    </w:p>
    <w:p>
      <w:pPr>
        <w:pStyle w:val="Normale"/>
      </w:pPr>
      <w:r>
        <w:t xml:space="preserve">F7 EN (cinque varianti 4.17, elenco intero): Search all the containers that contain duplicates; In which containers are there identical objects; List of the containers that have identical objects; Where do I find the same type of objects; Find the containers that have at least one identical object. Heading: List of the containers that have identical objects.</w:t>
      </w:r>
    </w:p>
    <w:p>
      <w:pPr>
        <w:pStyle w:val="Normale"/>
      </w:pPr>
      <w:r>
        <w:t xml:space="preserve">F8 EN (quattro varianti 4.17, elenco intero): Search the containers with a different category that contain the same type of object; Which containers have a different category and contain identical objects; Find containers with a different category and identical objects; List of containers with a different category and identical objects. Heading: List of the containers that have a different category and contain identical objects. Non importare le varianti extra della famiglia F8 nel codice IT.</w:t>
      </w:r>
    </w:p>
    <w:p>
      <w:pPr>
        <w:pStyle w:val="Normale"/>
      </w:pPr>
      <w:r>
        <w:t xml:space="preserve">CSV V1: header di Modello_Importazione.csv restano italiani; il nome file resta fisso. PATTERN_005 / F5 resta BACKLOG V2. PATTERN_010 resta SOSPESO. F1–F6 / F9 EN: bozza markdown supporto CK2, metodo 1:1 da Allegato 1 §1.1 / 4.17.</w:t>
      </w:r>
    </w:p>
    <w:p>
      <w:pPr>
        <w:pStyle w:val="Normale"/>
      </w:pPr>
      <w:r>
        <w:t xml:space="preserve">Aggiornamento documentale Nota Integrata 9.2 Allegato 4.21 (EN / filone M) 08/09/2026 12:11.</w:t>
      </w:r>
    </w:p>
    <w:p>
      <w:pPr>
        <w:pStyle w:val="Titolo2"/>
      </w:pPr>
      <w:r>
        <w:t xml:space="preserve">4.22 Disco di rete / B-SEL-CARTELLA (congelato 07/09/2026)</w:t>
      </w:r>
    </w:p>
    <w:p>
      <w:pPr>
        <w:pStyle w:val="Normale"/>
      </w:pPr>
      <w:r>
        <w:t xml:space="preserve">CONVALIDATO SI Renato (device, build 1.3-famigliaB5.21–B5.22). Obiettivo: salvare Backup e altri file di archivio (Esporta, Invia tabelle, Invia archivio) su un disco o PC condiviso in Wi‑Fi di casa. BoxManager non implementa SMB nativo in V1: usa il selettore cartelle Android sulle unità rese visibili da un’app Documents Provider. App consigliata: CIFS Documents Provider (com.wa2c.android.cifsdocumentsprovider).</w:t>
      </w:r>
    </w:p>
    <w:p>
      <w:pPr>
        <w:pStyle w:val="Normale"/>
      </w:pPr>
      <w:r>
        <w:t xml:space="preserve">UI. Impostazioni → card Disco di rete. Dialoghi minimalisti: (1) se CIFS non è installata — istruzioni + campi essenziali (Nome unità, Storage, Host, Port, User/Password, Folder) + Installa l’app (Play Store); (2) se già installata — Apri l’app / Annulla. Rilevamento pacchetto via &lt;queries&gt; (Android 11+). Guida rapida in-app: voce Utility disco di rete. Bozza operativa: docs/famiglia/GUIDA_DISCO_RETE.md (non prevale su questo allegato).</w:t>
      </w:r>
    </w:p>
    <w:p>
      <w:pPr>
        <w:pStyle w:val="Normale"/>
      </w:pPr>
      <w:r>
        <w:t xml:space="preserve">Flusso utente. Configura CIFS una volta → Utility → Backup (o altro salvataggio) → Sfoglia → Tutte le cartelle… se serve → scegli cartella CIFS → CONSENTI. Dalla volta successiva riuso cartella (criterio B7 / salvataggio-file). File Backup creati con estensione .zip anche su provider di rete (createFile con nome completo).</w:t>
      </w:r>
    </w:p>
    <w:p>
      <w:pPr>
        <w:pStyle w:val="Normale"/>
      </w:pPr>
      <w:r>
        <w:t xml:space="preserve">Limiti V1. Niente SMB dentro BoxManager. Doppioni di connessione CIFS dopo disinstallazione/reinstallazione: gestiti in CIFS (eventuale Auto Backup Android), non da BoxManager. File Explorer Plus e simili spesso non espongono il disco ad altre app: non sostituiscono CIFS come ponte.</w:t>
      </w:r>
    </w:p>
    <w:p>
      <w:pPr>
        <w:pStyle w:val="Normale"/>
      </w:pPr>
      <w:r>
        <w:t xml:space="preserve">Aggiornamento documentale Nota Integrata 9.2 Allegato 4.22 (Disco di rete) e quadro Roadmap 4.1 07/09/2026 08:59.</w:t>
      </w:r>
    </w:p>
    <w:p>
      <w:pPr>
        <w:pStyle w:val="Titolo2"/>
      </w:pPr>
      <w:r>
        <w:t xml:space="preserve">4.23 Progetto 2 — requisiti congelati e piano rilascio (congelato 08/09/2026)</w:t>
      </w:r>
    </w:p>
    <w:p>
      <w:pPr>
        <w:pStyle w:val="Normale"/>
      </w:pPr>
      <w:r>
        <w:t xml:space="preserve">CONVALIDATO recepimento SI Renato 08/09/2026 (B-PIANO-RILASCIO-RP). Merito funzionale: file docs/famiglia/REQUISITI_*.md (prevalgono su conflitti). Questo allegato non riapre il merito; non autorizza codice applicativo durante il test Play 1.2.</w:t>
      </w:r>
    </w:p>
    <w:p>
      <w:pPr>
        <w:pStyle w:val="Normale"/>
      </w:pPr>
      <w:r>
        <w:t xml:space="preserve">Classi. I — già in codice sviluppo (archivio condiviso, EN, disco di rete, correttivi, B5.24, Motore B F7–F9, Dark): entrano nel cutover M3. II — solo analisi congelata (A1 QR avanzato, A2 Cestino, A3 Foto, B–C Export/Import avanzati, D Dashboard U0, B-QTY): codice dopo fine test Play / SI «apri fetta codice»; Play a pezzi (R2). III — Play 1.2 su main: freeze salvo bug bloccanti.</w:t>
      </w:r>
    </w:p>
    <w:p>
      <w:pPr>
        <w:pStyle w:val="Normale"/>
      </w:pPr>
      <w:r>
        <w:t xml:space="preserve">Rilascio. R1: a fine test, un AAB flavor play (it.renatizzi.boxmanager) sostituisce la 1.2 (M3) — STRATEGIA_UNIFICAZIONE Fase C. R2: dopo M3, fette P2 in più versioni Play. Console M3: checklist C1–C8 in docs/famiglia/REQUISITI_PIANO_RILASCIO_ROADMAP.md e docs/play/README.md. Mai caricare flavor famiglia / .famiglia su Play.</w:t>
      </w:r>
    </w:p>
    <w:p>
      <w:pPr>
        <w:pStyle w:val="Normale"/>
      </w:pPr>
      <w:r>
        <w:t xml:space="preserve">Priorità codice post-Play: M3 → A1 QR avanzato → A2 Cestino → A3 Foto → B–C Export/Import; D resta no-code (U0); B-QTY dopo (prima KPI K1, poi pochi pattern Motore B; frasi catalogo 2.6 solo con elenco SI pre-codice).</w:t>
      </w:r>
    </w:p>
    <w:p>
      <w:pPr>
        <w:pStyle w:val="Normale"/>
      </w:pPr>
      <w:r>
        <w:t xml:space="preserve">Premium. Linea Progetto 2 (A1, A2, A3, B–C, D se un giorno codice, B-QTY) = Archivio completo (Allegato 4.19); nessuna eccezione in questa chiusura. Base free invariata (CRUD, ricerca semplice, Backup, stampa, Disco, …).</w:t>
      </w:r>
    </w:p>
    <w:p>
      <w:pPr>
        <w:pStyle w:val="Normale"/>
      </w:pPr>
      <w:r>
        <w:t xml:space="preserve">Rinvii requisiti (fonte viva fino all’implementazione): REQUISITI_QR_AVANZATO.md; REQUISITI_CESTINO.md; REQUISITI_FOTO_OGGETTO.md; REQUISITI_EXPORT_IMPORT_AVANZATO.md; REQUISITI_DASHBOARD_UI_AVANZATA.md; REQUISITI_QTY_KPI_SEARCH.md; REQUISITI_PIANO_RILASCIO_ROADMAP.md. Processo analisi 4 fasi: .cursor/rules/processo-analisi.mdc.</w:t>
      </w:r>
    </w:p>
    <w:p>
      <w:pPr>
        <w:pStyle w:val="Normale"/>
      </w:pPr>
      <w:r>
        <w:t xml:space="preserve">WIP A1 prematuro: branch cursor/qr-avanzato-wip-parked-8374 — non entra in M3 finché non ripristinato e chiuso dopo SI codice.</w:t>
      </w:r>
    </w:p>
    <w:p>
      <w:pPr>
        <w:pStyle w:val="Normale"/>
      </w:pPr>
      <w:r>
        <w:t xml:space="preserve">Aggiornamento documentale Nota Integrata 9.2 Allegato 4.23 (Progetto 2 + piano rilascio) e quadro Roadmap 4.1 / §4.1.6 08/09/2026 12:11.</w:t>
      </w: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