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10="http://schemas.microsoft.com/office/drawing/2014/main" xmlns:ns5="http://schemas.openxmlformats.org/drawingml/2006/main" xmlns:ns6="http://schemas.openxmlformats.org/drawingml/2006/picture"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ns5:graphic>
              <ns5:graphicData uri="http://schemas.openxmlformats.org/drawingml/2006/picture">
                <ns6:pic>
                  <ns6:nvPicPr>
                    <ns6:cNvPr id="0" name="image11.png" descr="Nota musicale"/>
                    <ns6:cNvPicPr preferRelativeResize="0"/>
                  </ns6:nvPicPr>
                  <ns6:blipFill>
                    <ns5:blip r:embed="rId6"/>
                    <ns5:srcRect/>
                    <ns5:stretch>
                      <ns5:fillRect/>
                    </ns5:stretch>
                  </ns6:blipFill>
                  <ns6:spPr>
                    <ns5:xfrm>
                      <ns5:off x="0" y="0"/>
                      <ns5:ext cx="182880" cy="182880"/>
                    </ns5:xfrm>
                    <ns5:prstGeom prst="rect">
                      <ns5:avLst/>
                    </ns5:prstGeom>
                    <ns5:ln/>
                  </ns6:spPr>
                </ns6:pic>
              </ns5:graphicData>
            </ns5: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r>
        <w:rPr>
          <w:sz w:val="20"/>
          <w:szCs w:val="20"/>
        </w:rPr>
        <w:t xml:space="preserve">IMPORTA DATI (catalogo 22/08/2026 — B5): Controlli preliminari KO: esistenza del file; formato corretto; struttura conforme al modello ufficiale; presenza dei campi obbligatori. Frase: Se uno qualsiasi dei controlli fallisce, l'importazione viene annullata senza modificare l'archivio. Errore bloccante, area messaggi Importa dati. Dipendenze KO: un Contenitore non può essere importato se fa riferimento a una Categoria o a una Posizione inesistente. un Oggetto non può essere importato se fa riferimento a un Contenitore inesistente. qualsiasi violazione delle relazioni previste dal modello dati comporta l'annullamento dell'importazione. Cartella Backup non accessibile: stesso testo di B1 (Cartella non accessibile. Scegli di nuovo la cartella.). File ZIP già esistente: stesso dialogo di B1 (File già esistente. Sostituirlo?). Backup automatico OK: Backup completato (catalogo B1) + nome file PRE_IMPORT_ e cartella. Report 3.4.3: record letti; record importati; record ignorati (duplicati); record scartati per errore. Nessuna frase di esito inventata.</w:t>
      </w:r>
    </w:p>
    <w:p>
      <w:r>
        <w:rPr>
          <w:sz w:val="20"/>
          <w:szCs w:val="20"/>
        </w:rPr>
        <w:t xml:space="preserve">STAMPA / ESPORTA VISTA (catalogo 22/08/2026 — B6): Nessun risultato trovato. Cartella non accessibile. Scegli di nuovo la cartella. File già esistente. Sostituirlo? Confermi? (solo se il nome file Esporta è libero). Conteggi foglio: N. Contenitori; N. Oggetti; N. Categorie; N. Posizioni.</w:t>
      </w:r>
    </w:p>
    <w:p>
      <w:r>
        <w:rPr>
          <w:sz w:val="20"/>
          <w:szCs w:val="20"/>
        </w:rPr>
        <w:t xml:space="preserve">RICERCA VOCALE (catalogo 22/08/2026 — B6/2): nessuna frase nuova. Il dialogo vocale è di sistema. Annulla o riconoscitore assente: nessun inserimento, nessun messaggio.</w:t>
      </w:r>
    </w:p>
    <w:p>
      <w:r>
        <w:rPr>
          <w:sz w:val="20"/>
          <w:szCs w:val="20"/>
        </w:rPr>
        <w:t xml:space="preserve">IGIENE B7 (catalogo 22/08/2026): nessuna frase nuova. Allineati al 2.6 già presente: Categoria in uso. Eliminazione non consentita. Posizione in uso. Eliminazione non consentita.</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r>
        <w:rPr>
          <w:sz w:val="20"/>
          <w:szCs w:val="20"/>
        </w:rPr>
        <w:t xml:space="preserve">Tracciato ufficiale V1 del Modello di Importazione (CSV), congelato il 22/08/2026 con la convalida di Genera Modello. Un solo file, separatore punto e virgola, UTF-8 con BOM, fine riga CRLF, nessuna riga di esempio. Nome file: Modello_Importazione.csv.</w:t>
      </w:r>
    </w:p>
    <w:p>
      <w:r>
        <w:rPr>
          <w:sz w:val="20"/>
          <w:szCs w:val="20"/>
        </w:rPr>
        <w:t xml:space="preserve">B7 CONVALIDATO 22/08/2026: Genera Modello riusa la cartella Backup se è ancora valida; il picker solo se manca o non è più accessibile. Nome file invariato.</w:t>
      </w:r>
    </w:p>
    <w:p>
      <w:r>
        <w:rPr>
          <w:sz w:val="20"/>
          <w:szCs w:val="20"/>
        </w:rPr>
        <w:t xml:space="preserve">formato;BoxManager_Import;1</w:t>
      </w:r>
    </w:p>
    <w:p>
      <w:r>
        <w:rPr>
          <w:sz w:val="20"/>
          <w:szCs w:val="20"/>
        </w:rPr>
        <w:t xml:space="preserve">sezione;CONTENITORI</w:t>
      </w:r>
    </w:p>
    <w:p>
      <w:r>
        <w:rPr>
          <w:sz w:val="20"/>
          <w:szCs w:val="20"/>
        </w:rPr>
        <w:t xml:space="preserve">nome;categoria;posizione</w:t>
      </w:r>
    </w:p>
    <w:p>
      <w:r>
        <w:rPr>
          <w:sz w:val="20"/>
          <w:szCs w:val="20"/>
        </w:rPr>
        <w:t xml:space="preserve">sezione;OGGETTI</w:t>
      </w:r>
    </w:p>
    <w:p>
      <w:r>
        <w:rPr>
          <w:sz w:val="20"/>
          <w:szCs w:val="20"/>
        </w:rPr>
        <w:t xml:space="preserve">nome;contenitore;descrizione;quantita</w:t>
      </w:r>
    </w:p>
    <w:p>
      <w:r>
        <w:rPr>
          <w:sz w:val="20"/>
          <w:szCs w:val="20"/>
        </w:rPr>
        <w:t xml:space="preserve">Si compilano Contenitori e Oggetti. Categoria e Posizione non si creano dal file: devono già esistere in archivio (Categorie; Impostazioni → Luoghi) e i nomi nel CSV devono coincidere. Niente icona, id Room, permanentId, lastModified. Il permanentId dei contenitori nuovi lo assegna l'insert (B4) in sede di MERGE. Il foglio Excel dell'utente deve essere compatibile con questo tracciato; non si importa un Excel con struttura diversa. MERGE CONVALIDATO 22/08/2026: transazione all-or-nothing; report 3.4.3 (letti / importati / ignorati duplicati / scartati per errore); permanentId sui contenitori nuovi.</w:t>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ns5:graphic>
              <ns5:graphicData uri="http://schemas.openxmlformats.org/drawingml/2006/picture">
                <ns6:pic>
                  <ns6:nvPicPr>
                    <ns6:cNvPr id="0" name="image3.png" descr="Radiomicrofono"/>
                    <ns6:cNvPicPr preferRelativeResize="0"/>
                  </ns6:nvPicPr>
                  <ns6:blipFill>
                    <ns5:blip r:embed="rId7"/>
                    <ns5:srcRect/>
                    <ns5:stretch>
                      <ns5:fillRect/>
                    </ns5:stretch>
                  </ns6:blipFill>
                  <ns6:spPr>
                    <ns5:xfrm rot="10800000">
                      <ns5:off x="0" y="0"/>
                      <ns5:ext cx="201930" cy="201930"/>
                    </ns5:xfrm>
                    <ns5:prstGeom prst="rect">
                      <ns5:avLst/>
                    </ns5:prstGeom>
                    <ns5:ln/>
                  </ns6:spPr>
                </ns6:pic>
              </ns5:graphicData>
            </ns5: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b="84919"/>
                          <ns5:stretch>
                            <ns5:fillRect/>
                          </ns5:stretch>
                        </ns6:blipFill>
                        <ns6:spPr>
                          <ns5:xfrm>
                            <ns5:off x="0" y="0"/>
                            <ns5:ext cx="1145680" cy="374351"/>
                          </ns5:xfrm>
                          <ns5:prstGeom prst="rect">
                            <ns5:avLst/>
                          </ns5:prstGeom>
                        </ns6:spPr>
                      </ns6:pic>
                    </ns5:graphicData>
                  </ns5: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ns5:extLst>
                      <ns5:ext uri="{FF2B5EF4-FFF2-40B4-BE49-F238E27FC236}">
                        <ns10:creationId id="{32E8200F-0DE5-8F4E-C5D8-54801158D1D9}"/>
                      </ns5:ext>
                    </ns5:extLst>
                  </wp:docPr>
                  <wp:cNvGraphicFramePr/>
                  <ns5:graphic>
                    <ns5:graphicData uri="http://schemas.openxmlformats.org/drawingml/2006/picture">
                      <ns6:pic>
                        <ns6:nvPicPr>
                          <ns6:cNvPr id="4" name="image15.png">
                            <ns5:extLst>
                              <ns5:ext uri="{FF2B5EF4-FFF2-40B4-BE49-F238E27FC236}">
                                <ns10:creationId id="{32E8200F-0DE5-8F4E-C5D8-54801158D1D9}"/>
                              </ns5:ext>
                            </ns5:extLst>
                          </ns6:cNvPr>
                          <ns6:cNvPicPr/>
                        </ns6:nvPicPr>
                        <ns6:blipFill>
                          <ns5:blip r:embed="rId9"/>
                          <ns5:srcRect t="13768" b="11594"/>
                          <ns5:stretch>
                            <ns5:fillRect/>
                          </ns5:stretch>
                        </ns6:blipFill>
                        <ns6:spPr>
                          <ns5:xfrm>
                            <ns5:off x="0" y="0"/>
                            <ns5:ext cx="1103630" cy="1688465"/>
                          </ns5:xfrm>
                          <ns5:prstGeom prst="rect">
                            <ns5:avLst/>
                          </ns5:prstGeom>
                          <ns5:ln/>
                        </ns6:spPr>
                      </ns6:pic>
                    </ns5:graphicData>
                  </ns5: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t="88767"/>
                          <ns5:stretch>
                            <ns5:fillRect/>
                          </ns5:stretch>
                        </ns6:blipFill>
                        <ns6:spPr>
                          <ns5:xfrm>
                            <ns5:off x="0" y="0"/>
                            <ns5:ext cx="1131382" cy="275363"/>
                          </ns5:xfrm>
                          <ns5:prstGeom prst="rect">
                            <ns5:avLst/>
                          </ns5:prstGeom>
                        </ns6:spPr>
                      </ns6:pic>
                    </ns5:graphicData>
                  </ns5: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ns5:extLst>
                      <ns5:ext uri="{FF2B5EF4-FFF2-40B4-BE49-F238E27FC236}">
                        <ns10:creationId id="{32E8200F-0DE5-8F4E-C5D8-54801158D1D9}"/>
                      </ns5:ext>
                    </ns5:extLst>
                  </wp:docPr>
                  <wp:cNvGraphicFramePr/>
                  <ns5:graphic>
                    <ns5:graphicData uri="http://schemas.openxmlformats.org/drawingml/2006/picture">
                      <ns6:pic>
                        <ns6:nvPicPr>
                          <ns6:cNvPr id="4" name="image15.png">
                            <ns5:extLst>
                              <ns5:ext uri="{FF2B5EF4-FFF2-40B4-BE49-F238E27FC236}">
                                <ns10:creationId id="{32E8200F-0DE5-8F4E-C5D8-54801158D1D9}"/>
                              </ns5:ext>
                            </ns5:extLst>
                          </ns6:cNvPr>
                          <ns6:cNvPicPr/>
                        </ns6:nvPicPr>
                        <ns6:blipFill>
                          <ns5:blip r:embed="rId9"/>
                          <ns5:srcRect t="13768" b="11594"/>
                          <ns5:stretch>
                            <ns5:fillRect/>
                          </ns5:stretch>
                        </ns6:blipFill>
                        <ns6:spPr>
                          <ns5:xfrm>
                            <ns5:off x="0" y="0"/>
                            <ns5:ext cx="1112520" cy="1701800"/>
                          </ns5:xfrm>
                          <ns5:prstGeom prst="rect">
                            <ns5:avLst/>
                          </ns5:prstGeom>
                          <ns5:ln/>
                        </ns6:spPr>
                      </ns6:pic>
                    </ns5:graphicData>
                  </ns5: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ns5:graphic>
                    <ns5:graphicData uri="http://schemas.openxmlformats.org/drawingml/2006/picture">
                      <ns6:pic>
                        <ns6:nvPicPr>
                          <ns6:cNvPr id="0" name="image16.png"/>
                          <ns6:cNvPicPr preferRelativeResize="0"/>
                        </ns6:nvPicPr>
                        <ns6:blipFill>
                          <ns5:blip r:embed="rId10"/>
                          <ns5:srcRect/>
                          <ns5:stretch>
                            <ns5:fillRect/>
                          </ns5:stretch>
                        </ns6:blipFill>
                        <ns6:spPr>
                          <ns5:xfrm>
                            <ns5:off x="0" y="0"/>
                            <ns5:ext cx="1120625" cy="1734301"/>
                          </ns5:xfrm>
                          <ns5:prstGeom prst="rect">
                            <ns5:avLst/>
                          </ns5:prstGeom>
                          <ns5:ln/>
                        </ns6:spPr>
                      </ns6:pic>
                    </ns5:graphicData>
                  </ns5: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ns5:extLst>
                      <ns5:ext uri="{FF2B5EF4-FFF2-40B4-BE49-F238E27FC236}">
                        <ns10:creationId id="{897EEA7F-1052-A655-BCF0-18FD4ED03D9C}"/>
                      </ns5:ext>
                    </ns5:extLst>
                  </wp:docPr>
                  <wp:cNvGraphicFramePr>
                    <ns5:graphicFrameLocks noChangeAspect="1"/>
                  </wp:cNvGraphicFramePr>
                  <ns5:graphic>
                    <ns5:graphicData uri="http://schemas.openxmlformats.org/drawingml/2006/picture">
                      <ns6:pic>
                        <ns6:nvPicPr>
                          <ns6:cNvPr id="8" name="Immagine 7">
                            <ns5:extLst>
                              <ns5:ext uri="{FF2B5EF4-FFF2-40B4-BE49-F238E27FC236}">
                                <ns10:creationId id="{897EEA7F-1052-A655-BCF0-18FD4ED03D9C}"/>
                              </ns5:ext>
                            </ns5:extLst>
                          </ns6:cNvPr>
                          <ns6:cNvPicPr>
                            <ns5:picLocks noChangeAspect="1"/>
                          </ns6:cNvPicPr>
                        </ns6:nvPicPr>
                        <ns6:blipFill>
                          <ns5:blip r:embed="rId8"/>
                          <ns5:srcRect t="14737" b="13074"/>
                          <ns5:stretch>
                            <ns5:fillRect/>
                          </ns5:stretch>
                        </ns6:blipFill>
                        <ns6:spPr>
                          <ns5:xfrm>
                            <ns5:off x="0" y="0"/>
                            <ns5:ext cx="1205083" cy="1884875"/>
                          </ns5:xfrm>
                          <ns5:prstGeom prst="rect">
                            <ns5:avLst/>
                          </ns5:prstGeom>
                        </ns6:spPr>
                      </ns6:pic>
                    </ns5:graphicData>
                  </ns5: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t>- Visualizza etichetta QR</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etichetta QR: ⋮ della card in lista (B7)</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ns5:extLst>
                      <ns5:ext uri="{FF2B5EF4-FFF2-40B4-BE49-F238E27FC236}">
                        <ns10:creationId id="{65EF74A4-FB55-43B1-B09B-A8F946052590}"/>
                      </ns5:ext>
                    </ns5:extLst>
                  </wp:docPr>
                  <wp:cNvGraphicFramePr>
                    <ns5:graphicFrameLocks noChangeAspect="1"/>
                  </wp:cNvGraphicFramePr>
                  <ns5:graphic>
                    <ns5:graphicData uri="http://schemas.openxmlformats.org/drawingml/2006/picture">
                      <ns6:pic>
                        <ns6:nvPicPr>
                          <ns6:cNvPr id="11" name="Immagine 10">
                            <ns5:extLst>
                              <ns5:ext uri="{FF2B5EF4-FFF2-40B4-BE49-F238E27FC236}">
                                <ns10:creationId id="{65EF74A4-FB55-43B1-B09B-A8F946052590}"/>
                              </ns5:ext>
                            </ns5:extLst>
                          </ns6:cNvPr>
                          <ns6:cNvPicPr>
                            <ns5:picLocks noChangeAspect="1"/>
                          </ns6:cNvPicPr>
                        </ns6:nvPicPr>
                        <ns6:blipFill>
                          <ns5:blip r:embed="rId11"/>
                          <ns5:srcRect t="15462" b="18448"/>
                          <ns5:stretch>
                            <ns5:fillRect/>
                          </ns5:stretch>
                        </ns6:blipFill>
                        <ns6:spPr>
                          <ns5:xfrm>
                            <ns5:off x="0" y="0"/>
                            <ns5:ext cx="1202346" cy="1721688"/>
                          </ns5:xfrm>
                          <ns5:prstGeom prst="rect">
                            <ns5:avLst/>
                          </ns5:prstGeom>
                        </ns6:spPr>
                      </ns6:pic>
                    </ns5:graphicData>
                  </ns5: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ns5:extLst>
                      <ns5:ext uri="{FF2B5EF4-FFF2-40B4-BE49-F238E27FC236}">
                        <ns10:creationId id="{1587F07C-61B8-A66A-5A7B-1977EE65FFD2}"/>
                      </ns5:ext>
                    </ns5:extLst>
                  </wp:docPr>
                  <wp:cNvGraphicFramePr>
                    <ns5:graphicFrameLocks noChangeAspect="1"/>
                  </wp:cNvGraphicFramePr>
                  <ns5:graphic>
                    <ns5:graphicData uri="http://schemas.openxmlformats.org/drawingml/2006/picture">
                      <ns6:pic>
                        <ns6:nvPicPr>
                          <ns6:cNvPr id="13" name="Immagine 12">
                            <ns5:extLst>
                              <ns5:ext uri="{FF2B5EF4-FFF2-40B4-BE49-F238E27FC236}">
                                <ns10:creationId id="{1587F07C-61B8-A66A-5A7B-1977EE65FFD2}"/>
                              </ns5:ext>
                            </ns5:extLst>
                          </ns6:cNvPr>
                          <ns6:cNvPicPr>
                            <ns5:picLocks noChangeAspect="1"/>
                          </ns6:cNvPicPr>
                        </ns6:nvPicPr>
                        <ns6:blipFill>
                          <ns5:blip r:embed="rId12"/>
                          <ns5:srcRect t="14442" b="15722"/>
                          <ns5:stretch>
                            <ns5:fillRect/>
                          </ns5:stretch>
                        </ns6:blipFill>
                        <ns6:spPr>
                          <ns5:xfrm>
                            <ns5:off x="0" y="0"/>
                            <ns5:ext cx="1174143" cy="1776597"/>
                          </ns5:xfrm>
                          <ns5:prstGeom prst="rect">
                            <ns5:avLst/>
                          </ns5:prstGeom>
                        </ns6:spPr>
                      </ns6:pic>
                    </ns5:graphicData>
                  </ns5: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ns5:graphic>
                    <ns5:graphicData uri="http://schemas.openxmlformats.org/drawingml/2006/picture">
                      <ns6:pic>
                        <ns6:nvPicPr>
                          <ns6:cNvPr id="0" name="image12.jpg"/>
                          <ns6:cNvPicPr preferRelativeResize="0"/>
                        </ns6:nvPicPr>
                        <ns6:blipFill>
                          <ns5:blip r:embed="rId13"/>
                          <ns5:srcRect/>
                          <ns5:stretch>
                            <ns5:fillRect/>
                          </ns5:stretch>
                        </ns6:blipFill>
                        <ns6:spPr>
                          <ns5:xfrm>
                            <ns5:off x="0" y="0"/>
                            <ns5:ext cx="1021080" cy="2212340"/>
                          </ns5:xfrm>
                          <ns5:prstGeom prst="rect">
                            <ns5:avLst/>
                          </ns5:prstGeom>
                          <ns5:ln/>
                        </ns6:spPr>
                      </ns6:pic>
                    </ns5:graphicData>
                  </ns5: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ns5:graphic>
                    <ns5:graphicData uri="http://schemas.openxmlformats.org/drawingml/2006/picture">
                      <ns6:pic>
                        <ns6:nvPicPr>
                          <ns6:cNvPr id="0" name="image4.png"/>
                          <ns6:cNvPicPr preferRelativeResize="0"/>
                        </ns6:nvPicPr>
                        <ns6:blipFill>
                          <ns5:blip r:embed="rId14"/>
                          <ns5:srcRect/>
                          <ns5:stretch>
                            <ns5:fillRect/>
                          </ns5:stretch>
                        </ns6:blipFill>
                        <ns6:spPr>
                          <ns5:xfrm>
                            <ns5:off x="0" y="0"/>
                            <ns5:ext cx="1066800" cy="2217420"/>
                          </ns5:xfrm>
                          <ns5:prstGeom prst="rect">
                            <ns5:avLst/>
                          </ns5:prstGeom>
                          <ns5:ln/>
                        </ns6:spPr>
                      </ns6:pic>
                    </ns5:graphicData>
                  </ns5: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ns5:extLst>
                      <ns5:ext uri="{FF2B5EF4-FFF2-40B4-BE49-F238E27FC236}">
                        <ns10:creationId id="{8BDC4CDB-7D96-0873-B4C1-2DB9947E623D}"/>
                      </ns5:ext>
                    </ns5:extLst>
                  </wp:docPr>
                  <wp:cNvGraphicFramePr>
                    <ns5:graphicFrameLocks noChangeAspect="1"/>
                  </wp:cNvGraphicFramePr>
                  <ns5:graphic>
                    <ns5:graphicData uri="http://schemas.openxmlformats.org/drawingml/2006/picture">
                      <ns6:pic>
                        <ns6:nvPicPr>
                          <ns6:cNvPr id="15" name="Immagine 14">
                            <ns5:extLst>
                              <ns5:ext uri="{FF2B5EF4-FFF2-40B4-BE49-F238E27FC236}">
                                <ns10:creationId id="{8BDC4CDB-7D96-0873-B4C1-2DB9947E623D}"/>
                              </ns5:ext>
                            </ns5:extLst>
                          </ns6:cNvPr>
                          <ns6:cNvPicPr>
                            <ns5:picLocks noChangeAspect="1"/>
                          </ns6:cNvPicPr>
                        </ns6:nvPicPr>
                        <ns6:blipFill>
                          <ns5:blip r:embed="rId15"/>
                          <ns5:srcRect t="14772" b="24691"/>
                          <ns5:stretch>
                            <ns5:fillRect/>
                          </ns5:stretch>
                        </ns6:blipFill>
                        <ns6:spPr>
                          <ns5:xfrm>
                            <ns5:off x="0" y="0"/>
                            <ns5:ext cx="1021080" cy="1339215"/>
                          </ns5:xfrm>
                          <ns5:prstGeom prst="rect">
                            <ns5:avLst/>
                          </ns5:prstGeom>
                        </ns6:spPr>
                      </ns6:pic>
                    </ns5:graphicData>
                  </ns5: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r>
        <w:rPr>
          <w:sz w:val="20"/>
          <w:szCs w:val="20"/>
        </w:rPr>
        <w:t xml:space="preserve">Questa è l'unica Roadmap ufficiale. Quadro al 23/08/2026. I paragrafi 4.1.1–4.1.6 restano il dettaglio per area; in caso di conflitto prevale questo quadro.</w:t>
      </w:r>
    </w:p>
    <w:p>
      <w:pPr>
        <w:pStyle w:val="Titolo2"/>
      </w:pPr>
      <w:r>
        <w:t xml:space="preserve">ROADMAP DEL PROGETTO AL 23/08/2026</w:t>
      </w:r>
    </w:p>
    <w:tbl>
      <w:tblPr>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0"/>
        <w:gridCol w:w="3200"/>
        <w:gridCol w:w="1600"/>
        <w:gridCol w:w="900"/>
        <w:gridCol w:w="1400"/>
      </w:tblGrid>
      <w:tr>
        <w:tc>
          <w:tcPr>
            <w:tcW w:w="2200" w:type="dxa"/>
            <w:shd w:val="clear" w:color="auto" w:fill="D9E2F3"/>
          </w:tcPr>
          <w:p>
            <w:pPr>
              <w:jc w:val="center"/>
            </w:pPr>
            <w:r>
              <w:rPr>
                <w:b/>
                <w:sz w:val="18"/>
              </w:rPr>
              <w:t xml:space="preserve">MACROAREA</w:t>
            </w:r>
          </w:p>
        </w:tc>
        <w:tc>
          <w:tcPr>
            <w:tcW w:w="3200" w:type="dxa"/>
            <w:shd w:val="clear" w:color="auto" w:fill="D9E2F3"/>
          </w:tcPr>
          <w:p>
            <w:pPr>
              <w:jc w:val="center"/>
            </w:pPr>
            <w:r>
              <w:rPr>
                <w:b/>
                <w:sz w:val="18"/>
              </w:rPr>
              <w:t xml:space="preserve">MODULO</w:t>
            </w:r>
          </w:p>
        </w:tc>
        <w:tc>
          <w:tcPr>
            <w:tcW w:w="1600" w:type="dxa"/>
            <w:shd w:val="clear" w:color="auto" w:fill="D9E2F3"/>
          </w:tcPr>
          <w:p>
            <w:pPr>
              <w:jc w:val="center"/>
            </w:pPr>
            <w:r>
              <w:rPr>
                <w:b/>
                <w:sz w:val="18"/>
              </w:rPr>
              <w:t xml:space="preserve">STATO</w:t>
            </w:r>
          </w:p>
        </w:tc>
        <w:tc>
          <w:tcPr>
            <w:tcW w:w="900" w:type="dxa"/>
            <w:shd w:val="clear" w:color="auto" w:fill="D9E2F3"/>
          </w:tcPr>
          <w:p>
            <w:pPr>
              <w:jc w:val="center"/>
            </w:pPr>
            <w:r>
              <w:rPr>
                <w:b/>
                <w:sz w:val="18"/>
              </w:rPr>
              <w:t xml:space="preserve">AS-IS</w:t>
            </w:r>
          </w:p>
        </w:tc>
        <w:tc>
          <w:tcPr>
            <w:tcW w:w="1400" w:type="dxa"/>
            <w:shd w:val="clear" w:color="auto" w:fill="D9E2F3"/>
          </w:tcPr>
          <w:p>
            <w:pPr>
              <w:jc w:val="center"/>
            </w:pPr>
            <w:r>
              <w:rPr>
                <w:b/>
                <w:sz w:val="18"/>
              </w:rPr>
              <w:t xml:space="preserve">TO-DO</w:t>
            </w:r>
          </w:p>
        </w:tc>
      </w:tr>
      <w:tr>
        <w:tc>
          <w:tcPr>
            <w:tcW w:w="2200" w:type="dxa"/>
            <w:vMerge w:val="restart"/>
            <w:shd w:val="clear" w:color="auto" w:fill="FFF2CC"/>
          </w:tcPr>
          <w:p>
            <w:r>
              <w:rPr>
                <w:b/>
                <w:sz w:val="18"/>
              </w:rPr>
              <w:t xml:space="preserve">Home Page</w:t>
            </w:r>
          </w:p>
        </w:tc>
        <w:tc>
          <w:tcPr>
            <w:tcW w:w="3200" w:type="dxa"/>
          </w:tcPr>
          <w:p>
            <w:r>
              <w:rPr>
                <w:sz w:val="18"/>
              </w:rPr>
              <w:t xml:space="preserve">Dashboard - UI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Dashboard - Ricerca Avanzata</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Gestione Archivio</w:t>
            </w:r>
          </w:p>
        </w:tc>
        <w:tc>
          <w:tcPr>
            <w:tcW w:w="3200" w:type="dxa"/>
          </w:tcPr>
          <w:p>
            <w:r>
              <w:rPr>
                <w:sz w:val="18"/>
              </w:rPr>
              <w:t xml:space="preserve">Contenitori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Oggetti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Posizione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Categorie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Impostazione &amp; Configurazione</w:t>
            </w:r>
          </w:p>
        </w:tc>
        <w:tc>
          <w:tcPr>
            <w:tcW w:w="3200" w:type="dxa"/>
          </w:tcPr>
          <w:p>
            <w:r>
              <w:rPr>
                <w:sz w:val="18"/>
              </w:rPr>
              <w:t xml:space="preserve">Impostazioni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Utility</w:t>
            </w:r>
          </w:p>
        </w:tc>
        <w:tc>
          <w:tcPr>
            <w:tcW w:w="3200" w:type="dxa"/>
          </w:tcPr>
          <w:p>
            <w:r>
              <w:rPr>
                <w:sz w:val="18"/>
              </w:rPr>
              <w:t xml:space="preserve">Utility - QR Code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Backup</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Ripristino</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Utility - Importa Dati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val="restart"/>
            <w:shd w:val="clear" w:color="auto" w:fill="FFF2CC"/>
          </w:tcPr>
          <w:p>
            <w:r>
              <w:rPr>
                <w:b/>
                <w:sz w:val="18"/>
              </w:rPr>
              <w:t xml:space="preserve">Strumenti Contestuali</w:t>
            </w:r>
          </w:p>
        </w:tc>
        <w:tc>
          <w:tcPr>
            <w:tcW w:w="3200" w:type="dxa"/>
          </w:tcPr>
          <w:p>
            <w:r>
              <w:rPr>
                <w:sz w:val="18"/>
              </w:rPr>
              <w:t xml:space="preserve">Strumenti Contestuali - Filtri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Ricerca Semplice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Esporta Dati</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Ricerca Vocale</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r>
        <w:tc>
          <w:tcPr>
            <w:tcW w:w="2200" w:type="dxa"/>
            <w:vMerge/>
            <w:shd w:val="clear" w:color="auto" w:fill="FFF2CC"/>
          </w:tcPr>
          <w:p>
            <w:r>
              <w:rPr>
                <w:sz w:val="18"/>
              </w:rPr>
              <w:t xml:space="preserve"/>
            </w:r>
          </w:p>
        </w:tc>
        <w:tc>
          <w:tcPr>
            <w:tcW w:w="3200" w:type="dxa"/>
          </w:tcPr>
          <w:p>
            <w:r>
              <w:rPr>
                <w:sz w:val="18"/>
              </w:rPr>
              <w:t xml:space="preserve">Strumenti Contestuali - Stampa</w:t>
            </w:r>
          </w:p>
        </w:tc>
        <w:tc>
          <w:tcPr>
            <w:tcW w:w="1600" w:type="dxa"/>
          </w:tcPr>
          <w:p>
            <w:pPr>
              <w:jc w:val="center"/>
            </w:pPr>
            <w:r>
              <w:rPr>
                <w:b/>
                <w:color w:val="548235"/>
                <w:sz w:val="18"/>
              </w:rPr>
              <w:t xml:space="preserve">COMPLETATO</w:t>
            </w:r>
          </w:p>
        </w:tc>
        <w:tc>
          <w:tcPr>
            <w:tcW w:w="900" w:type="dxa"/>
          </w:tcPr>
          <w:p>
            <w:pPr>
              <w:jc w:val="center"/>
            </w:pPr>
            <w:r>
              <w:rPr>
                <w:color w:val="548235"/>
                <w:sz w:val="18"/>
              </w:rPr>
              <w:t xml:space="preserve">✔</w:t>
            </w:r>
          </w:p>
        </w:tc>
        <w:tc>
          <w:tcPr>
            <w:tcW w:w="1400" w:type="dxa"/>
          </w:tcPr>
          <w:p>
            <w:r>
              <w:rPr>
                <w:sz w:val="18"/>
              </w:rPr>
              <w:t xml:space="preserve"/>
            </w:r>
          </w:p>
        </w:tc>
      </w:tr>
    </w:tbl>
    <w:p>
      <w:r>
        <w:rPr>
          <w:sz w:val="20"/>
          <w:szCs w:val="20"/>
        </w:rPr>
        <w:t xml:space="preserve">Dark e contrasto UI CONVALIDATI 23/08/2026 (Allegato 4.16). Motore B F7–F9 / CATEGORY / LOCATION CONVALIDATI 23/08/2026 (Allegato 4.17). Inventario Motore A e stampa contestuale Ricerca avanzata CONVALIDATI 23/08/2026 (Allegato 4.18). PATTERN_010 resta SOSPESO. Fuori dal flusso core restano le evoluzioni elencate in 4.1.6. Vietato anticipare un blocco successivo prima della convalida utente (sez. 1.11).</w:t>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p>
      <w:r>
        <w:rPr>
          <w:sz w:val="20"/>
          <w:szCs w:val="20"/>
        </w:rPr>
        <w:t xml:space="preserve">Dashboard — Revisione UI: completata. Navigazione, scrolling e atterraggio Importa dati sono nel nucleo già operativo. La tabella TO DO non è più in roadmap.</w:t>
      </w:r>
    </w:p>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p>
      <w:r>
        <w:rPr>
          <w:sz w:val="20"/>
          <w:szCs w:val="20"/>
        </w:rPr>
        <w:t xml:space="preserve">Ricerca avanzata V1: Motore A CONVALIDATO 21/08/2026 (Allegato 4.7). Dark e contrasto UI CONVALIDATI 23/08/2026 (Allegato 4.16). Motore B: F7 / PATTERN_007, CATEGORY Query, F8 / PATTERN_008, LOCATION Query, F6 / PATTERN_006 e F9 / PATTERN_009 CONVALIDATI 23/08/2026 (Allegato 4.17). Inventario Motore A (type-only un Core) e stampa contestuale da output Motore B / aggregati categoria-luogo CONVALIDATI 23/08/2026 (Allegato 4.18). PATTERN_010 resta SOSPESO. Ricerca semplice CONVALIDATA 22/08/2026 (Allegato 4.13). La tabella TO DO (B3/B4/B5 con la numerazione ante Motore A) e il paragrafo 4.1.2.1 sono storici: Allegato 4.14, non vigenti.</w:t>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p>
      <w:r>
        <w:rPr>
          <w:sz w:val="20"/>
          <w:szCs w:val="20"/>
        </w:rPr>
        <w:t xml:space="preserve">Utility CONVALIDATE: Backup B1, Ripristino REPLACE B2, Import MERGE B5 (Allegato 4.10), Codice QR B4 (Allegato 4.8). Encoding dati contenitore non si applica (4.8). Etichetta QR: ⋮ della card Contenitore (Allegato 4.13). 4.1.3.1 e 4.1.3.2 (registro componenti e M3–M8) sono storici: Allegato 4.15, non vigenti. Il Registro Backup non prevale sul codice.</w:t>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p>
      <w:r>
        <w:rPr>
          <w:sz w:val="20"/>
          <w:szCs w:val="20"/>
        </w:rPr>
        <w:t xml:space="preserve">Strumenti contestuali CONVALIDATI 22/08/2026: stampa ed export della vista (Allegato 4.11) e ricerca vocale (Allegato 4.12). Non appartengono a Utility. La tabella TO DO (Stampa / Esporta / Voce ❌) non è più in roadmap.</w:t>
      </w:r>
    </w:p>
    <w:p w14:paraId="68874BA1" w14:textId="77777777" w:rsidR="00FC4712" w:rsidRDefault="00000000">
      <w:pPr>
        <w:pStyle w:val="Titolo3"/>
      </w:pPr>
      <w:bookmarkStart w:id="55" w:name="_heading=h.5tvm4i2juacc" w:colFirst="0" w:colLast="0"/>
      <w:bookmarkEnd w:id="55"/>
      <w:r>
        <w:t>4.1.5 Dettaglio attività di Consolidamento UI e Governance</w:t>
      </w:r>
    </w:p>
    <w:p>
      <w:r>
        <w:rPr>
          <w:sz w:val="20"/>
          <w:szCs w:val="20"/>
        </w:rPr>
        <w:t xml:space="preserve">Igiene e governance B7 CONVALIDATO 22/08/2026 (Allegato 4.13): catalogo 2.6, ricerca semplice, Genera Modello cartella Backup, menu QR sulla card, Room senza wipe, allowBackup=false, orfani rimossi. Le voci 4.1.5 non eseguite in B7 (AppShell, freeze, matrice, context card, navigazione) non sono core V1: spostate in 4.1.6.</w:t>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r>
        <w:rPr>
          <w:sz w:val="20"/>
          <w:szCs w:val="20"/>
        </w:rPr>
        <w:t xml:space="preserve">GOVERNANCE / UI NON V1 (spostate da 4.1.5)</w:t>
      </w:r>
    </w:p>
    <w:p>
      <w:r>
        <w:rPr>
          <w:sz w:val="20"/>
          <w:szCs w:val="20"/>
        </w:rPr>
        <w:t xml:space="preserve">Verifica architettura navigazione; uniformazione context card; AppShell globale; formalizzazione aree consolidate e sensibili; freeze aree mature; regression scope; matrice impatti.</w:t>
      </w:r>
    </w:p>
    <w:p>
      <w:r>
        <w:rPr>
          <w:sz w:val="20"/>
          <w:szCs w:val="20"/>
        </w:rPr>
        <w:t xml:space="preserve">Elenco card dei Backup nella pagina Backup (ex M4.B) non è in B1: resta eventuale evoluzione, non core V1.</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(Allegato 4.8). Import MERGE (B5) CONVALIDATO 22/08/2026 (Allegato 4.10).</w:t>
      </w:r>
    </w:p>
    <w:p>
      <w:pPr>
        <w:rPr>
          <w:sz w:val="20"/>
          <w:szCs w:val="20"/>
        </w:rPr>
      </w:pPr>
      <w:r>
        <w:rPr>
          <w:sz w:val="20"/>
          <w:szCs w:val="20"/>
        </w:rPr>
        <w:t xml:space="preserve">Ricerca avanzata: Motore A CONVALIDATO 21/08/2026 (Allegato 4.7). Motore B F7–F9 / CATEGORY / LOCATION CONVALIDATI 23/08/2026 (Allegato 4.17). Inventario Motore A e stampa contestuale Ricerca avanzata CONVALIDATI 23/08/2026 (Allegato 4.18). PATTERN_010 resta SOSPESO. Ricerca semplice CONVALIDATA 22/08/2026 (Allegato 4.13).</w:t>
      </w:r>
    </w:p>
    <w:p>
      <w:pPr>
        <w:rPr>
          <w:sz w:val="20"/>
          <w:szCs w:val="20"/>
        </w:rPr>
      </w:pPr>
      <w:r>
        <w:rPr>
          <w:sz w:val="20"/>
          <w:szCs w:val="20"/>
        </w:rPr>
        <w:t xml:space="preserve">Ricerca vocale, stampa, export della vista: CONVALIDATI 22/08/2026 (B6 / B6/2).</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testi sparsi allineati al catalogo 2.6 in B7 (Allegato 4.13). Nessuna frase nuova.</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rimosso in B7. Resta MIGRATION_5_6.</w:t>
      </w:r>
    </w:p>
    <w:p>
      <w:pPr>
        <w:rPr>
          <w:sz w:val="20"/>
          <w:szCs w:val="20"/>
        </w:rPr>
      </w:pPr>
      <w:r>
        <w:rPr>
          <w:sz w:val="20"/>
          <w:szCs w:val="20"/>
        </w:rPr>
        <w:t xml:space="preserve">android:allowBackup=false (B7). È il backup automatico Android, distinto dal modulo Backup utente B1.</w:t>
      </w:r>
    </w:p>
    <w:p>
      <w:pPr>
        <w:rPr>
          <w:sz w:val="20"/>
          <w:szCs w:val="20"/>
        </w:rPr>
      </w:pPr>
      <w:r>
        <w:rPr>
          <w:sz w:val="20"/>
          <w:szCs w:val="20"/>
        </w:rPr>
        <w:t xml:space="preserve">Frammenti orfani rimossi in B7 (ViewModel vuoti, Entity non in @Database, piano-nomi e stub ricerca/Backup morti). GlobalSearchDispatcher resta l'unico avvio.</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B2, B3, B4, B5, B6 e B7 convalidati. Flusso core V1 chiuso. Dark e contrasto UI CONVALIDATI 23/08/2026 (Allegato 4.16). Motore B F7–F9 / CATEGORY / LOCATION CONVALIDATI 23/08/2026 (Allegato 4.17). Inventario e stampa contestuale Ricerca avanzata CONVALIDATI 23/08/2026 (Allegato 4.18). PATTERN_010 resta SOSPESO. 4.1.6 resta NON core.</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CONVALIDATA 22/08/2026 (Allegato 4.13).</w:t>
      </w:r>
    </w:p>
    <w:p>
      <w:r>
        <w:rPr>
          <w:sz w:val="20"/>
          <w:szCs w:val="20"/>
        </w:rPr>
        <w:t xml:space="preserve">B5 Import MERGE CONVALIDATO 22/08/2026 (Allegato 4.10). Motore B in V2. Ricerca semplice CONVALIDATA 22/08/2026 (Allegato 4.13).</w:t>
      </w:r>
    </w:p>
    <w:p>
      <w:r>
        <w:rPr>
          <w:sz w:val="20"/>
          <w:szCs w:val="20"/>
        </w:rPr>
        <w:t xml:space="preserve">B6 stampa/export vista CONVALIDATO 22/08/2026 (Allegato 4.11). B6/2 ricerca vocale CONVALIDATO 22/08/2026 (Allegato 4.12). B7 igiene CONVALIDATO 22/08/2026 (Allegato 4.13). Motore B in V2. Ricerca semplice CONVALIDATA 22/08/2026 (Allegato 4.13).</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non è chiusa in B3: è CONVALIDATA in B7 (Allegato 4.13).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card Contenitore ⋮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pPr>
        <w:pStyle w:val="Titolo2"/>
      </w:pPr>
      <w:r>
        <w:t xml:space="preserve">4.9 Tracciato CSV Import V1 (congelato 22/08/2026)</w:t>
      </w:r>
    </w:p>
    <w:p>
      <w:r>
        <w:rPr>
          <w:sz w:val="20"/>
          <w:szCs w:val="20"/>
        </w:rPr>
        <w:t xml:space="preserve">Genera Modello di Importazione è CONVALIDATO il 22/08/2026. Il tracciato CSV ufficiale V1 è recepito in 3.4.3. B5 MERGE è CONVALIDATO il 22/08/2026 (Allegato 4.10). B6 stampa/export vista è CONVALIDATO il 22/08/2026 (Allegato 4.11). 3.4.4 QR non si tocca. B6/2 ricerca vocale CONVALIDATO (Allegato 4.12). B7 resta fuori da B5. B7 è CONVALIDATO il 22/08/2026 (Allegato 4.13).</w:t>
      </w:r>
    </w:p>
    <w:p>
      <w:r>
        <w:rPr>
          <w:sz w:val="20"/>
          <w:szCs w:val="20"/>
        </w:rPr>
        <w:t xml:space="preserve">Aggiornamento documentale sidecar 9.1_B5 22/08/2026 07:30.</w:t>
      </w:r>
    </w:p>
    <w:p>
      <w:pPr>
        <w:pStyle w:val="Titolo2"/>
      </w:pPr>
      <w:r>
        <w:t xml:space="preserve">4.10 B5 Importa dati MERGE (congelato 22/08/2026)</w:t>
      </w:r>
    </w:p>
    <w:p>
      <w:r>
        <w:rPr>
          <w:sz w:val="20"/>
          <w:szCs w:val="20"/>
        </w:rPr>
        <w:t xml:space="preserve">B5 Importa dati (MERGE) è CONVALIDATO il 22/08/2026. 3.4.3 resta la fonte funzionale. Due azioni: Genera Modello di Importazione e Importa dati. Flusso Importa: selezione file, controlli, dipendenze, anteprima, backup automatico PRE_IMPORT_ggMMaa_HHmm.zip nella cartella Backup B1, MERGE transazionale all-or-nothing, report 3.4.3. I contenitori nuovi ricevono permanentId sull'insert B4. 3.4.4 QR, Motore B, ricerca semplice, B6 e B7 restavano fuori da B5. B7 è CONVALIDATO il 22/08/2026 (Allegato 4.13).</w:t>
      </w:r>
    </w:p>
    <w:p>
      <w:r>
        <w:rPr>
          <w:sz w:val="20"/>
          <w:szCs w:val="20"/>
        </w:rPr>
        <w:t xml:space="preserve">Duplicato contenitore: stesso nome, categoria e posizione già in archivio o nello stesso file. Duplicato oggetto: stesso nome, contenitore, descrizione e quantità. I duplicati si ignorano; quantità non numerica annulla il MERGE. L'etichetta cartella usa il percorso del tree SAF (es. Download/Boxmanager_Bck), non il solo nome documents.</w:t>
      </w:r>
    </w:p>
    <w:p>
      <w:r>
        <w:rPr>
          <w:sz w:val="20"/>
          <w:szCs w:val="20"/>
        </w:rPr>
        <w:t xml:space="preserve">Aggiornamento documentale sidecar 9.1_B5 22/08/2026 12:07.</w:t>
      </w:r>
    </w:p>
    <w:p>
      <w:pPr>
        <w:pStyle w:val="Titolo2"/>
      </w:pPr>
      <w:r>
        <w:t xml:space="preserve">4.11 B6 Stampa ed Esporta della vista corrente (congelato 22/08/2026)</w:t>
      </w:r>
    </w:p>
    <w:p>
      <w:r>
        <w:rPr>
          <w:sz w:val="20"/>
          <w:szCs w:val="20"/>
        </w:rPr>
        <w:t xml:space="preserve">B6 Output (stampa ed export della vista corrente) è CONVALIDATO il 22/08/2026. 3.4.5 resta la fonte: gli strumenti non stanno in Utility; operano sulla vista visibile. Contenitori: stampa A4 e CSV analogo a Importa (CONTENITORI visibili + OGGETTI di quei box). Oggetti nel box e Oggetti trovati: solo gli oggetti che soddisfano la chiave; totale N. Oggetti in testa; subtotali per box solo su Oggetti trovati. Categorie e Luoghi: sola stampa, senza CSV (il tracciato Import non ha quelle sezioni). Lista vuota: Nessun risultato trovato. Nessun foglio e nessun file.</w:t>
      </w:r>
    </w:p>
    <w:p>
      <w:r>
        <w:rPr>
          <w:sz w:val="20"/>
          <w:szCs w:val="20"/>
        </w:rPr>
        <w:t xml:space="preserve">Nome file Esporta proposto: ESPORTA_ddMMyy_HHmm.csv (stesso criterio data/ora del Backup). Dopo il primo CONSENTI Android si riusa la cartella Backup. Nel box del nome: Confermi? se il nome è libero; File già esistente. Sostituirlo? se il nome c'è già; SI/NO. B6/2 ricerca vocale è CONVALIDATO il 22/08/2026 (Allegato 4.12). 3.4.4 QR non si tocca. B7 igiene CONVALIDATO 22/08/2026 (Allegato 4.13).</w:t>
      </w:r>
    </w:p>
    <w:p>
      <w:r>
        <w:rPr>
          <w:sz w:val="20"/>
          <w:szCs w:val="20"/>
        </w:rPr>
        <w:t xml:space="preserve">Aggiornamento documentale sidecar 9.1_B6 22/08/2026 16:51.</w:t>
      </w:r>
    </w:p>
    <w:p>
      <w:pPr>
        <w:pStyle w:val="Titolo2"/>
      </w:pPr>
      <w:r>
        <w:t xml:space="preserve">4.12 B6/2 Ricerca vocale (congelato 22/08/2026)</w:t>
      </w:r>
    </w:p>
    <w:p>
      <w:r>
        <w:rPr>
          <w:sz w:val="20"/>
          <w:szCs w:val="20"/>
        </w:rPr>
        <w:t xml:space="preserve">B6/2 Ricerca vocale è CONVALIDATO il 22/08/2026. 3.4.5 resta la fonte: input al posto della tastiera sulla vista corrente; tap sull'icona; non sta in Utility. Contenitori, Oggetti e Categorie: il testo riconosciuto va nel campo Cerca già presente; filtro LIVE invariato; al ritorno dal dialogo la tastiera è chiusa. Dashboard: stesso invio di Fatto. Ambito (Contenitori, Oggetti, Categorie, Posizione) apre la lista mediata dalla card. Ricerca avanzata apre la pagina domanda.</w:t>
      </w:r>
    </w:p>
    <w:p>
      <w:r>
        <w:rPr>
          <w:sz w:val="20"/>
          <w:szCs w:val="20"/>
        </w:rPr>
        <w:t xml:space="preserve">Il campo domanda di Ricerca avanzata resta senza icona vocale: lì si riformula a tastiera (chiarificazione). Luoghi: nessun campo cerca, nessuna voce. Il dialogo vocale è di sistema. Nessuna frase nuova nel catalogo 2.6. Annulla o riconoscitore assente: nessun inserimento. 3.4.4 QR non si tocca. B7 igiene CONVALIDATO 22/08/2026 (Allegato 4.13).</w:t>
      </w:r>
    </w:p>
    <w:p>
      <w:r>
        <w:rPr>
          <w:sz w:val="20"/>
          <w:szCs w:val="20"/>
        </w:rPr>
        <w:t xml:space="preserve">Aggiornamento documentale sidecar 9.1_B6b 22/08/2026 17:59.</w:t>
      </w:r>
    </w:p>
    <w:p>
      <w:pPr>
        <w:pStyle w:val="Titolo2"/>
      </w:pPr>
      <w:r>
        <w:t xml:space="preserve">4.13 B7 Igiene e governance (congelato 22/08/2026)</w:t>
      </w:r>
    </w:p>
    <w:p>
      <w:r>
        <w:rPr>
          <w:sz w:val="20"/>
          <w:szCs w:val="20"/>
        </w:rPr>
        <w:t xml:space="preserve">B7 Igiene e governance è CONVALIDATO il 22/08/2026. Perimetro: catalogo 2.6, ricerca semplice, scritture file dove ha senso, ingresso etichetta QR, osservazioni Allegato 3.4 (Room, allowBackup, orfani). D0–B6, Motore A/B, 3.4.4 stampa/PDF etichetta e swipe (4.1.6) non si riaprono. box.position resta stringa. La tabella 4.1.5 (AppShell, freeze, matrice, context card) resta fuori da B7.</w:t>
      </w:r>
    </w:p>
    <w:p>
      <w:r>
        <w:rPr>
          <w:sz w:val="20"/>
          <w:szCs w:val="20"/>
        </w:rPr>
        <w:t xml:space="preserve">Catalogo 2.6: nessuna frase nuova. Allineati in codice Categoria in uso. Eliminazione non consentita e Posizione in uso. Eliminazione non consentita.</w:t>
      </w:r>
    </w:p>
    <w:p>
      <w:r>
        <w:rPr>
          <w:sz w:val="20"/>
          <w:szCs w:val="20"/>
        </w:rPr>
        <w:t xml:space="preserve">Ricerca semplice CONVALIDATA: sottostringa inline, minimo 3 caratteri dopo normalizzazione (maiuscole, accenti, simboli), stesso ago per filtro e giallo. Contenitori: nome, categoria, posizione, oggetti (nome e descrizione). Niente plurali né inflessione (restano solo della Ricerca avanzata, 3.3.6 / R19 / 4.7). Motore A invariato.</w:t>
      </w:r>
    </w:p>
    <w:p>
      <w:r>
        <w:rPr>
          <w:sz w:val="20"/>
          <w:szCs w:val="20"/>
        </w:rPr>
        <w:t xml:space="preserve">Genera Modello: nome fisso Modello_Importazione.csv. Dopo il primo CONSENTI si riusa la cartella Backup se ancora valida; il picker solo se manca o non è più accessibile. File già esistente. Sostituirlo? invariato.</w:t>
      </w:r>
    </w:p>
    <w:p>
      <w:r>
        <w:rPr>
          <w:sz w:val="20"/>
          <w:szCs w:val="20"/>
        </w:rPr>
        <w:t xml:space="preserve">Menu card Contenitore (ordine): Modifica, Elimina, Visualizza etichetta QR. Il ⋮ della pagina contenuto box è stato rimosso. 3.4.4 anteprima/stampa/PDF invariati. Scansione Dashboard/Utility invariata.</w:t>
      </w:r>
    </w:p>
    <w:p>
      <w:r>
        <w:rPr>
          <w:sz w:val="20"/>
          <w:szCs w:val="20"/>
        </w:rPr>
        <w:t xml:space="preserve">Room: tolto fallbackToDestructiveMigration(); resta MIGRATION_5_6 (permanentId). Manifest: android:allowBackup=false (backup automatico Android, distinto da B1). Orfani rimossi: ViewModel vuoti, TypeObjectEntity non in @Database, SearchNavigationPlanner, stub ricerca e catena Backup morta. GlobalSearchDispatcher resta l'unico avvio della Pipeline.</w:t>
      </w:r>
    </w:p>
    <w:p>
      <w:r>
        <w:rPr>
          <w:sz w:val="20"/>
          <w:szCs w:val="20"/>
        </w:rPr>
        <w:t xml:space="preserve">Aggiornamento documentale sidecar 9.1_B7 22/08/2026 20:34.</w:t>
      </w:r>
    </w:p>
    <w:p>
      <w:pPr>
        <w:pStyle w:val="Titolo2"/>
      </w:pPr>
      <w:r>
        <w:t xml:space="preserve">4.16 Dark e contrasto UI (congelato 23/08/2026)</w:t>
      </w:r>
    </w:p>
    <w:p>
      <w:r>
        <w:rPr>
          <w:sz w:val="20"/>
          <w:szCs w:val="20"/>
        </w:rPr>
        <w:t xml:space="preserve">Fine-tuning Dark e contrasto UI CONVALIDATO il 23/08/2026. 3.5 / 3.6 restano la fonte: switch Light/Dark sulla TopBar; tre palette Arancione / Blu / Verde solo su TopBar, accent e tab attiva; fondi, card e BottomNav restano neutri. D0–B7, Motore A, 3.4.4 stampa/PDF etichetta e 4.1.6 non si riaprono. Output Motore A = lista Contenitori: invariato.</w:t>
      </w:r>
    </w:p>
    <w:p>
      <w:r>
        <w:rPr>
          <w:sz w:val="20"/>
          <w:szCs w:val="20"/>
        </w:rPr>
        <w:t xml:space="preserve">Switch Dark di app: AppCompatDelegate.setDefaultNightMode e preferenza persistita. Stesso stato su tutte le schermate e al riavvio. Lo switch reagisce solo al tap; la pagina che si ricrea non deve più accendere/spegnere da sola. In Dark il brand non diventa viola: restano le tre palette. ThemeManager non congela i fondi del giorno: BottomNav usa i token night.</w:t>
      </w:r>
    </w:p>
    <w:p>
      <w:r>
        <w:rPr>
          <w:sz w:val="20"/>
          <w:szCs w:val="20"/>
        </w:rPr>
        <w:t xml:space="preserve">Liste Contenitori / Categorie / Oggetti: in Light il drawable di selezione resta quello già convalidato; in Dark riga scura, non bianca. Card Dashboard e Utility: in Light stesso fondo di prima; in Dark un tono più chiaro del fondo pagina. Icona luogo in schermata e dialogo: chiara in Dark, nera in Light; il PDF etichetta/stampa resta nero. Font, raggi card e ombre non sono stati allineati (rischio regressione).</w:t>
      </w:r>
    </w:p>
    <w:p>
      <w:r>
        <w:rPr>
          <w:sz w:val="20"/>
          <w:szCs w:val="20"/>
        </w:rPr>
        <w:t xml:space="preserve">Prossimo: Motore B (Interrogazione Archivistica). Pipeline 0–10 resta l'unico avvio; fase 8 Interrogazione va al Motore B. Prima famiglia da importare: F7 / PATTERN_007 (Allegato 1 e Matrice Test Ricerca). PATTERN_010 resta SOSPESO. 4.1.6 resta NON core.</w:t>
      </w:r>
    </w:p>
    <w:p>
      <w:r>
        <w:rPr>
          <w:sz w:val="20"/>
          <w:szCs w:val="20"/>
        </w:rPr>
        <w:t xml:space="preserve">Aggiornamento documentale sidecar 9.1_B7 23/08/2026 16:13.</w:t>
      </w:r>
    </w:p>
    <w:p>
      <w:pPr>
        <w:pStyle w:val="Titolo2"/>
      </w:pPr>
      <w:r>
        <w:t xml:space="preserve">4.17 Motore B F7–F9 / CATEGORY / LOCATION (congelato 23/08/2026)</w:t>
      </w:r>
    </w:p>
    <w:p>
      <w:r>
        <w:rPr>
          <w:sz w:val="20"/>
          <w:szCs w:val="20"/>
        </w:rPr>
        <w:t xml:space="preserve">Motore B avviato. Pipeline 0–10 resta l'unico avvio. Fase 8 Interrogazione → Motore B. Risposta in pagina Ricerca avanzata, non lista Contenitori. Vuoto: Nessun risultato trovato. Motore A (lista Contenitori) invariato. PATTERN_010 resta SOSPESO. PATTERN_005 / F5 resta BACKLOG V2. 4.1.6 resta NON core. D0–B7 e Allegato 4.16 non si riaprono. Non classificare dalla formulazione né estendere il matcher F8 al posto del percorso.</w:t>
      </w:r>
    </w:p>
    <w:p>
      <w:r>
        <w:rPr>
          <w:sz w:val="20"/>
          <w:szCs w:val="20"/>
        </w:rPr>
        <w:t xml:space="preserve">F7 / PATTERN_007 CONVALIDATO il 23/08/2026 e congelato. Cinque varianti ufficiali (Allegato 1, elenco intero, non ricomposto): Cerca tutti i contenitori che contengono doppioni; In quali contenitori ci sono oggetti uguali; Elenco dei contenitori che hanno oggetti uguali; Dove trovo lo stesso tipo di oggetti; Trova i contenitori che hanno almeno un oggetto uguale. Entità attese Allegato 1: OBJECT, BOX. Fulcro: OBJECT. Heading: Elenco dei contenitori che hanno oggetti uguali. Regola 2: stesso nome oggetto in tutto l'archivio. Regola 1 (contenitore nominato): non in questa fetta. F7-04: «dove» è indicatore, non instrada.</w:t>
      </w:r>
    </w:p>
    <w:p>
      <w:r>
        <w:rPr>
          <w:sz w:val="20"/>
          <w:szCs w:val="20"/>
        </w:rPr>
        <w:t xml:space="preserve">CATEGORY nel Motore B CONVALIDATO il 23/08/2026. Alias categoria + contenitori, senza nome di categoria d'archivio: fasi 3–6 mettono CATEGORY e BOX in Output; percorso BOX⇄CATEGORY; trasformazione BOX → CATEGORY; Query COMPARE sulle coppie contenitore-categoria. Con ≥2 categorie distinte tiene solo i contenitori la cui categoria non è condivisa. Una sola categoria → Nessun risultato trovato. «Elenco dei contenitori con categoria diversa» non è una variante ufficiale F8. Motore A nominato (contenitori della categoria Generico): CATEGORY → BOX, lista Contenitori, invariato.</w:t>
      </w:r>
    </w:p>
    <w:p>
      <w:r>
        <w:rPr>
          <w:sz w:val="20"/>
          <w:szCs w:val="20"/>
        </w:rPr>
        <w:t xml:space="preserve">F8 / PATTERN_008 CONVALIDATO il 23/08/2026 e congelato. Varianti ufficiali (Allegato 1, elenco intero, non ricomposto): Cerca i contenitori con categoria diversa che contengono lo stesso tipo di oggetto; Quali contenitori hanno categoria diversa e contengono oggetti uguali; Trova contenitori con categoria diversa e oggetti uguali; Elenco contenitori con categoria diversa e oggetti uguali. Entità attese Allegato 1: OBJECT, BOX, CATEGORY. Fulcro: OBJECT. Percorso composto OBJECT⇄BOX + BOX⇄CATEGORY. Trasformazione OBJECT → CATEGORY. Query: stesso nome oggetto sui dati di quella navigazione, in contenitori di categoria diversa. Heading: Elenco dei contenitori che hanno categoria diversa e contengono oggetti uguali.</w:t>
      </w:r>
    </w:p>
    <w:p>
      <w:r>
        <w:rPr>
          <w:sz w:val="20"/>
          <w:szCs w:val="20"/>
        </w:rPr>
        <w:t xml:space="preserve">LOCATION nel Motore B CONVALIDATO il 23/08/2026. Alias posizione / luogo / posto (tabella 1.3.3, non «dove») + contenitori, senza nome di luogo d'archivio: fasi 3–6 mettono LOCATION e BOX in Output; percorso BOX⇄LOCATION; trasformazione BOX → LOCATION; Query COMPARE sulle coppie contenitore-posizione. Con ≥2 posizioni distinte tiene solo i contenitori la cui posizione non è condivisa. Una sola posizione → Nessun risultato trovato. Motore A nominato (contenitori in Cantina): LOCATION → BOX, lista Contenitori, invariato.</w:t>
      </w:r>
    </w:p>
    <w:p>
      <w:r>
        <w:rPr>
          <w:sz w:val="20"/>
          <w:szCs w:val="20"/>
        </w:rPr>
        <w:t xml:space="preserve">F6 / PATTERN_006 e F9 / PATTERN_009 CONVALIDATI il 23/08/2026 e congelati come stessa Query sul percorso composto OBJECT⇄BOX + BOX⇄LOCATION (stesso tipo di oggetto su quei dati). Trasformazione OBJECT → LOCATION. Entità attese Allegato 1: OBJECT, BOX, LOCATION. Fulcro: LOCATION. Varianti ufficiali F6 (elenco intero): Cerca in quali posti sono conservati &lt;oggetto1..n&gt;; Dove ho conservato &lt;oggetto1..n&gt;; In quali luoghi ho conservato &lt;oggetto1..n&gt;; Elenco dei posti dove sono conservati &lt;oggetto1..n&gt;. Varianti ufficiali F9 (elenco intero): Cerca i luoghi dove ho conservato &lt;oggetto1..n&gt;; Dove ho conservato &lt;oggetto1..n&gt;; Elenco dei posti dove ho conservato &lt;oggetto1..n&gt;; Trova i posti dove sono &lt;oggetto1..n&gt;. Domanda Motore B senza chiave nominata: alias posizione + contenitori + oggetto (non «tipo»: in 1.3.3 è alias CATEGORY e apre F8). Oggetto o luogo nominato senza quel percorso resta Motore A (confine F1 / 4.3; Allegato 1: confine F6/F9 da verificare, non riaperto). Nessuna frase nuova in catalogo 2.6.</w:t>
      </w:r>
    </w:p>
    <w:p>
      <w:r>
        <w:rPr>
          <w:sz w:val="20"/>
          <w:szCs w:val="20"/>
        </w:rPr>
        <w:t xml:space="preserve">R19 invariato rispetto ad Allegato 4.7. F7 non si riapre. Card / stampa contestuale: chiusa in Allegato 4.18 (CONVALIDATO 23/08/2026). 3.3.8 «relazioni posizione ↔ categoria» non è una famiglia Allegato 1: non implementata.</w:t>
      </w:r>
    </w:p>
    <w:p>
      <w:r>
        <w:rPr>
          <w:sz w:val="20"/>
          <w:szCs w:val="20"/>
        </w:rPr>
        <w:t xml:space="preserve">Prossimo: nessuna fetta Motore B successiva in perimetro Allegato 1. PATTERN_010 resta SOSPESO. PATTERN_005 / F5 resta BACKLOG V2. 4.1.6 resta NON core.</w:t>
      </w:r>
    </w:p>
    <w:p>
      <w:r>
        <w:rPr>
          <w:sz w:val="20"/>
          <w:szCs w:val="20"/>
        </w:rPr>
        <w:t xml:space="preserve">Aggiornamento documentale sidecar 9.1_B7 23/08/2026 22:11.</w:t>
      </w:r>
    </w:p>
    <w:p>
      <w:pPr>
        <w:pStyle w:val="Titolo2"/>
      </w:pPr>
      <w:r>
        <w:t xml:space="preserve">4.18 Inventario Motore A e stampa contestuale Ricerca avanzata (congelato 23/08/2026)</w:t>
      </w:r>
    </w:p>
    <w:p>
      <w:r>
        <w:rPr>
          <w:sz w:val="20"/>
          <w:szCs w:val="20"/>
        </w:rPr>
        <w:t xml:space="preserve">CONVALIDATO il 23/08/2026. Pipeline 0–10 resta l'unico avvio. Allegato 4.17 (Motore B F7–F9 / CATEGORY / LOCATION) non si riapre. D0–B7 e Allegato 4.16 non si riaprono. PATTERN_010 resta SOSPESO. PATTERN_005 / F5 resta BACKLOG V2. 4.1.6 resta NON core. Nessuna frase nuova in catalogo 2.6. Non classificare da «elenco» o «tutti»: restano solo indicatori 3.3.5.</w:t>
      </w:r>
    </w:p>
    <w:p>
      <w:r>
        <w:rPr>
          <w:sz w:val="20"/>
          <w:szCs w:val="20"/>
        </w:rPr>
        <w:t xml:space="preserve">Stampa contestuale da output Motore B CONVALIDATA. Risposta Motore B soddisfatta: in header della pagina Ricerca avanzata le stesse icone Stampa/Esporta di 3.4.5 / Allegato 4.11. Tap Stampa → ContainerViewSnapshot NESTED dai box/oggetti del risultato (non dal testo della card) → ViewOutputController / ViewPrintPdf A4 → anteprima PrintManager di sistema. Esporta: stesso CSV Contenitori + oggetti e criterio cartella/nome di B6. Chiarificazione, fallback e Nessun risultato trovato: nessuna icona. Motore A nominato: lista Contenitori invariata. Nessun layout card nuovo.</w:t>
      </w:r>
    </w:p>
    <w:p>
      <w:r>
        <w:rPr>
          <w:sz w:val="20"/>
          <w:szCs w:val="20"/>
        </w:rPr>
        <w:t xml:space="preserve">Inventario archivio (fotografia totale) CONVALIDATO via type-only su un solo Core 1.3.3 senza chiave nominata d'archivio. Alias BOX o OBJECT da soli: percorso [BOX], trasformazione NONE, Motore A → lista Contenitori intera; stampa NESTED + Esporta. Alias CATEGORY da solo: percorso [CATEGORY, BOX], trasformazione CATEGORY → BOX, Motore A → lista Contenitori; stampa aggregata CATEGORY_GROUPS (icona/nome categoria, sotto i contenitori di quella categoria), sola stampa senza CSV (come Categorie in 4.11). Alias LOCATION da solo: percorso [LOCATION, BOX], trasformazione LOCATION → BOX; stampa aggregata PLACE_GROUPS (icona luogo, sotto i contenitori), sola stampa. Coppie CATEGORY+BOX / LOCATION+BOX senza nome restano Query Motore B di Allegato 4.17 (valori unici). Output Motore A a video resta lista Contenitori (4.1 A).</w:t>
      </w:r>
    </w:p>
    <w:p>
      <w:r>
        <w:rPr>
          <w:sz w:val="20"/>
          <w:szCs w:val="20"/>
        </w:rPr>
        <w:t xml:space="preserve">Delete oggetti CONVALIDATO nella stessa fetta operativa: ObjectRepositoryImpl.delete / deleteByIds e ObjectDao.deleteById / deleteByIds; ObjectViewModel.deleteObjects usa deleteByIds. Lo stub vuoto di delete (post ricerca) non si riapre.</w:t>
      </w:r>
    </w:p>
    <w:p>
      <w:r>
        <w:rPr>
          <w:sz w:val="20"/>
          <w:szCs w:val="20"/>
        </w:rPr>
        <w:t xml:space="preserve">Prossimo: PATTERN_010 resta SOSPESO. PATTERN_005 / F5 resta BACKLOG V2. 4.1.6 resta NON core. Eventuali residui UI/governance NON core restano in 4.1.6.</w:t>
      </w:r>
    </w:p>
    <w:p>
      <w:r>
        <w:rPr>
          <w:sz w:val="20"/>
          <w:szCs w:val="20"/>
        </w:rPr>
        <w:t xml:space="preserve">Aggiornamento documentale sidecar 9.1_B7 23/08/2026 23:48.</w:t>
      </w:r>
    </w:p>
    <w:p>
      <w:pPr>
        <w:pStyle w:val="Titolo2"/>
      </w:pPr>
      <w:r>
        <w:t xml:space="preserve">4.14 Storico allineamento pipeline (ante B3)</w:t>
      </w:r>
    </w:p>
    <w:p>
      <w:r>
        <w:rPr>
          <w:sz w:val="20"/>
          <w:szCs w:val="20"/>
        </w:rPr>
        <w:t xml:space="preserve">Testo storico della precedente 4.1.2.1. Non è fonte operativa. Prevalgono Allegato 4.7 e il quadro 4.1. La numerazione B1–B5 di questo storico non è quella dei blocchi D0–B7.</w:t>
      </w: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pPr>
        <w:pStyle w:val="Titolo2"/>
      </w:pPr>
      <w:r>
        <w:t xml:space="preserve">4.15 Storico roadmap Backup (ante B1)</w:t>
      </w:r>
    </w:p>
    <w:p>
      <w:r>
        <w:rPr>
          <w:sz w:val="20"/>
          <w:szCs w:val="20"/>
        </w:rPr>
        <w:t xml:space="preserve">Testo storico della precedente 4.1.3.1–4.1.3.2 (registro componenti, sequenza M3.B–M8, intervento Codex 7/8/2026). Non è fonte operativa. Prevalgono B1 CONVALIDATO, 3.4.1 e il quadro 4.1. Il Registro Backup COMPLETO/CERTIFICATA non prevale sul codice.</w:t>
      </w:r>
    </w:p>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