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Photo&amp;VideoManager — NOTA INTEGRATA</w:t>
      </w:r>
    </w:p>
    <w:p>
      <w:r>
        <w:t>Documento tecnico, architetturale e funzionale di riferimento (**documento unico**).</w:t>
      </w:r>
    </w:p>
    <w:p>
      <w:pPr>
        <w:pStyle w:val="ListBullet"/>
      </w:pPr>
      <w:r>
        <w:t>**File:** PVM_Nota_Integrata_v5.2</w:t>
      </w:r>
    </w:p>
    <w:p>
      <w:pPr>
        <w:pStyle w:val="ListBullet"/>
      </w:pPr>
      <w:r>
        <w:t>**Versione:** 5.2</w:t>
      </w:r>
    </w:p>
    <w:p>
      <w:pPr>
        <w:pStyle w:val="ListBullet"/>
      </w:pPr>
      <w:r>
        <w:t>**Data ultima modifica:** 08/10/2026</w:t>
      </w:r>
    </w:p>
    <w:p>
      <w:pPr>
        <w:pStyle w:val="ListBullet"/>
      </w:pPr>
      <w:r>
        <w:t>**Responsabile:** Renato Stefanizzi</w:t>
      </w:r>
    </w:p>
    <w:p>
      <w:pPr>
        <w:pStyle w:val="ListBullet"/>
      </w:pPr>
      <w:r>
        <w:t>**Delta v5.1 → v5.2:** recepita la revisione di navigazione (proposta Navigazione11 + interlocuzione 08/10/2026). Aggiornati §5 e chiarimenti di collocazione in §6. Nessun nuovo requisito di dominio inventato.</w:t>
      </w:r>
    </w:p>
    <w:p>
      <w:pPr>
        <w:pStyle w:val="Heading1"/>
      </w:pPr>
      <w:r>
        <w:t>1. Scopo del progetto e regole operative</w:t>
      </w:r>
    </w:p>
    <w:p>
      <w:pPr>
        <w:pStyle w:val="Heading2"/>
      </w:pPr>
      <w:r>
        <w:t>1.1 Scopo</w:t>
      </w:r>
    </w:p>
    <w:p>
      <w:r>
        <w:t>REQUISITI: Photo&amp;VideoManager è un'applicazione Android per la gestione dell'archivio personale e familiare di fotografie e video. E’ concepita per:</w:t>
      </w:r>
    </w:p>
    <w:p>
      <w:r>
        <w:t>Censire fotografie e video distribuiti tra più sorgenti.</w:t>
      </w:r>
    </w:p>
    <w:p>
      <w:r>
        <w:t>Raccogliere e consolidare i contenuti in un Archivio Condiviso configurabile.</w:t>
      </w:r>
    </w:p>
    <w:p>
      <w:r>
        <w:t>Individuare e gestire duplicati e contenuti simili.</w:t>
      </w:r>
    </w:p>
    <w:p>
      <w:r>
        <w:t>Ottimizzare con semplici funzioni di editing foto e video</w:t>
      </w:r>
    </w:p>
    <w:p>
      <w:r>
        <w:t>Costruire un Catalogo logico indipendente dalla collocazione fisica dei file.</w:t>
      </w:r>
    </w:p>
    <w:p>
      <w:r>
        <w:t>Organizzare, cercare, raggruppare e comporre contenuti.</w:t>
      </w:r>
    </w:p>
    <w:p>
      <w:r>
        <w:t>Consentire la condivisione all'interno della famiglia.</w:t>
      </w:r>
    </w:p>
    <w:p>
      <w:r>
        <w:t>Produrre album, PDF, stampe ed esportazioni.</w:t>
      </w:r>
    </w:p>
    <w:p>
      <w:r>
        <w:t>Proteggere i contenuti attraverso backup e meccanismi di recupero.</w:t>
      </w:r>
    </w:p>
    <w:p>
      <w:pPr>
        <w:pStyle w:val="Heading2"/>
      </w:pPr>
      <w:r>
        <w:t>1.2 Regole per la implementazione con Cursor</w:t>
      </w:r>
    </w:p>
    <w:p>
      <w:pPr>
        <w:pStyle w:val="ListBullet"/>
      </w:pPr>
      <w:r>
        <w:t>La progettazione concettuale viene completata prima della roadmap tecnica definitiva e dell'implementazione.</w:t>
      </w:r>
    </w:p>
    <w:p>
      <w:pPr>
        <w:pStyle w:val="ListBullet"/>
      </w:pPr>
      <w:r>
        <w:t>ChatGPT definisce analisi, requisiti, decisioni architetturali, criteri di accettazione e piano di lavoro.</w:t>
      </w:r>
    </w:p>
    <w:p>
      <w:pPr>
        <w:pStyle w:val="ListBullet"/>
      </w:pPr>
      <w:r>
        <w:t>Cursor viene coinvolto sulla base di una specifica consolidata e, quando richiesto, per approfondimenti tecnici separati dalla Nota Integrata.</w:t>
      </w:r>
    </w:p>
    <w:p>
      <w:pPr>
        <w:pStyle w:val="ListBullet"/>
      </w:pPr>
      <w:r>
        <w:t>Cursor non deve inventare requisiti, modificare decisioni vincolanti, introdurre backend/cloud obbligatori o modificare l'architettura senza una decisione esplicita.</w:t>
      </w:r>
    </w:p>
    <w:p>
      <w:pPr>
        <w:pStyle w:val="ListBullet"/>
      </w:pPr>
      <w:r>
        <w:t>Il lavoro procede per macro-attività: obiettivi → input → decisioni → output → criteri di completamento.</w:t>
      </w:r>
    </w:p>
    <w:p>
      <w:pPr>
        <w:pStyle w:val="ListBullet"/>
      </w:pPr>
      <w:r>
        <w:t>Le idee che emergono fuori dal percorso corrente vengono registrate nel Backlog e non interrompono la macro-attività in corso.</w:t>
      </w:r>
    </w:p>
    <w:p>
      <w:pPr>
        <w:pStyle w:val="ListBullet"/>
      </w:pPr>
      <w:r>
        <w:t>Evitare divagazioni, fughe in avanti, assunzioni non autorizzate, duplicazioni e regressioni concettuali.</w:t>
      </w:r>
    </w:p>
    <w:p>
      <w:pPr>
        <w:pStyle w:val="ListBullet"/>
      </w:pPr>
      <w:r>
        <w:t>ChatGPT fornisce a Cursor una specifica consolidata e vincolante e fa confluire nella Nota Integrata esclusivamente le decisioni consolidate.</w:t>
      </w:r>
    </w:p>
    <w:p>
      <w:pPr>
        <w:pStyle w:val="ListBullet"/>
      </w:pPr>
      <w:r>
        <w:t>Cursor viene coinvolto quando la specifica della macro-attività è sufficientemente definita e quando è necessario un approfondimento tecnico.</w:t>
      </w:r>
    </w:p>
    <w:p>
      <w:pPr>
        <w:pStyle w:val="ListBullet"/>
      </w:pPr>
      <w:r>
        <w:t>Per ogni macro-attività sono definiti obiettivo, input necessari, decisioni, output e criteri di completamento.</w:t>
      </w:r>
    </w:p>
    <w:p>
      <w:pPr>
        <w:pStyle w:val="Heading1"/>
      </w:pPr>
      <w:r>
        <w:t>2. Modello concettuale di riferimento</w:t>
      </w:r>
    </w:p>
    <w:p>
      <w:pPr>
        <w:pStyle w:val="Heading2"/>
      </w:pPr>
      <w:r>
        <w:t>2.1 Modello</w:t>
      </w:r>
    </w:p>
    <w:p>
      <w:r>
        <w:t>REQUISITI: Il modello concettuale di Photo&amp;VideoManager si basa sul seguente processo logico:</w:t>
      </w:r>
    </w:p>
    <w:p>
      <w:r>
        <w:t>ARCHIVI E SORGENTI DISPONIBILI → ACQUISIZIONE/CENSIMENTO E CONFRONTO → AGGIORNAMENTO DEL CATALOGO LOGICO → ORGANIZZAZIONE / RICERCA / COMPOSIZIONE / PUBBLICAZIONE / GESTIONE → EVENTUALE CONSOLIDAMENTO NELL’ARCHIVIO CONDIVISO.</w:t>
      </w:r>
    </w:p>
    <w:p>
      <w:r>
        <w:t>VINCOLI: Nessuna funzione deve introdurre operazioni distruttive automatiche sui contenuti originali.</w:t>
      </w:r>
    </w:p>
    <w:p>
      <w:pPr>
        <w:pStyle w:val="Heading2"/>
      </w:pPr>
      <w:r>
        <w:t>2.2 Legenda — terminologia convenzionale</w:t>
      </w:r>
    </w:p>
    <w:p>
      <w:r>
        <w:t>File fisico</w:t>
      </w:r>
    </w:p>
    <w:p>
      <w:r>
        <w:t>Singolo file effettivamente presente su una specifica sorgente o unità di storage, identificabile attraverso la propria collocazione fisica e le proprie caratteristiche tecniche. Più file fisici possono rappresentare copie dello stesso contenuto logico.</w:t>
      </w:r>
    </w:p>
    <w:p>
      <w:r>
        <w:t>Archivio personale</w:t>
      </w:r>
    </w:p>
    <w:p>
      <w:r>
        <w:t>Insieme logicamente definito di contenuti personali e delle relative copie fisiche che appartengono alla sfera personale di un utente e che sono gestiti autonomamente dall'utente stesso. Può risiedere su uno o più dispositivi, dischi, cartelle o altri storage disponibili.</w:t>
      </w:r>
    </w:p>
    <w:p>
      <w:r>
        <w:t>Archivio Condiviso</w:t>
      </w:r>
    </w:p>
    <w:p>
      <w:r>
        <w:t>Archivio esplicitamente destinato alla gestione e alla condivisione di contenuti appartenenti al dominio familiare dell'applicazione. Il passaggio di un contenuto dal dominio personale al dominio familiare avviene a seguito di una decisione esplicita dell'utente di condividere/consolidare il contenuto nell'Archivio Condiviso. Il salvataggio verificato della copia nell'Archivio Condiviso costituisce la ratifica operativa del passaggio al dominio familiare.</w:t>
      </w:r>
    </w:p>
    <w:p>
      <w:r>
        <w:t>Catalogo logico</w:t>
      </w:r>
    </w:p>
    <w:p>
      <w:r>
        <w:t>Rappresentazione strutturata e persistente delle informazioni relative ai contenuti e alle loro copie, indipendente dalla collocazione fisica dei file. Il Catalogo può raccogliere informazioni provenienti da più archivi e sorgenti, anche appartenenti a dispositivi diversi, mantenendo distinta l'identità logica del contenuto dalle sue copie fisiche. Il Catalogo è persistito localmente sul dispositivo che lo gestisce; può tuttavia contenere informazioni relative a contenuti e copie presenti su più archivi e sorgenti, anche appartenenti a dispositivi diversi, quando tali informazioni sono state acquisite o rese disponibili nell'ambito delle operazioni effettuate dall'utente.</w:t>
      </w:r>
    </w:p>
    <w:p>
      <w:r>
        <w:t>Relazioni organizzative</w:t>
      </w:r>
    </w:p>
    <w:p>
      <w:r>
        <w:t>Informazioni che collegano i contenuti del Catalogo a persone, luoghi, eventi, album, tag, categorie e ad altre strutture utilizzate per organizzarli, ricercarli, raggrupparli, comporli o pubblicarli. Le relazioni organizzative non implicano necessariamente modifiche o duplicazioni dei file fisici.</w:t>
      </w:r>
    </w:p>
    <w:p>
      <w:pPr>
        <w:pStyle w:val="Heading1"/>
      </w:pPr>
      <w:r>
        <w:t>3. Architettura logica e principi funzionali</w:t>
      </w:r>
    </w:p>
    <w:p>
      <w:r>
        <w:t>REQUISITI: I file fisici, gli archivi/sorgenti, il Catalogo logico e le relazioni organizzative devono essere concettualmente separati. L’Archivio Condiviso è uno degli archivi gestiti e non deve essere assunto come passaggio obbligatorio del modello generale.</w:t>
      </w:r>
    </w:p>
    <w:p>
      <w:r>
        <w:t>L'accesso ai diversi tipi di archivio/storage deve essere mediato da uno StorageAdapter che espone capacità esplicite e non necessariamente uniformi tra i diversi tipi di storage. La progettazione tecnica deve definire la matrice di capacità e vincoli almeno per:</w:t>
      </w:r>
    </w:p>
    <w:p>
      <w:r>
        <w:t>storage locale/filesystem;</w:t>
      </w:r>
    </w:p>
    <w:p>
      <w:r>
        <w:t>MediaStore/SAF Android;</w:t>
      </w:r>
    </w:p>
    <w:p>
      <w:r>
        <w:t>CIFS/SMB/NAS;</w:t>
      </w:r>
    </w:p>
    <w:p>
      <w:r>
        <w:t>storage/cloud accessibili tramite provider;</w:t>
      </w:r>
    </w:p>
    <w:p>
      <w:r>
        <w:t>eventuali ulteriori adapter futuri.</w:t>
      </w:r>
    </w:p>
    <w:p>
      <w:r>
        <w:t>Le principali capability comprendono almeno LIST, READ, WRITE, CREATE_DIRECTORY, RENAME, MOVE, DELETE, RANDOM_READ, SEQUENTIAL_READ, METADATA, FINGERPRINT_STREAM e AVAILABILITY. Per ogni adapter devono inoltre essere valutati disponibilità offline, gestione degli errori, performance, integrità e recuperabilità. Non devono essere assunte capacità uniformi né atomicità di move/write su SAF o SMB/CIFS. Quando una capability manca, l'operazione deve degradare in modo esplicito e sicuro.</w:t>
      </w:r>
    </w:p>
    <w:p>
      <w:r>
        <w:t>UI: Home, navigazione, schermate, componenti e dialoghi.</w:t>
      </w:r>
    </w:p>
    <w:p>
      <w:r>
        <w:t>Presentation: ViewModel e stato della UI.</w:t>
      </w:r>
    </w:p>
    <w:p>
      <w:r>
        <w:t>Domain: media, Catalogo, acquisizione, deduplicazione, concetti logici di archivio e copia, ricerca, condivisione, album, backup e gestione. Il termine “storage” nel Domain indica esclusivamente il concetto logico di archivi, sorgenti e copie; l’accesso fisico ai file e ai dispositivi/storage è esclusivamente responsabilità degli appositi Port/StorageAdapter.</w:t>
      </w:r>
    </w:p>
    <w:p>
      <w:r>
        <w:t>L'accesso fisico agli archivi e alle sorgenti è mediato da uno StorageAdapter che espone capacità esplicite e non necessariamente uniformi tra i diversi tipi di storage. Le capability devono essere verificate prima dell'esecuzione delle operazioni che le richiedono.</w:t>
      </w:r>
    </w:p>
    <w:p>
      <w:r>
        <w:t>Le principali capability dello StorageAdapter comprendono almeno LIST, READ, WRITE, CREATE_DIRECTORY, RENAME, MOVE, DELETE, RANDOM_READ, SEQUENTIAL_READ, METADATA, FINGERPRINT_STREAM e AVAILABILITY. L'assenza di una capability deve essere gestita esplicitamente e in modo sicuro, senza assumere capacità uniformi tra filesystem, SAF/MediaStore, SMB/CIFS e altri adapter.</w:t>
      </w:r>
    </w:p>
    <w:p>
      <w:r>
        <w:t>Data: database locale, filesystem locale, storage Archivio Condiviso, SMB/CIFS e sorgenti/provider supportati.</w:t>
      </w:r>
    </w:p>
    <w:p>
      <w:r>
        <w:t>VINCOLI: La progettazione concettuale precede la scelta definitiva di classi, package, librerie e implementazioni.</w:t>
      </w:r>
    </w:p>
    <w:p>
      <w:r>
        <w:t>CONTRATTI ARCHITETTURALI CONSOLIDATI:</w:t>
      </w:r>
    </w:p>
    <w:p>
      <w:pPr>
        <w:pStyle w:val="ListBullet"/>
      </w:pPr>
      <w:r>
        <w:t>Il Domain non accede direttamente a path, filesystem, SMB/NAS o altre tecnologie fisiche; l'accesso allo storage avviene esclusivamente attraverso Port/StorageAdapter.</w:t>
      </w:r>
    </w:p>
    <w:p>
      <w:pPr>
        <w:pStyle w:val="ListBullet"/>
      </w:pPr>
      <w:r>
        <w:t>I permessi logici dell'app sono separati dall'accesso fisico allo storage.</w:t>
      </w:r>
    </w:p>
    <w:p>
      <w:pPr>
        <w:pStyle w:val="ListBullet"/>
      </w:pPr>
      <w:r>
        <w:t>Il PermissionGate gestisce l'autorizzazione dell'utente rispetto alle operazioni applicative; lo StorageAdapter gestisce l'accesso fisico e le capability della sorgente/storage; l'AuthPort costituisce la porta astratta per l'eventuale autenticazione richiesta dalla risorsa, senza introdurre autenticazione obbligatoria nella versione local-first.</w:t>
      </w:r>
    </w:p>
    <w:p>
      <w:pPr>
        <w:pStyle w:val="ListBullet"/>
      </w:pPr>
      <w:r>
        <w:t>Le permission del sistema operativo restano distinte dai tre livelli precedenti.</w:t>
      </w:r>
    </w:p>
    <w:p>
      <w:pPr>
        <w:pStyle w:val="ListBullet"/>
      </w:pPr>
      <w:r>
        <w:t>È predisposto un AuthPort sostituibile, senza autenticazione obbligatoria nella versione local-first.</w:t>
      </w:r>
    </w:p>
    <w:p>
      <w:pPr>
        <w:pStyle w:val="ListBullet"/>
      </w:pPr>
      <w:r>
        <w:t>I confini Domain/Application/Adapter/Port devono preservare l'evoluzione futura verso client desktop, backend e storage remoti senza dipendenze obbligatorie.</w:t>
      </w:r>
    </w:p>
    <w:p>
      <w:pPr>
        <w:pStyle w:val="ListBullet"/>
      </w:pPr>
      <w:r>
        <w:t>È possibile predisporre una SyncPort come estensione architetturale futura. La presenza della porta non costituisce una funzionalità di sincronizzazione dell'attuale versione di Photo&amp;VideoManager e non autorizza code, retry o sincronizzazioni automatiche. Il protocollo e la relativa implementazione sono fuori scope v1 e potranno essere definiti solo a seguito di una futura decisione progettuale.</w:t>
      </w:r>
    </w:p>
    <w:p>
      <w:pPr>
        <w:pStyle w:val="Heading2"/>
      </w:pPr>
      <w:r>
        <w:t>3.1 Principi architetturali vincolanti</w:t>
      </w:r>
    </w:p>
    <w:p>
      <w:r>
        <w:t>Local-first: l'app deve poter funzionare senza backend, Internet, cloud o NAS.</w:t>
      </w:r>
    </w:p>
    <w:p>
      <w:r>
        <w:t>L'architettura deve consentire la gestione di più archivi e sorgenti indipendenti. L’Archivio Condiviso è configurabile e opzionale e non costituisce una dipendenza obbligatoria né un archivio privilegiato rispetto agli altri archivi gestiti dall'applicazione. NAS/CIFS/SMB è supportato come possibilità di condivisione dell'archivio, non come dipendenza obbligatoria.</w:t>
      </w:r>
    </w:p>
    <w:p>
      <w:r>
        <w:t>Il cloud è opzionale e deve essere trattato come categoria generica di sorgenti/storage, non come sinonimo di Google Drive.</w:t>
      </w:r>
    </w:p>
    <w:p>
      <w:r>
        <w:t>Non è previsto un backend proprietario obbligatorio.</w:t>
      </w:r>
    </w:p>
    <w:p>
      <w:r>
        <w:t>I dati personali, le fotografie e i video non devono essere inviati a terze parti per riconoscimento o classificazione; privilegiare elaborazioni locali/on-device.</w:t>
      </w:r>
    </w:p>
    <w:p>
      <w:r>
        <w:t>Archivio Condiviso e Backup sono concetti distinti.</w:t>
      </w:r>
    </w:p>
    <w:p>
      <w:r>
        <w:t>Nessuna sincronizzazione proprietaria obbligatoria tra dispositivi: ogni dispositivo mantiene autonomamente il proprio archivio personale/Catalogo locale. Photo&amp;VideoManager facilita il confronto, la pulizia e l’acquisizione/consolidamento di contenuti scelti dall’utente. La condivisione nell'Archivio Condiviso avviene solo per scelta esplicita dell’utente; eventuali sincronizzazioni native del sistema operativo o di altre app possono produrre copie che Photo&amp;VideoManager dovrà saper riconoscere e gestire.</w:t>
      </w:r>
    </w:p>
    <w:p>
      <w:r>
        <w:t>L'indisponibilità temporanea di un archivio o di una sorgente non costituisce di per sé un errore funzionale dell'applicazione. Le funzioni che non dipendono dalla risorsa indisponibile devono rimanere utilizzabili; le operazioni che la richiedono devono essere bloccate o non avviate con un'indicazione esplicita dello stato della risorsa.</w:t>
      </w:r>
    </w:p>
    <w:p>
      <w:r>
        <w:t>Non introdurre code automatiche di operazioni differite.</w:t>
      </w:r>
    </w:p>
    <w:p>
      <w:r>
        <w:t>Prima di ogni funzione complessa devono essere valutati privacy, sicurezza, integrità, offline, conflitti, performance, storage, compatibilità, manutenzione, recuperabilità e scalabilità.</w:t>
      </w:r>
    </w:p>
    <w:p>
      <w:pPr>
        <w:pStyle w:val="Heading2"/>
      </w:pPr>
      <w:r>
        <w:t>3.2. Separazione file fisici, Catalogo e relazioni</w:t>
      </w:r>
    </w:p>
    <w:p>
      <w:r>
        <w:t>REQUISITI: Il Catalogo deve descrivere i contenuti senza confondere il file fisico con l'identità logica del contenuto.</w:t>
      </w:r>
    </w:p>
    <w:p>
      <w:r>
        <w:t>Un MediaItem rappresenta il contenuto logico. Il dominio di appartenenza del contenuto è una proprietà del MediaItem e non della singola MediaCopy. Un contenuto può quindi essere rappresentato da più MediaCopy appartenenti a sorgenti o archivi differenti, mantenendo un'unica identità logica e un unico dominio di appartenenza.</w:t>
      </w:r>
    </w:p>
    <w:p>
      <w:r>
        <w:t>Il passaggio del MediaItem dal dominio PERSONAL al dominio FAMILY deve essere modellato come effetto della condivisione/consolidamento esplicitamente deciso dall'utente. La presenza della copia fisica nell'Archivio Condiviso, una volta completato e verificato il consolidamento, ratifica tale passaggio, ma non costituisce di per sé una nuova identità del contenuto né una nuova proprietà riferita alla sola MediaCopy.</w:t>
      </w:r>
    </w:p>
    <w:p>
      <w:r>
        <w:t>Le copie fisiche devono poter essere rappresentate separatamente.</w:t>
      </w:r>
    </w:p>
    <w:p>
      <w:r>
        <w:t>Devono essere tracciabili origine, collocazione, fingerprint/hash e metadati.</w:t>
      </w:r>
    </w:p>
    <w:p>
      <w:r>
        <w:t>Le relazioni con persone, luoghi, eventi, album, tag e membri familiari sono dati del Catalogo.</w:t>
      </w:r>
    </w:p>
    <w:p>
      <w:pPr>
        <w:pStyle w:val="Heading2"/>
      </w:pPr>
      <w:r>
        <w:t>3.3 Modello concettuale dei dati</w:t>
      </w:r>
    </w:p>
    <w:p>
      <w:r>
        <w:t>REQUISITI: Le entità concettuali, le relazioni e le invarianti definite nella presente Nota costituiscono il riferimento vincolante per l’implementazione del modello dati. Lo schema tecnico, la cardinalità, la persistenza, gli indici, le migrazioni e la tecnologia del database sono definiti nell’implementazione di M03, nel rispetto del modello concettuale e delle relative invarianti.</w:t>
      </w:r>
    </w:p>
    <w:p>
      <w:r>
        <w:t>MediaItem, Photo, Video</w:t>
      </w:r>
    </w:p>
    <w:p>
      <w:r>
        <w:t>MediaCopy / StorageLocation</w:t>
      </w:r>
    </w:p>
    <w:p>
      <w:r>
        <w:t>MediaFingerprint</w:t>
      </w:r>
    </w:p>
    <w:p>
      <w:r>
        <w:t>Person, Place, Event</w:t>
      </w:r>
    </w:p>
    <w:p>
      <w:r>
        <w:t>Album, Tag, Category</w:t>
      </w:r>
    </w:p>
    <w:p>
      <w:r>
        <w:t>FamilyMember, Share</w:t>
      </w:r>
    </w:p>
    <w:p>
      <w:r>
        <w:t>Backup</w:t>
      </w:r>
    </w:p>
    <w:p>
      <w:r>
        <w:t>ScanSession, ImportSession, OperationLog</w:t>
      </w:r>
    </w:p>
    <w:p>
      <w:r>
        <w:t>Il modello deve distinguere tra identità logica del contenuto, copie fisiche e dominio di appartenenza. Il dominio (PERSONAL / FAMILY) è riferito al MediaItem. La MediaCopy descrive invece una specifica copia fisica e la relativa collocazione, senza costituire autonomamente un'entità di proprietà familiare.</w:t>
      </w:r>
    </w:p>
    <w:p>
      <w:r>
        <w:t>MediaItem.domainScope rappresenta il dominio logico di appartenenza del contenuto:</w:t>
      </w:r>
    </w:p>
    <w:p>
      <w:pPr>
        <w:pStyle w:val="ListBullet"/>
      </w:pPr>
      <w:r>
        <w:t>PERSONAL: contenuto appartenente alla sfera personale dell'utente;</w:t>
      </w:r>
    </w:p>
    <w:p>
      <w:pPr>
        <w:pStyle w:val="ListBullet"/>
      </w:pPr>
      <w:r>
        <w:t>FAMILY: contenuto esplicitamente condiviso/consolidato nel dominio familiare.</w:t>
      </w:r>
    </w:p>
    <w:p>
      <w:r>
        <w:t>La transizione PERSONAL → FAMILY è un effetto dell'operazione di condivisione/consolidamento e non una conseguenza automatica della semplice esistenza di una MediaCopy nell'Archivio Condiviso.</w:t>
      </w:r>
    </w:p>
    <w:p>
      <w:r>
        <w:t>StorageLocation rappresenta nel Catalogo la collocazione concreta di una MediaCopy mediante un riferimento logico/opaco al livello Domain; non rappresenta direttamente il filesystem, il path o la tecnologia fisica sottostante.</w:t>
      </w:r>
    </w:p>
    <w:p>
      <w:r>
        <w:t>ArchiveRef rappresenta il riferimento logico all'archivio cui appartiene una StorageLocation. La sorgente rappresenta invece una risorsa effettivamente disponibile e selezionabile nell'ambito di una specifica operazione. ArchiveRef, sorgente e StorageLocation devono rimanere concettualmente distinti anche nella progettazione tecnica.</w:t>
      </w:r>
    </w:p>
    <w:p>
      <w:r>
        <w:t>La disponibilità di un archivio o di una sorgente non coincide con la disponibilità delle singole MediaCopy in esso collocate. Il Catalogo può conservare informazioni relative a copie precedentemente censite anche quando la relativa sorgente non è attualmente raggiungibile.</w:t>
      </w:r>
    </w:p>
    <w:p>
      <w:r>
        <w:t>VINCOLI: Lo schema tecnico definitivo, la cardinalità, la persistenza, gli indici, le migrazioni e la tecnologia del database sono definiti nell’ambito di M03, nel rispetto del modello concettuale e delle relative invarianti.</w:t>
      </w:r>
    </w:p>
    <w:p>
      <w:pPr>
        <w:pStyle w:val="Heading1"/>
      </w:pPr>
      <w:r>
        <w:t>4. Dispositivi fruibili</w:t>
      </w:r>
    </w:p>
    <w:p>
      <w:r>
        <w:t>REQUISITI: L'app deve poter censire sorgenti eterogenee.</w:t>
      </w:r>
    </w:p>
    <w:p>
      <w:r>
        <w:t>Smartphone/tablet.</w:t>
      </w:r>
    </w:p>
    <w:p>
      <w:r>
        <w:t>PC e dischi locali.</w:t>
      </w:r>
    </w:p>
    <w:p>
      <w:r>
        <w:t>Dischi esterni.</w:t>
      </w:r>
    </w:p>
    <w:p>
      <w:r>
        <w:t>NAS/storage di rete tramite SMB/CIFS.</w:t>
      </w:r>
    </w:p>
    <w:p>
      <w:r>
        <w:t>Cloud/provider supportati, senza rendere obbligatorio uno specifico provider.</w:t>
      </w:r>
    </w:p>
    <w:p>
      <w:r>
        <w:t>Le operazioni che richiedono il confronto o l'acquisizione di contenuti devono operare sulle sorgenti effettivamente disponibili nella sessione corrente.</w:t>
      </w:r>
    </w:p>
    <w:p>
      <w:r>
        <w:t>Flusso concettuale:</w:t>
      </w:r>
    </w:p>
    <w:p>
      <w:r>
        <w:t>l'utente attiva esplicitamente l'operazione;</w:t>
      </w:r>
    </w:p>
    <w:p>
      <w:r>
        <w:t>l'applicazione individua e analizza le sorgenti attualmente disponibili;</w:t>
      </w:r>
    </w:p>
    <w:p>
      <w:r>
        <w:t>l'applicazione presenta all'utente le sorgenti individuate;</w:t>
      </w:r>
    </w:p>
    <w:p>
      <w:r>
        <w:t>l'utente seleziona dispositivi, cartelle o archivi da coinvolgere nell'operazione;</w:t>
      </w:r>
    </w:p>
    <w:p>
      <w:r>
        <w:t>l'utente avvia esplicitamente l'operazione.</w:t>
      </w:r>
    </w:p>
    <w:p>
      <w:r>
        <w:t>La disponibilità delle sorgenti deve essere verificata nell'ambito della sessione corrente. Una sorgente può risultare AVAILABLE, UNAVAILABLE o UNKNOWN. L'indisponibilità della sorgente non comporta la perdita delle informazioni già presenti nel Catalogo e non costituisce un errore funzionale. Non devono essere generati automaticamente retry, code di operazioni o sincronizzazioni differite.</w:t>
      </w:r>
    </w:p>
    <w:p>
      <w:pPr>
        <w:pStyle w:val="Heading1"/>
      </w:pPr>
      <w:r>
        <w:t>5. Navigazione e struttura UI</w:t>
      </w:r>
    </w:p>
    <w:p>
      <w:r>
        <w:t>**STATO:** sezione aggiornata e consolidata il 08/10/2026 (v5.2). Sostituisce integralmente il §5 della v5.1. I requisiti di dominio restano sostanzialmente inalterati; cambia l’albero di navigazione UI.</w:t>
      </w:r>
    </w:p>
    <w:p>
      <w:pPr>
        <w:pStyle w:val="Heading2"/>
      </w:pPr>
      <w:r>
        <w:t>5.0 Principi</w:t>
      </w:r>
    </w:p>
    <w:p>
      <w:pPr>
        <w:pStyle w:val="ListBullet"/>
      </w:pPr>
      <w:r>
        <w:t>Una funzione ha un solo punto di accesso principale.</w:t>
      </w:r>
    </w:p>
    <w:p>
      <w:pPr>
        <w:pStyle w:val="ListBullet"/>
      </w:pPr>
      <w:r>
        <w:t>Le voci sotto i riquadri hub indicano **funzionalità da gestire**, non necessariamente voci di menu.</w:t>
      </w:r>
    </w:p>
    <w:p>
      <w:pPr>
        <w:pStyle w:val="ListBullet"/>
      </w:pPr>
      <w:r>
        <w:t>I passi di workflow (Seleziona, Importa, Modifica, Allinea, …) non costituiscono livelli di navigazione.</w:t>
      </w:r>
    </w:p>
    <w:p>
      <w:pPr>
        <w:pStyle w:val="ListBullet"/>
      </w:pPr>
      <w:r>
        <w:t>Home, Top Bar e Bottom Bar restano componenti globali.</w:t>
      </w:r>
    </w:p>
    <w:p>
      <w:pPr>
        <w:pStyle w:val="ListBullet"/>
      </w:pPr>
      <w:r>
        <w:t>CONFIGURA resta distinta dalle macro operative.</w:t>
      </w:r>
    </w:p>
    <w:p>
      <w:pPr>
        <w:pStyle w:val="ListBullet"/>
      </w:pPr>
      <w:r>
        <w:t>Accesso rapido in Home: stesso modello già definito; può variare solo il numero di link. Non è un secondo sistema di navigazione.</w:t>
      </w:r>
    </w:p>
    <w:p>
      <w:pPr>
        <w:pStyle w:val="ListBullet"/>
      </w:pPr>
      <w:r>
        <w:t>Selezione elenchi (sorgenti, file, composizioni): solo **on / selezionato** e **off / non selezionato**.</w:t>
      </w:r>
    </w:p>
    <w:p>
      <w:pPr>
        <w:pStyle w:val="Heading2"/>
      </w:pPr>
      <w:r>
        <w:t>5.1 Home Page</w:t>
      </w:r>
    </w:p>
    <w:p>
      <w:r>
        <w:t>La Home Page è la pagina di atterraggio e il principale hub operativo.</w:t>
      </w:r>
    </w:p>
    <w:p>
      <w:r>
        <w:t>Contiene:</w:t>
      </w:r>
    </w:p>
    <w:p>
      <w:pPr>
        <w:pStyle w:val="ListBullet"/>
      </w:pPr>
      <w:r>
        <w:t>KPI di sintesi del Catalogo;</w:t>
      </w:r>
    </w:p>
    <w:p>
      <w:pPr>
        <w:pStyle w:val="ListBullet"/>
      </w:pPr>
      <w:r>
        <w:t>**Ricerca nel Catalogo** — motore unico, **un solo riquadro**, valido per foto/video e per album/raccolte; lo stesso motore è riusabile in tutte le pagine dove è prevista la ricerca;</w:t>
      </w:r>
    </w:p>
    <w:p>
      <w:pPr>
        <w:pStyle w:val="ListBullet"/>
      </w:pPr>
      <w:r>
        <w:t>Accesso rapido alle destinazioni delle macroaree (numero di link aumentabile senza introdurre nuove funzioni).</w:t>
      </w:r>
    </w:p>
    <w:p>
      <w:r>
        <w:t>La navigazione mantiene la distinzione tra Home, macrofunzioni e CONFIGURA.</w:t>
      </w:r>
    </w:p>
    <w:p>
      <w:r>
        <w:t>Le schermate devono mantenere coerenza con struttura e principi UI già consolidati in BoxManager (shared shell), adattando branding e contenuti PVM.</w:t>
      </w:r>
    </w:p>
    <w:p>
      <w:r>
        <w:t>La UI deve gestire esplicitamente almeno: stato iniziale; caricamento; contenuto vuoto; operazione in corso; completamento; errore; indisponibilità della sorgente/storage; richiesta di autorizzazione; conferma delle operazioni distruttive.</w:t>
      </w:r>
    </w:p>
    <w:p>
      <w:r>
        <w:t>**VINCOLI:**</w:t>
      </w:r>
    </w:p>
    <w:p>
      <w:pPr>
        <w:pStyle w:val="ListBullet"/>
      </w:pPr>
      <w:r>
        <w:t>La UI non deve introdurre comportamenti funzionali non definiti nelle rispettive macro-attività.</w:t>
      </w:r>
    </w:p>
    <w:p>
      <w:pPr>
        <w:pStyle w:val="ListBullet"/>
      </w:pPr>
      <w:r>
        <w:t>Top Bar e Bottom Bar devono rimanere componenti globali.</w:t>
      </w:r>
    </w:p>
    <w:p>
      <w:pPr>
        <w:pStyle w:val="ListBullet"/>
      </w:pPr>
      <w:r>
        <w:t>Operazioni su sorgenti/storage indisponibili: mostrare lo stato senza retry automatici.</w:t>
      </w:r>
    </w:p>
    <w:p>
      <w:pPr>
        <w:pStyle w:val="ListBullet"/>
      </w:pPr>
      <w:r>
        <w:t>Funzioni sensibili: privacy e sicurezza come definiti nella Nota.</w:t>
      </w:r>
    </w:p>
    <w:p>
      <w:pPr>
        <w:pStyle w:val="ListBullet"/>
      </w:pPr>
      <w:r>
        <w:t>Accessibilità, leggibilità, navigazione coerente e gestione dello stato UI.</w:t>
      </w:r>
    </w:p>
    <w:p>
      <w:pPr>
        <w:pStyle w:val="Heading2"/>
      </w:pPr>
      <w:r>
        <w:t>5.2 Top Bar</w:t>
      </w:r>
    </w:p>
    <w:p>
      <w:r>
        <w:t>**REQUISITI:** struttura e comportamento come shared shell BoxManager:</w:t>
      </w:r>
    </w:p>
    <w:p>
      <w:pPr>
        <w:pStyle w:val="ListBullet"/>
      </w:pPr>
      <w:r>
        <w:t>Identità dell’app e versione;</w:t>
      </w:r>
    </w:p>
    <w:p>
      <w:pPr>
        <w:pStyle w:val="ListBullet"/>
      </w:pPr>
      <w:r>
        <w:t>Indicazione dell’utente;</w:t>
      </w:r>
    </w:p>
    <w:p>
      <w:pPr>
        <w:pStyle w:val="ListBullet"/>
      </w:pPr>
      <w:r>
        <w:t>Data e ora;</w:t>
      </w:r>
    </w:p>
    <w:p>
      <w:pPr>
        <w:pStyle w:val="ListBullet"/>
      </w:pPr>
      <w:r>
        <w:t>Accesso alla Guida;</w:t>
      </w:r>
    </w:p>
    <w:p>
      <w:pPr>
        <w:pStyle w:val="ListBullet"/>
      </w:pPr>
      <w:r>
        <w:t>Controllo Light/Dark Mode.</w:t>
      </w:r>
    </w:p>
    <w:p>
      <w:r>
        <w:t>**VINCOLI:** componente globale, non duplicata nelle singole schermate.</w:t>
      </w:r>
    </w:p>
    <w:p>
      <w:r>
        <w:t>**STATO FUNZIONALE:** FUNZIONE CONGELATA. Adattamenti PVM limitati a branding, risorse grafiche, dimensionamenti e contenuti coerenti con gli slot definiti (dettaglio grafico in M18).</w:t>
      </w:r>
    </w:p>
    <w:p>
      <w:pPr>
        <w:pStyle w:val="Heading2"/>
      </w:pPr>
      <w:r>
        <w:t>5.3 Bottom Bar</w:t>
      </w:r>
    </w:p>
    <w:p>
      <w:r>
        <w:t>**REQUISITI (v5.2):** Bottom Bar globale con destinazioni:</w:t>
      </w:r>
    </w:p>
    <w:p>
      <w:pPr>
        <w:pStyle w:val="ListBullet"/>
      </w:pPr>
      <w:r>
        <w:t>**Home** — ritorno alla Home Page;</w:t>
      </w:r>
    </w:p>
    <w:p>
      <w:pPr>
        <w:pStyle w:val="ListBullet"/>
      </w:pPr>
      <w:r>
        <w:t>**Organizza** — hub Catalogo;</w:t>
      </w:r>
    </w:p>
    <w:p>
      <w:pPr>
        <w:pStyle w:val="ListBullet"/>
      </w:pPr>
      <w:r>
        <w:t>**Componi** — hub composizioni (include Pubblica come funzione);</w:t>
      </w:r>
    </w:p>
    <w:p>
      <w:pPr>
        <w:pStyle w:val="ListBullet"/>
      </w:pPr>
      <w:r>
        <w:t>**Utility** — backup, ripristino, spazio, revisione sorgenti;</w:t>
      </w:r>
    </w:p>
    <w:p>
      <w:pPr>
        <w:pStyle w:val="ListBullet"/>
      </w:pPr>
      <w:r>
        <w:t>**Impostazioni** — accesso a CONFIGURA (solo icona, senza etichetta testuale).</w:t>
      </w:r>
    </w:p>
    <w:p>
      <w:r>
        <w:t>**VINCOLI:**</w:t>
      </w:r>
    </w:p>
    <w:p>
      <w:pPr>
        <w:pStyle w:val="ListBullet"/>
      </w:pPr>
      <w:r>
        <w:t>Non inserire scorciatoie aggiuntive oltre a queste destinazioni.</w:t>
      </w:r>
    </w:p>
    <w:p>
      <w:pPr>
        <w:pStyle w:val="ListBullet"/>
      </w:pPr>
      <w:r>
        <w:t>Non riportare in Bottom Bar la macro «Pubblica» (è funzione di Componi).</w:t>
      </w:r>
    </w:p>
    <w:p>
      <w:pPr>
        <w:pStyle w:val="ListBullet"/>
      </w:pPr>
      <w:r>
        <w:t>Il nome ufficiale della quarta macro operativa è **Utility** (non «Gestisci»).</w:t>
      </w:r>
    </w:p>
    <w:p>
      <w:r>
        <w:rPr>
          <w:i/>
        </w:rPr>
        <w:t>Nota storica v5.1: Bottom Bar solo Home + Impostazioni. La presente revisione, convalidata in interlocuzione, aggiorna la shell UI per fluidità operativa; i requisiti di dominio non cambiano nel merito.</w:t>
      </w:r>
    </w:p>
    <w:p>
      <w:pPr>
        <w:pStyle w:val="Heading2"/>
      </w:pPr>
      <w:r>
        <w:t>5.4 Albero delle macroaree (v5.2)</w:t>
      </w:r>
    </w:p>
    <w:p>
      <w:pPr>
        <w:pStyle w:val="Heading3"/>
      </w:pPr>
      <w:r>
        <w:t>5.4.1 ORGANIZZA</w:t>
      </w:r>
    </w:p>
    <w:p>
      <w:r>
        <w:t>Ambito: Catalogo logico.</w:t>
      </w:r>
    </w:p>
    <w:p>
      <w:r>
        <w:t>**Acquisisci** — alimentazione del Catalogo da fonti esterne. Unico processo a due fasi:</w:t>
      </w:r>
    </w:p>
    <w:p>
      <w:r>
        <w:t>1. individuazione/selezione fonti (dispositivi e cartelle) → Conferma;</w:t>
      </w:r>
    </w:p>
    <w:p>
      <w:r>
        <w:t>2. schermata **Importa** (selezione file) → importazione nel Catalogo personale → esito → ritorno alla Dashboard.</w:t>
      </w:r>
    </w:p>
    <w:p>
      <w:r>
        <w:t>Concettualmente due fasi; una sola voce hub. Il censimento non è voce di menu separata.</w:t>
      </w:r>
    </w:p>
    <w:p>
      <w:r>
        <w:t>**Aggiorna** — gestione del Catalogo (modifica, spostamento, eliminazione di singoli elementi via menu contestuale). Include:</w:t>
      </w:r>
    </w:p>
    <w:p>
      <w:pPr>
        <w:pStyle w:val="ListBullet"/>
      </w:pPr>
      <w:r>
        <w:t>**Pulisci** — esclusivamente eliminazione duplicati;</w:t>
      </w:r>
    </w:p>
    <w:p>
      <w:pPr>
        <w:pStyle w:val="ListBullet"/>
      </w:pPr>
      <w:r>
        <w:t>**Allinea** — controllo/explore da app delle sorgenti.</w:t>
      </w:r>
    </w:p>
    <w:p>
      <w:r>
        <w:t>**Mappatura ex-voci v5.1 sotto Organizza:**</w:t>
      </w:r>
    </w:p>
    <w:p>
      <w:pPr>
        <w:pStyle w:val="ListBullet"/>
      </w:pPr>
      <w:r>
        <w:t>**Archivia** (come hub): non presente. L’Archivio Condiviso è un disco/sorgente individuabile in scansione; setup in CONFIGURA; operazioni di protezione in Utility.</w:t>
      </w:r>
    </w:p>
    <w:p>
      <w:pPr>
        <w:pStyle w:val="ListBullet"/>
      </w:pPr>
      <w:r>
        <w:t>**Raggruppa** (come hub): non presente. La selezione/raggruppamento degli elementi avviene nel flusso di Componi.</w:t>
      </w:r>
    </w:p>
    <w:p>
      <w:pPr>
        <w:pStyle w:val="ListBullet"/>
      </w:pPr>
      <w:r>
        <w:t>**Ricerca**: motore unico (vedi §5.1), non voce hub obbligatoria.</w:t>
      </w:r>
    </w:p>
    <w:p>
      <w:pPr>
        <w:pStyle w:val="Heading3"/>
      </w:pPr>
      <w:r>
        <w:t>5.4.2 COMPONI</w:t>
      </w:r>
    </w:p>
    <w:p>
      <w:r>
        <w:t>Creazione, gestione e produzione di album e raccolte (uniche due tipologie: album fotografico; raccolta di foto e video).</w:t>
      </w:r>
    </w:p>
    <w:p>
      <w:r>
        <w:t>Funzioni hub: **Crea**, **Edita**.</w:t>
      </w:r>
    </w:p>
    <w:p>
      <w:r>
        <w:t>**Pubblica** è funzione interna a Componi (non macro né voce Bottom Bar) e consente: stampa; condivisione interna (Archivio Condiviso); condivisione esterna (social / terze parti).</w:t>
      </w:r>
    </w:p>
    <w:p>
      <w:r>
        <w:t>Editing delle singole foto/video di Catalogo: raggiungibile dal menu contestuale di Organizza → Aggiorna e da Componi. Editing delle composizioni: in Componi.</w:t>
      </w:r>
    </w:p>
    <w:p>
      <w:pPr>
        <w:pStyle w:val="Heading3"/>
      </w:pPr>
      <w:r>
        <w:t>5.4.3 UTILITY</w:t>
      </w:r>
    </w:p>
    <w:p>
      <w:r>
        <w:t>Sostituisce in navigazione l’etichetta «Gestisci».</w:t>
      </w:r>
    </w:p>
    <w:p>
      <w:pPr>
        <w:pStyle w:val="ListBullet"/>
      </w:pPr>
      <w:r>
        <w:t>**Backup** — backup manuale dell’Archivio Condiviso; salvataggi contestuali; non è sincronizzazione.</w:t>
      </w:r>
    </w:p>
    <w:p>
      <w:pPr>
        <w:pStyle w:val="ListBullet"/>
      </w:pPr>
      <w:r>
        <w:t>**Ripristina** — ripristino da backup e recupero dal **Cestino**.</w:t>
      </w:r>
    </w:p>
    <w:p>
      <w:pPr>
        <w:pStyle w:val="ListBullet"/>
      </w:pPr>
      <w:r>
        <w:t>**Revisione / Elimina** — svecchiamento delle sorgenti (non deduplica).</w:t>
      </w:r>
    </w:p>
    <w:p>
      <w:pPr>
        <w:pStyle w:val="ListBullet"/>
      </w:pPr>
      <w:r>
        <w:t>**Verifica spazio** — controllo spazio nel workflow.</w:t>
      </w:r>
    </w:p>
    <w:p>
      <w:r>
        <w:t>**Distinzione obbligatoria:**</w:t>
      </w:r>
    </w:p>
    <w:p>
      <w:pPr>
        <w:pStyle w:val="ListBullet"/>
      </w:pPr>
      <w:r>
        <w:t>**Pulisci** = solo duplicati (Organizza → Aggiorna);</w:t>
      </w:r>
    </w:p>
    <w:p>
      <w:pPr>
        <w:pStyle w:val="ListBullet"/>
      </w:pPr>
      <w:r>
        <w:t>**Revisione/Elimina** = svecchiamento sorgenti (Utility);</w:t>
      </w:r>
    </w:p>
    <w:p>
      <w:pPr>
        <w:pStyle w:val="ListBullet"/>
      </w:pPr>
      <w:r>
        <w:t>**Cestino** = solo recupero di elementi eliminati involontariamente dal Catalogo e dall’Archivio Condiviso (ingresso via Utility → Ripristina).</w:t>
      </w:r>
    </w:p>
    <w:p>
      <w:r>
        <w:t>«Salva» della v5.1 corrisponde a Backup / Ripristina / spazio in Utility (non è una quarta voce hub).</w:t>
      </w:r>
    </w:p>
    <w:p>
      <w:pPr>
        <w:pStyle w:val="Heading3"/>
      </w:pPr>
      <w:r>
        <w:t>5.4.4 CONFIGURA</w:t>
      </w:r>
    </w:p>
    <w:p>
      <w:r>
        <w:t>Rami:</w:t>
      </w:r>
    </w:p>
    <w:p>
      <w:pPr>
        <w:pStyle w:val="ListBullet"/>
      </w:pPr>
      <w:r>
        <w:t>**Impostazioni** — preferenze generali;</w:t>
      </w:r>
    </w:p>
    <w:p>
      <w:pPr>
        <w:pStyle w:val="ListBullet"/>
      </w:pPr>
      <w:r>
        <w:t>**Sicurezza e Privacy**;</w:t>
      </w:r>
    </w:p>
    <w:p>
      <w:pPr>
        <w:pStyle w:val="ListBullet"/>
      </w:pPr>
      <w:r>
        <w:t>**Setup archivio condiviso** — configurazione tecnica dell’Archivio Condiviso;</w:t>
      </w:r>
    </w:p>
    <w:p>
      <w:pPr>
        <w:pStyle w:val="ListBullet"/>
      </w:pPr>
      <w:r>
        <w:t>**Accessi all’Archivio** — individuazione di chi è autorizzato ad accedere all’Archivio Condiviso (membri e amministratore). Sostituisce l’etichetta «Famiglia» per evitare fraintendimenti;</w:t>
      </w:r>
    </w:p>
    <w:p>
      <w:pPr>
        <w:pStyle w:val="ListBullet"/>
      </w:pPr>
      <w:r>
        <w:t>**Parametri Play Store** — in scope (app gratuita; bonus/distribuzione in continuità con BoxManager).</w:t>
      </w:r>
    </w:p>
    <w:p>
      <w:pPr>
        <w:pStyle w:val="Heading2"/>
      </w:pPr>
      <w:r>
        <w:t>5.5 Stati UI</w:t>
      </w:r>
    </w:p>
    <w:p>
      <w:r>
        <w:t>Come in v5.1: INITIAL, LOADING, EMPTY, IN_PROGRESS, COMPLETED, ERROR, SOURCE_UNAVAILABLE, NEEDS_AUTHORIZATION, CONFIRM_DESTRUCTIVE.</w:t>
      </w:r>
    </w:p>
    <w:p>
      <w:pPr>
        <w:pStyle w:val="Heading1"/>
      </w:pPr>
      <w:r>
        <w:t>6. Macrofunzioni principali</w:t>
      </w:r>
    </w:p>
    <w:p>
      <w:r>
        <w:t>Le macrofunzioni di dominio (Censimento, Acquisizione, Archivio Condiviso, Deduplicazione, Organizzazione, Ricerca, Editing/Produzione, Backup, …) restano definite nel merito come in v5.1.</w:t>
      </w:r>
    </w:p>
    <w:p>
      <w:r>
        <w:t>**Recepimento navigazione v5.2 (chiarimenti di collocazione, non nuovi requisiti di dominio):**</w:t>
      </w:r>
    </w:p>
    <w:p>
      <w:pPr>
        <w:pStyle w:val="ListBullet"/>
      </w:pPr>
      <w:r>
        <w:t>Censimento + acquisizione/importazione: percorso UI unico Organizza → Acquisisci (due fasi).</w:t>
      </w:r>
    </w:p>
    <w:p>
      <w:pPr>
        <w:pStyle w:val="ListBullet"/>
      </w:pPr>
      <w:r>
        <w:t>Deduplicazione (Pulisci): UI sotto Organizza → Aggiorna; non sotto Utility.</w:t>
      </w:r>
    </w:p>
    <w:p>
      <w:pPr>
        <w:pStyle w:val="ListBullet"/>
      </w:pPr>
      <w:r>
        <w:t>Cestino: recupero involontario; UI sotto Utility → Ripristina.</w:t>
      </w:r>
    </w:p>
    <w:p>
      <w:pPr>
        <w:pStyle w:val="ListBullet"/>
      </w:pPr>
      <w:r>
        <w:t>Condivisione familiare / accessi: CONFIGURA → Accessi all’Archivio (membri + amministratore); setup tecnico in Setup archivio condiviso.</w:t>
      </w:r>
    </w:p>
    <w:p>
      <w:pPr>
        <w:pStyle w:val="ListBullet"/>
      </w:pPr>
      <w:r>
        <w:t>Pubblicazione/social/produzione output: funzione Pubblica in Componi.</w:t>
      </w:r>
    </w:p>
    <w:p>
      <w:pPr>
        <w:pStyle w:val="ListBullet"/>
      </w:pPr>
      <w:r>
        <w:t>Backup/spazio: Utility.</w:t>
      </w:r>
    </w:p>
    <w:p>
      <w:pPr>
        <w:pStyle w:val="Heading2"/>
      </w:pPr>
      <w:r>
        <w:t>6.1 Analisi preventiva dei rischi</w:t>
      </w:r>
    </w:p>
    <w:p>
      <w:r>
        <w:t>REQUISITI: Prima di introdurre una funzione significativa deve essere analizzato il suo impatto almeno sui seguenti aspetti:</w:t>
      </w:r>
    </w:p>
    <w:p>
      <w:r>
        <w:t>Privacy.</w:t>
      </w:r>
    </w:p>
    <w:p>
      <w:r>
        <w:t>Sicurezza.</w:t>
      </w:r>
    </w:p>
    <w:p>
      <w:r>
        <w:t>Integrità e rischio di perdita dati.</w:t>
      </w:r>
    </w:p>
    <w:p>
      <w:r>
        <w:t>Funzionamento offline.</w:t>
      </w:r>
    </w:p>
    <w:p>
      <w:r>
        <w:t>Conflitti e copie.</w:t>
      </w:r>
    </w:p>
    <w:p>
      <w:r>
        <w:t>Performance.</w:t>
      </w:r>
    </w:p>
    <w:p>
      <w:r>
        <w:t>Spazio di archiviazione.</w:t>
      </w:r>
    </w:p>
    <w:p>
      <w:r>
        <w:t>Compatibilità Android/filesystem/SMB.</w:t>
      </w:r>
    </w:p>
    <w:p>
      <w:r>
        <w:t>Manutenibilità e dipendenze.</w:t>
      </w:r>
    </w:p>
    <w:p>
      <w:r>
        <w:t>Recuperabilità.</w:t>
      </w:r>
    </w:p>
    <w:p>
      <w:r>
        <w:t>Scalabilità.</w:t>
      </w:r>
    </w:p>
    <w:p>
      <w:r>
        <w:t>VINCOLI: La complessità tecnica non deve essere eliminata automaticamente se una funzione offre valore significativo; deve essere valutata rispetto a valore, rischio, privacy e costo di manutenzione.</w:t>
      </w:r>
    </w:p>
    <w:p>
      <w:pPr>
        <w:pStyle w:val="Heading2"/>
      </w:pPr>
      <w:r>
        <w:t>6.2 Classificazione delle funzionalità</w:t>
      </w:r>
    </w:p>
    <w:p>
      <w:r>
        <w:t>Ogni funzionalità dovrà essere classificata, quando il progetto entrerà nella fase di pianificazione, come:</w:t>
      </w:r>
    </w:p>
    <w:p>
      <w:r>
        <w:t>CORE</w:t>
      </w:r>
    </w:p>
    <w:p>
      <w:r>
        <w:t>SUPPORTO</w:t>
      </w:r>
    </w:p>
    <w:p>
      <w:r>
        <w:t>AVANZATA</w:t>
      </w:r>
    </w:p>
    <w:p>
      <w:r>
        <w:t>OPZIONALE</w:t>
      </w:r>
    </w:p>
    <w:p>
      <w:r>
        <w:t>BACKLOG</w:t>
      </w:r>
    </w:p>
    <w:p>
      <w:r>
        <w:t>VINCOLI: Le funzionalità non necessarie alla macro-attività corrente non devono interrompere il percorso di progettazione; vengono registrate nel Backlog.</w:t>
      </w:r>
    </w:p>
    <w:p>
      <w:r>
        <w:t>Dalla mappa dell’albero di navigazione si evincono le principali macro funzioni dell’app che costituiscono comunque una prima bozza progettuale dell’app:</w:t>
      </w:r>
    </w:p>
    <w:p>
      <w:pPr>
        <w:pStyle w:val="Heading2"/>
      </w:pPr>
      <w:r>
        <w:t>6.3 Censimento (SUPPORTO)</w:t>
      </w:r>
    </w:p>
    <w:p>
      <w:r>
        <w:rPr>
          <w:i/>
        </w:rPr>
        <w:t>Il dettaglio esteso di §6.3 e seguenti della v5.1 resta in vigore nel merito funzionale; in caso di conflitto sulla sola collocazione UI prevale il §5 v5.2.</w:t>
      </w:r>
    </w:p>
    <w:p>
      <w:pPr>
        <w:pStyle w:val="Heading1"/>
      </w:pPr>
      <w:r>
        <w:t>Roadmap delle macro-attività</w:t>
      </w:r>
    </w:p>
    <w:p>
      <w:r>
        <w:t>I nomi di navigazione UI seguono il §5 v5.2 (Utility, Accessi all’Archivio, Pubblica in Componi). La sequenza delle macro-attività di dominio resta quella della roadmap.</w:t>
      </w:r>
    </w:p>
    <w:p>
      <w:pPr>
        <w:pStyle w:val="ListBullet"/>
      </w:pPr>
      <w:r>
        <w:t>La presente sezione costituisce lo strumento unico di monitoraggio dello stato del progetto. La roadmap integra analisi, approfondimenti tecnici e sviluppo, mantenendo separati i rispettivi ruoli di ChatGPT e Cursor.</w:t>
      </w:r>
    </w:p>
    <w:p>
      <w:pPr>
        <w:pStyle w:val="ListBullet"/>
      </w:pPr>
      <w:r>
        <w:t>Per ogni macro-attività ChatGPT definisce requisiti, vincoli, decisioni progettuali, criteri di accettazione e punti da approfondire. Cursor, prima dello sviluppo, analizza le criticità tecniche indicate, evidenzia eventuali ulteriori criticità rilevanti e propone soluzioni tecniche compatibili con la specifica consolidata. Lo sviluppo inizia solo dopo la chiusura della fase di approfondimento della relativa macro-attività.</w:t>
      </w:r>
    </w:p>
    <w:p>
      <w:pPr>
        <w:pStyle w:val="ListBullet"/>
      </w:pPr>
      <w:r>
        <w:t>Come precisato, Cursor non può trasformare autonomamente una proposta tecnica in requisito consolidato.</w:t>
      </w:r>
    </w:p>
    <w:p>
      <w:pPr>
        <w:pStyle w:val="ListBullet"/>
      </w:pPr>
      <w:r>
        <w:t>Stati: DA AVVIARE; ANALISI; SPECIFICA CONSOLIDATA; SVILUPPO; VERIFICA; CHIUSA.</w:t>
      </w:r>
    </w:p>
    <w:p>
      <w:pPr>
        <w:pStyle w:val="Heading2"/>
      </w:pPr>
      <w:r>
        <w:t>7.1 FASE CORRENTE: AVVIO DELLO SVILUPPO</w:t>
      </w:r>
    </w:p>
    <w:p>
      <w:r>
        <w:t>PRIMA MACRO-ATTIVITÀ: M02 – ARCHITETTURA APPLICATIVA</w:t>
      </w:r>
    </w:p>
    <w:p>
      <w:r>
        <w:t>STATO ATTUALE: AVVIO DELLO SVILUPPO.</w:t>
      </w:r>
    </w:p>
    <w:p>
      <w:r>
        <w:t>Nota: Le dipendenze riportate per ciascuna macro-attività della Roadmap devono indicare esclusivamente le dipendenze dirette da macro-attività precedenti, ossia quelle il cui output costituisce un input necessario alla macro-attività corrente. Le dipendenze transitive non devono essere ripetute.</w:t>
      </w:r>
    </w:p>
    <w:p>
      <w:r>
        <w:t>Regola di aggiornamento della roadmap</w:t>
      </w:r>
    </w:p>
    <w:p>
      <w:r>
        <w:t>La tabella costituisce l'unico riferimento operativo per lo stato di avanzamento. Non viene creato un file Excel parallelo come fonte di riferimento. Ogni decisione consolidata, criticità emersa, modifica dello stato o chiusura di una macro-attività deve essere recepita nella Nota Integrata.</w:t>
      </w:r>
    </w:p>
    <w:p>
      <w:r>
        <w:t>Una macro-attività può passare a SVILUPPO solo dopo che ChatGPT ha consolidato requisiti e criteri di accettazione e che Cursor ha completato l'approfondimento tecnico preliminare. Le criticità che richiedono una decisione progettuale vengono riportate nella Nota e risolte prima dell'avvio dello sviluppo interessato</w:t>
      </w:r>
    </w:p>
    <w:p>
      <w:pPr>
        <w:pStyle w:val="Heading2"/>
      </w:pPr>
      <w:r>
        <w:t>7.2 Roadmap aggiornata al 01/10/2026</w:t>
      </w:r>
    </w:p>
    <w:p>
      <w:r>
        <w:t>Fine documento</w:t>
      </w:r>
    </w:p>
    <w:p>
      <w:r>
        <w:t>=== TABLE 1 ===</w:t>
      </w:r>
    </w:p>
    <w:p>
      <w:r>
        <w:t>ID | Macro-attività | Obiettivo / perimetro | ChatGPT — analisi e requisiti | Cursor — approfondimenti prima dello sviluppo | Cursor — sviluppo | Stato</w:t>
      </w:r>
    </w:p>
    <w:p>
      <w:r>
        <w:t>M01 | Roadmap e pianificazione | Definire e consolidare il percorso progettuale, le dipendenze, il metodo di lavoro e i criteri di completamento delle macro-attività. | Roadmap, metodo, dipendenze e criteri di avanzamento. La fase concettuale è conclusa; la Nota Integrata corrente è consolidata. | Verifica preliminare di fattibilità generale e dipendenze tecniche; la verifica tecnica preliminare di Cursor ha escluso blocchi all'avvio di M02. | Nessuno. | SPECIFICA CONSOLIDATA</w:t>
      </w:r>
    </w:p>
    <w:p>
      <w:r>
        <w:t>M02 | Architettura applicativa | Tradurre i vincoli della Nota in architettura implementabile. | Criticità e dipendenze; Domain/Application/Adapter/Port, PermissionGate e AuthPort predisposto. | Criticità, dipendenze, performance, manutenzione e compatibilità. | Struttura tecnica del progetto. | SPECIFICA CONSOLIDATA</w:t>
      </w:r>
    </w:p>
    <w:p>
      <w:r>
        <w:t>M03 | Modello dati e Catalogo | Definire il modello dati e il Catalogo logico: identità dei contenuti, dominio PERSONAL/FAMILY, copie fisiche, sorgenti e archivi logici, StorageLocation, metadati, fingerprint, relazioni strutturali, persistenza, consistenza, migrazioni e scalabilità. / Dipendenze: M03 -&gt; M04, M05, M06, M07, M08, M09, M10, M11, M12, M15, M16. | Entità, relazioni, invarianti, significato e requisiti del Catalogo logico. / Modello MediaItem / MediaCopy / StorageLocation / MediaFingerprint / ArchiveRef; dominio PERSONAL / FAMILY e transizione PERSONAL → FAMILY; cardinalità, invarianti, persistenza, consistenza, migrazioni, indici e criteri di scalabilità. | Persistenza, cardinalità, indici, scalabilità, consistenza, migrazioni e criticità tecniche. / Verifica tecnica della separazione tra identità logica, copie fisiche, collocazioni concrete e archivi logici. | Modello dati, persistenza e infrastruttura del Catalogo. | SPECIFICA CONSOLIDATA</w:t>
      </w:r>
    </w:p>
    <w:p>
      <w:r>
        <w:t>M04 | Storage e Archivio Condiviso | Definire Archivio Condiviso, archivi e sorgenti, StorageLocation, capability degli adapter, disponibilità e comportamento offline. / Dipendenze: M04 -&gt; M13, M15, M16, M17; / M03 -&gt; M04 utilizza il modello di ArchiveRef/StorageLocation e gli stati di disponibilità. | Modello Archivio/Sorgente/StorageLocation; contratto StorageAdapter; capability matrix; stati AVAILABLE/UNAVAILABLE/UNKNOWN; distinzione tra disponibilità dello storage e disponibilità delle MediaCopy; comportamento offline; assenza di retry, queue e sincronizzazione automatica. | Eventuali criticità tecniche residue relative a filesystem, SAF/MediaStore, SMB/CIFS, capability, disponibilità, errori di accesso e recuperabilità. | Accesso e gestione storage. | SPECIFICA CONSOLIDATA</w:t>
      </w:r>
    </w:p>
    <w:p>
      <w:r>
        <w:t>M05 | Censimento sorgenti | Individuare e analizzare i media senza modificare le sorgenti. / Dipendenze: M03 -&gt; M05 aggiorna il Catalogo sulla base del censimento. | Workflow di censimento; disponibilità delle sorgenti; individuazione media; metadati; origine; fingerprint; identità logica e copie fisiche; idempotenza; gestione dei censimenti completi, parziali e interrotti; aggiornamento del Catalogo senza cancellazioni automatiche; separazione tra evidenze tecniche e decisioni di deduplicazione, acquisizione e pulizia. | Performance, permessi, provider e grandi archivi. | Scanner e censimento. | SPECIFICA CONSOLIDATA</w:t>
      </w:r>
    </w:p>
    <w:p>
      <w:r>
        <w:t>M06 | Acquisisci e consolidamento | Scansione, selezione, acquisizione, duplicati e consolidamento nell'Archivio Condiviso. / Dipendenze: M06 -&gt; M13; / M03 -&gt; M06 utilizza le regole di consistenza e commit delle MediaCopy | Workflow a stati; preflight; disponibilità e capability; spazio; staging; verifica integrità; commit; gestione errori e interruzioni; recovery esplicito; assenza di retry/queue automatici; conservazione delle copie sorgenti; parallelismo, margine di spazio e fail-fast/continue. | Errori/interruzioni, spazio, conflitti e atomicità. | Workflow di acquisizione e consolidamento. | SPECIFICA CONSOLIDATA</w:t>
      </w:r>
    </w:p>
    <w:p>
      <w:r>
        <w:t>M07 | Deduplicazione | Gestire duplicati esatti e relazioni tra copie/versioni secondo la scelta dell’utente. / Dipendenze: M07 -&gt; M12 / M03 -&gt; M07 utilizza MediaFingerprint e relativi indici. | Categorie, confronto, decisioni e sicurezza. | Fingerprint/hash, costi computazionali, accuratezza e grandi volumi. | Rilevazione e gestione interattiva. | SPECIFICA CONSOLIDATA</w:t>
      </w:r>
    </w:p>
    <w:p>
      <w:r>
        <w:t>M08 | Organizzazione dei contenuti | Definire e implementare le funzioni di organizzazione dei contenuti mediante le informazioni e le relazioni organizzative presenti nel Catalogo, mantenendo separati e autonomi gli elementi oggetto di archiviazione. / Dipendenze: M08 -&gt; M09, M10, M12. / M03 -&gt; M08 utilizza le relazioni organizzative. | Modello di organizzazione logica; distinzione tra organizzazione del Catalogo e gestione fisica delle copie; requisiti per Archivia e Raggruppa; relazioni con persone, luoghi, eventi, tag, categorie e altri criteri; autonomia e indipendenza dei MediaItem; coerenza e persistenza delle relazioni; esclusione di modifiche fisiche o cambi di domainScope non esplicitamente richiesti. | Impatto sulle query, persistenza e indicizzazione delle relazioni, prestazioni, consistenza e gestione delle associazioni multiple. | Funzioni di organizzazione e gestione delle relazioni organizzative. | SPECIFICA CONSOLIDATA</w:t>
      </w:r>
    </w:p>
    <w:p>
      <w:r>
        <w:t>M09 | Ricerca | Recuperare contenuti dal Catalogo secondo i criteri definiti. Dipendenze: M09 -&gt; M10; / M03 -&gt; M09 utilizza il Catalogo logico; / M08 -&gt; M09 utilizza le relazioni organizzative. | Criteri strutturati e combinati; ricerca per data, persona, animale, oggetto, luogo, evento, contesto, tipo, testo/semantica e relazioni organizzative; risultati basati su MediaItem; indipendenza dalla disponibilità delle copie fisiche; ricerca non modificativa; local-first; separazione tra ricerca e riconoscimento M10; criteri di completamento. / Indicizzazione, performance, offline, full-text, semantica locale, grandi volumi e tecnologia di | Indicizzazione, performance, offline, full-text, semantica locale, grandi volumi e tecnologia di ricerca. | Motori di ricerca e UI. | SPECIFICA CONSOLIDATA</w:t>
      </w:r>
    </w:p>
    <w:p>
      <w:r>
        <w:t>M10 | Persone, luoghi ed eventi | Associare e raggruppare contenuti mediante persone, luoghi, eventi e altre entità riconoscibili, mantenendo separata l'identità del MediaItem dalle relazioni organizzative. / Dipendenze: M10 → M17; / M03 -&gt; M10 utilizza il Catalogo per la persistenza delle entità e delle associazioni;  / M08 -&gt; M10 integra le relazioni organizzative;  / M09 -&gt; M10 integra le funzioni di ricerca. | Modello delle entità e delle associazioni; associazioni manuali e automatiche; distinzione tra informazione, proposta e associazione confermata; conferma/correzione/rifiuto; provenienza e stato delle associazioni; persistenza nel Catalogo; indipendenza dalle copie fisiche; integrazione con M08 e M09; privacy e local-first. | Tecnologie locali, accuratezza, soglie, costi computazionali, modelli on-device, compatibilità Android, scalabilità e gestione delle associazioni | Funzioni e strutture dati. | SPECIFICA CONSOLIDATA</w:t>
      </w:r>
    </w:p>
    <w:p>
      <w:r>
        <w:t>M11 | Album e Componi | Creare e gestire strutture logiche per album, ricordi, eventi e composizioni, mantenendo separati e autonomi i MediaItem dalle strutture e dalle relazioni di composizione. / Dipendenze: M11 -&gt; M14 / M03 -&gt; M11 utilizza il Catalogo logico e le identità dei MediaItem. | Modello funzionale di album, ricordi, eventi e composizioni; relazioni con il Catalogo; autonomia e indipendenza dei MediaItem; appartenenza multipla; creazione, modifica, aggiunta, rimozione e riordinamento degli elementi; distinzione tra evento e album; persistenza delle relazioni anche in caso di indisponibilità delle MediaCopy; assenza di duplicazione fisica; nessuna modifica automatica del domainScope; separazione da editing M12 e pubblicazione/produzione M14; criteri di accettazione. | Modello dati, cardinalità, ordinamento, versioni, prestazioni, gestione anteprime/cache e struttura delle composizioni | Implementazione funzioni. | SPECIFICA CONSOLIDATA</w:t>
      </w:r>
    </w:p>
    <w:p>
      <w:r>
        <w:t>M12 | Editing e derivati | Gestire editing fotografico e video secondo un modello non distruttivo, preservando l'originale e generando versioni derivate collegate logicamente al contenuto originale. / Dipendenze: M12 -&gt; M14; / M03 -&gt; M12 utilizza il modello MediaItem / MediaCopy; / M07 -&gt; M12 utilizza le regole di distinzione tra duplicati e versioni; / M08 -&gt; M12 utilizza i principi di gestione fisica delle MediaCopy. | Perimetro dell'editing fotografico e video; modello originale/derivato; identità e persistenza dei derivati nel Catalogo; rapporto tra MediaItem, derivati e MediaCopy; comportamento in caso di indisponibilità delle copie fisiche; criteri di accettazione e vincoli di non distruttività; integrazione con il modello MediaItem/MediaCopy di M03; distinzione dei derivati dai duplicati e dalle versioni secondo le regole di M07; separazione tra generazione logica del derivato e gestione fisica delle MediaCopy secondo i principi di M08. | approfondimenti prima dello sviluppo: Librerie e tecnologie di editing; formati; risoluzione; qualità; compressione; gestione delle versioni derivate; performance; compatibilità Android; persistenza e pipeline tecnica. | Pipeline di editing e generazione/gestione dei derivati. | SPECIFICA CONSOLIDATA</w:t>
      </w:r>
    </w:p>
    <w:p>
      <w:r>
        <w:t>M13 | Condivisione familiare | Gestire identità dei membri familiari, ruoli, autorizzazioni, dispositivi autorizzati e accesso ai contenuti dell'Archivio Condiviso, mantenendo separati identità, diritti logici e accesso fisico allo storage. / Dipendenze: M13 -&gt; M14, M15, M17; / M04 -&gt; M13 utilizza l'Archivio Condiviso e le relative modalità di accesso; / M06 -&gt; M13 integra le regole e il risultato del consolidamento nell'Archivio C | Modello del membro familiare e dei dispositivi associati; distinzione autenticazione/autorizzazione; ruoli e granularità dei permessi; ciclo di vita di membri, dispositivi e autorizzazioni; comportamento offline e gestione di revoche/modifiche; distinzione tra accesso ai contenuti condivisi e sincronizzazione dei Cataloghi locali; integrazione con M04/M06 e separazione da M17; criteri di accettazione. | Meccanismi di autenticazione e autorizzazione; gestione delle identità; persistenza dei ruoli e dei permessi; gestione dei dispositivi autorizzati; sessioni/accesso; revoca e aggiornamento delle autorizzazioni; integrazione con storage condiviso; sicurezza tecnica e compatibilità Android. | Meccanismi di accesso, gestione membri, autorizzazioni e dispositivi autorizzati. | SPECIFICA CONSOLIDATA</w:t>
      </w:r>
    </w:p>
    <w:p>
      <w:r>
        <w:t>M14 | Pubblicazione e produzione | Condividere, inviare e produrre album/PDF/stampe/esportazioni. / Dipendenze: M11 -&gt; M14 utilizza album, ricordi, eventi e composizioni come strutture logiche di input; / M12 -&gt; M14 utilizza il modello di originali e derivati per la produzione degli output;  / M13 -&gt; M14 utilizza il modello di membri, ruoli e autorizzazioni per le funzioni di condivisione. | Perimetro della condivisione, dell'invio e della produzione; album, eventi e composizioni come input; distinzione tra produzione e editing; gestione di originali, derivati e output; formati, risoluzione, qualità, compressione e layout; esportazione; stampa; invio a social e servizi esterni; gestione delle MediaCopy non disponibili; errori e interruzioni; privacy e sicurezza; criteri di accettazione. | API Android, compatibilità, privacy e gestione file. | Implementazione funzioni. | SPECIFICA CONSOLIDATA</w:t>
      </w:r>
    </w:p>
    <w:p>
      <w:r>
        <w:t>M15 | Backup e recupero | Proteggere esclusivamente l'Archivio Condiviso mediante backup manuali e salvataggi contestuali di protezione, con possibilità di recupero controllato dello stato fisico e logico dell'archivio. / M03 → M15 per il Catalogo e lo stato logico da proteggere e recuperare;  / M04 → M15 per l'Archivio Condiviso, lo storage e le modalità di accesso fisico ai contenuti;  / M13 → M15 per l'eventuale stato logico di membri, ruoli e autorizzazioni dell'Archivio Condiviso che debba essere preservato dal backup/ripristino. | Perimetro del backup; distinzione tra Archivio Condiviso e contenuti personali; protezione del contenuto fisico e dello stato logico; gestione dello spazio; versionamento e conservazione; verifica di integrità; gestione di errori e interruzioni; ripristino e reversibilità; rapporto con il Cestino; criteri di accettazione. Valutazione del possibile riuso/adattamento delle funzioni di backup e ripristino già sviluppate in BoxManager. / Implementazione M15: riuso selettivo di componenti/pattern BoxManager; formato, manifest, consistenza, gestione file, compatibilità e ripristino. Backup v1 esclusivamente completo; incrementale/differenziale fuori scope v1. | Formato, incrementale/differenziale, consistenza e ripristino. | Backup e restore dell’Archivio Condiviso. | SPECIFICA CONSOLIDATA</w:t>
      </w:r>
    </w:p>
    <w:p>
      <w:r>
        <w:t>M16 | Cestino e cancellazioni | Gestire il Cestino e le cancellazioni dei contenuti consolidati nell'Archivio Condiviso. /  / M03 → M16 per il modello di MediaItem/MediaCopy e le informazioni necessarie a distinguere le copie;  / M04 → M16 per Archivio Condiviso, storage e capability necessarie alle operazioni sul Cestino;  / M15 → M16 per le regole consolidate relative al rapporto tra Cestino e Backup. | Cestino esclusivamente per contenuti consolidati nell'Archivio Condiviso; distinzione DeletePersonalCopy / SoftDeleteShared / PurgeShared; area dedicata; metadati per il ripristino; integrità; protezione dell'unica copia; recupero controllato; gestione di errori, interruzioni e collisioni; separazione dal Backup; retention di 30 giorni; svuotamento/cancellazione permanente sempre espliciti; Cestino escluso dal Backup per impostazione predefinita; criteri di accettazione. | Retention, spazio, lifecycle, atomicità delle operazioni, gestione filesystem/storage, collisioni di ripristino e rapporto tecnico Cestino/Backup. | Cestino e cancellazioni. | SPECIFICA CONSOLIDATA</w:t>
      </w:r>
    </w:p>
    <w:p>
      <w:r>
        <w:t>M17 | Sicurezza e Privacy | Applicare privacy-by-design e protezione delle operazioni sensibili. /  / M02 → M17 per i confini architetturali e i Port/Adapter da proteggere;  / M04 → M17 per accesso, capability e disponibilità degli storage; / M10 → M17 per le funzioni di riconoscimento e trattamento locale dei dati;  / M13 → M17 per identità, ruoli, autorizzazioni e accesso all'Archivio Condiviso. | Gate privacy/security anticipato per M02/M04/M10/M13; requisiti trasversali di privacy e sicurezza; threat model; protezione dei dati, delle credenziali e delle operazioni sensibili; criteri di accettazione. | Threat model/STRIDE, least privilege, protezione credenziali, logging limitato, conferme delle operazioni distruttive, separazione autorizzazione/capability, protezione backup/restore/purge/export; DB locale non obbligatoriamente cifrato in v1, predisposto a evoluzione futura. | Misure tecniche di sicurezza. | SPECIFICA CONSOLIDATA</w:t>
      </w:r>
    </w:p>
    <w:p>
      <w:r>
        <w:t>M18 | UI e navigazione | Implementare Home, macroaree, Top Bar, Bottom Bar e schermate. | Struttura funzionale e UX; Home e macroaree; shared shell BoxManager; Top Bar; Bottom Bar; CONFIGURA; stati UI; errori; indisponibilità delle sorgenti; autorizzazioni; conferme; accessibilità; criteri di accettazione. | Compatibilità, stato UI, navigazione, accessibilità, riuso dei componenti e convenzioni BoxManager, gestione degli stati e comportamento in caso di risorse indisponibili. | Layout, componenti e navigazione. | SPECIFICA CONSOLIDATA</w:t>
      </w:r>
    </w:p>
    <w:p>
      <w:r>
        <w:t>M19 | Integrazione e qualità | Verificare coerenza complessiva, assenza di regressioni e rispetto dei requisiti consolidati. / Dipendenze: M19 → M20; / M16 → M19 per verificare l'integrazione di Cestino e cancellazioni; / M17 → M19 per verificare l'integrazione dei requisiti di sicurezza e privacy; / M18 → M19 per verificare l'integrazione della UI e della navigazione. | Criteri di verifica; casi limite; matrice dei test funzionali e di integrazione; verifica dei flussi tra moduli; gestione delle sorgenti/storage disponibili e indisponibili; verifica di errori, interruzioni, recuperabilità, privacy, sicurezza, performance, compatibilità e assenza di regressioni. | Integrazione, performance, compatibilità, disponibilità storage × sorgenti, errori/interruzioni, gestione degli stati e verifica dei contratti architetturali. | Test, debugging e correzioni. | SPECIFICA CONSOLIDATA</w:t>
      </w:r>
    </w:p>
    <w:p>
      <w:r>
        <w:t>M20 | Rilascio | Preparare il prodotto alla distribuzione. / Dipendenze: M19 → M20 per utilizzare l'esito della verifica di integrazione e qualità come prerequisito per il rilascio. | Checklist e criteri di release. | Build, configurazione, sicurezza e packaging. | Release build e distribuzione. | SPECIFICA CONSOLIDATA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