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FEDERAL DO PARANÁ</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RENATO DE OLIVEIRA ROSA</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ÚNICAS QUE MOLDAM A CRIATIVIDADE E O DESEMPENHO EM EMPRESAS INOVADORAS</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w:t>
      </w:r>
    </w:p>
    <w:p w:rsidR="00000000" w:rsidDel="00000000" w:rsidP="00000000" w:rsidRDefault="00000000" w:rsidRPr="00000000" w14:paraId="0000001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1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RENATO DE OLIVEIRA ROSA</w:t>
      </w:r>
    </w:p>
    <w:p w:rsidR="00000000" w:rsidDel="00000000" w:rsidP="00000000" w:rsidRDefault="00000000" w:rsidRPr="00000000" w14:paraId="00000020">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DESVENDANDO O SEGREDO DO SUCESSO: COMO CARACTERÍSTICAS ÚNICAS MOLDAM A CRIATIVIDADE E O DESEMPENHO EM EMPRESAS INOVADORAS</w:t>
      </w:r>
    </w:p>
    <w:p w:rsidR="00000000" w:rsidDel="00000000" w:rsidP="00000000" w:rsidRDefault="00000000" w:rsidRPr="00000000" w14:paraId="0000002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ind w:left="453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Projeto de Pesquisa apresentado ao Programa de Pós-Graduação em Contabilidade, Setor de Ciências Sociais Aplicadas, da Universidade Federal do Paraná, como requisito para a conclusão da disciplina de métodos de pesquisa.</w:t>
      </w:r>
    </w:p>
    <w:p w:rsidR="00000000" w:rsidDel="00000000" w:rsidP="00000000" w:rsidRDefault="00000000" w:rsidRPr="00000000" w14:paraId="00000031">
      <w:pPr>
        <w:spacing w:line="240" w:lineRule="auto"/>
        <w:ind w:left="453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Área de Concentração: Contabilidade e Controle Gerencial</w:t>
      </w:r>
    </w:p>
    <w:p w:rsidR="00000000" w:rsidDel="00000000" w:rsidP="00000000" w:rsidRDefault="00000000" w:rsidRPr="00000000" w14:paraId="00000032">
      <w:pPr>
        <w:spacing w:line="240" w:lineRule="auto"/>
        <w:ind w:left="4536"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line="240" w:lineRule="auto"/>
        <w:ind w:left="453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Orientadora: Luciana Klein</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CURITIBA</w:t>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160" w:line="259" w:lineRule="auto"/>
        <w:ind w:left="453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Dedico a Jessica Rabelo Nascimento e a todos que ousaram recomeçar.</w:t>
      </w: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DESVENDANDO O SEGREDO DO SUCESSO: COMO CARACTERÍSTICAS ÚNICAS MOLDAM A CRIATIVIDADE E O DESEMPENHO EM EMPRESAS INOVADORAS</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INTRODUÇÃO</w:t>
      </w: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criatividade e o desempenho são dois aspectos fundamentais no contexto organizacional, que têm sido amplamente estudados na literatura, o desempenho pode ser analisado em duas dimensões: </w:t>
      </w:r>
      <w:r w:rsidDel="00000000" w:rsidR="00000000" w:rsidRPr="00000000">
        <w:rPr>
          <w:rFonts w:ascii="Times New Roman" w:cs="Times New Roman" w:eastAsia="Times New Roman" w:hAnsi="Times New Roman"/>
          <w:sz w:val="24"/>
          <w:szCs w:val="24"/>
          <w:rtl w:val="0"/>
        </w:rPr>
        <w:t xml:space="preserve">o desempenho contextual </w:t>
      </w:r>
      <w:r w:rsidDel="00000000" w:rsidR="00000000" w:rsidRPr="00000000">
        <w:rPr>
          <w:rFonts w:ascii="Times New Roman" w:cs="Times New Roman" w:eastAsia="Times New Roman" w:hAnsi="Times New Roman"/>
          <w:sz w:val="24"/>
          <w:szCs w:val="24"/>
          <w:rtl w:val="0"/>
        </w:rPr>
        <w:t xml:space="preserve">e o desempenho de tarefas. Por sua vez, a </w:t>
      </w:r>
      <w:r w:rsidDel="00000000" w:rsidR="00000000" w:rsidRPr="00000000">
        <w:rPr>
          <w:rFonts w:ascii="Times New Roman" w:cs="Times New Roman" w:eastAsia="Times New Roman" w:hAnsi="Times New Roman"/>
          <w:sz w:val="24"/>
          <w:szCs w:val="24"/>
          <w:rtl w:val="0"/>
        </w:rPr>
        <w:t xml:space="preserve">criatividade individual é essencial para a inovação organizacional, possibilitando o desenvolvimento de ideias e soluções novas e úteis (Moulang, 2015; Yang &amp; Hwang, 2014).</w:t>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tanto o desempenho como a criatividade são influenciados por uma série de fatores, entre eles os </w:t>
      </w:r>
      <w:r w:rsidDel="00000000" w:rsidR="00000000" w:rsidRPr="00000000">
        <w:rPr>
          <w:rFonts w:ascii="Times New Roman" w:cs="Times New Roman" w:eastAsia="Times New Roman" w:hAnsi="Times New Roman"/>
          <w:sz w:val="24"/>
          <w:szCs w:val="24"/>
          <w:rtl w:val="0"/>
        </w:rPr>
        <w:t xml:space="preserve">características demográficas</w:t>
      </w:r>
      <w:r w:rsidDel="00000000" w:rsidR="00000000" w:rsidRPr="00000000">
        <w:rPr>
          <w:rFonts w:ascii="Times New Roman" w:cs="Times New Roman" w:eastAsia="Times New Roman" w:hAnsi="Times New Roman"/>
          <w:sz w:val="24"/>
          <w:szCs w:val="24"/>
          <w:rtl w:val="0"/>
        </w:rPr>
        <w:t xml:space="preserve"> dos indivíduos, essa relação no ambiente de trabalho tem sido objeto de estudos (Kalia &amp; Bhardwaj, 2019), alguns têm se concentrado nos efeitos da idade, investigando como ela pode afetar a produtividade e a capacidade de adaptação a novas tecnologias, enquanto outros exploram o impacto da diversidade de gênero no trabalho em equipe e na tomada de decisões organizacionais.</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tem como objetivo investigar a possível influência das características demográficas na criatividade e no desempenho dos colaboradores. No contexto do desempenho contextual, definido pelos resultados alcançados em um período específico (Yang &amp; Hwang, 2014), será analisado o impacto de variáveis demográficas, como gênero, idade, escolaridade, tempo de serviço, posição organizacional e nível profissional, sobre comportamentos voluntários e pró-sociais no ambiente de trabalho, com foco na execução de tarefas. No que diz respeito à criatividade individual, será investigado como as variáveis demográficas influenciam a capacidade dos indivíduos de gerar ideias inovadoras e úteis. A revisão de estudos relevantes abordará as relações entre características demográficas e criatividade, incluindo a interação com o sistema de avaliação de desempenho (Moulang, 2015).</w:t>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artigo explora a correlação entre características demográficas, desempenho contextual, desempenho de tarefas e criatividade individual por meio de uma revisão abrangente de estudos pertinentes. O objetivo é compreender de que maneira esses fatores moldam as interações e contribuições individuais para o ambiente organizacional. Além disso, serão abordadas características organizacionais relevantes que podem influenciar tanto o desempenho quanto a criatividade dos colaboradores, como a abrangência de atuação da empresa, seu porte, estratégia competitiva, localização geográfica e tempo de atividade.</w:t>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adota uma abordagem dedutiva e exploratória para examinar a relação entre as características demográficas, criatividade e desempenho. A coleta de dados será conduzida por meio de questionários aplicados a gestores de empresas inovadoras associadas à ANPEI. A análise dos dados utilizará métodos de estatística descritiva e modelagem de equações estruturais.</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geral é investigar a relação entre características demográficas, desempenho contextual, desempenho de tarefas e criatividade individual, com o intuito de compreender de maneira abrangente como esses fatores moldam as interações e contribuições individuais para o ambiente organizacional. Além disso, busca-se analisar o impacto de características organizacionais relevantes, como a abrangência de atuação da empresa, porte, estratégia competitiva, localização geográfica e tempo de atividade, nessa dinâmica. </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emerge a seguinte questão de pesquisa: Como as características demográficas dos colaboradores, como gênero, idade, escolaridade, tempo de serviço, posição organizacional e nível profissional, influenciam o desempenho contextual, o desempenho de tarefas e a criatividade individual no ambiente organizacional? </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obtidos contribuirão para a compreensão da influência das características demográficas individuais e organizacionais no desempenho, execução de tarefas e criatividade, proporcionando insights valiosos para o desenvolvimento de estratégias eficazes que promovam um ambiente de trabalho propício à inovação e ao alto desempenho.</w:t>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REFERENCIAL TEÓRICO</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Criatividade individual</w:t>
      </w:r>
      <w:r w:rsidDel="00000000" w:rsidR="00000000" w:rsidRPr="00000000">
        <w:rPr>
          <w:rtl w:val="0"/>
        </w:rPr>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criatividade individual desempenha um papel crucial na inovação organizacional, representando a habilidade dos indivíduos em conceber ideias originais e soluções inventivas. Essa capacidade é fundamental para impulsionar o processo de inovação, sendo a base para o desenvolvimento de novos produtos, serviços e processos, assim como para a melhoria contínua nas operações empresariais (Alencar, 1998). A adaptabilidade das organizações às mudanças no ambiente de negócios, a eficácia na concorrência e a preparação para os desafios futuros são facilitadas pela capacidade criativa, que também desempenha um papel crucial na resolução de problemas complexos e na identificação de oportunidades de crescimento e expansão nos mercados (Alencar, 1998).</w:t>
      </w:r>
    </w:p>
    <w:p w:rsidR="00000000" w:rsidDel="00000000" w:rsidP="00000000" w:rsidRDefault="00000000" w:rsidRPr="00000000" w14:paraId="0000006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criatividade não apenas confere vantagens competitivas substanciais às empresas, mas também se reflete na melhoria da quantidade e qualidade dos produtos e serviços, na redução de custos e desperdícios, na diminuição da burocracia administrativa e no aprimoramento geral da produtividade organizacional (Gong et al., 2009; Shoghi e Kian, 2022).</w:t>
      </w:r>
    </w:p>
    <w:p w:rsidR="00000000" w:rsidDel="00000000" w:rsidP="00000000" w:rsidRDefault="00000000" w:rsidRPr="00000000" w14:paraId="0000006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conduzido por Lebedeva et al. (2020) aborda a distinção entre criatividade e inovação, destacando que, embora a criatividade seja precursora da inovação, não garante necessariamente sua realização. A criatividade pode, em alguns casos, permanecer no âmbito das ideias, sem se traduzir automaticamente em inovação. De acordo com a perspectiva delineada, a criatividade envolve a geração de ideias, enquanto a inovação refere-se à implementação de ideias criativas viáveis.</w:t>
      </w:r>
    </w:p>
    <w:p w:rsidR="00000000" w:rsidDel="00000000" w:rsidP="00000000" w:rsidRDefault="00000000" w:rsidRPr="00000000" w14:paraId="000000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pesquisadores exploraram os determinantes contextuais do comportamento inovador na Rússia, considerando valores, autoeficácia e contextos sociais e organizacionais como preditores desse comportamento. Os resultados indicaram que valores orientados para a abertura à mudança impactam positivamente o comportamento inovador, ao passo que os valores de conservação têm efeitos negativos nas organizações (Lebedeva et al., 2020).</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estudo destacou que a região e o contexto organizacional desempenham papéis preditivos no comportamento inovador, e características sociodemográficas, como idade, sexo e nível educacional, exercem influência direta e indireta sobre os valores individuais e a autoeficácia (Lebedeva et al., 2020).</w:t>
      </w:r>
    </w:p>
    <w:p w:rsidR="00000000" w:rsidDel="00000000" w:rsidP="00000000" w:rsidRDefault="00000000" w:rsidRPr="00000000" w14:paraId="0000007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pesquisa de Villa et al. (2022) à medida que a força de trabalho se torna cada vez mais diversa em termos de idade, é essencial compreender como diferentes faixas etárias contribuem para o sucesso da organização, no estudo destes autores abordam a preocupação das organizações dependentes da inovação em relação ao aumento gradual da idade média dos seus trabalhadores e seu possível impacto na criatividade e inovação, o que poderia resultar em perdas de competitividade, os autores se concentram em identificar e compreender as contribuições feitas por pesquisadores seniores em uma organização privada.</w:t>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o artigo de Tams e Dulipovici (2022) aborda a questão da inovação com Tecnologia da Informação (TI) em relação à idade dos usuários, os autores propõem o modelo de criatividade da idade e inovação com TI, que investiga as diferenças na inovação entre usuários mais jovens e mais velhos, atribuindo-as a mudanças relacionadas à idade na capacidade percebida de ser criativo com TI, o modelo também sugere que o efeito negativo da idade na inovação pode ser mitigado por fatores como controle do trabalho, suporte de TI e prazer do usuário.</w:t>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alguns estudos sugerem que a criatividade pode diminuir com a idade, o que poderia refletir na menor inovação com TI observada nos usuários mais velhos, como abordado no modelo proposto. Por outro lado, há pesquisas como a de Villa et al., (2022)  que apontam que a experiência e o conhecimento acumulado ao longo dos anos podem contribuir para uma maior criatividade.</w:t>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escolaridade é uma variável demográfica importante que pode influenciar a criatividade no trabalho. A quantidade e o tipo de educação que os indivíduos receberam podem moldar suas habilidades, conhecimentos e abordagens para a resolução de problemas (Valls et al., 2016).</w:t>
      </w:r>
    </w:p>
    <w:p w:rsidR="00000000" w:rsidDel="00000000" w:rsidP="00000000" w:rsidRDefault="00000000" w:rsidRPr="00000000" w14:paraId="000000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de Valls et al. (2016) apresenta evidências de que a diversidade de níveis educacionais pode influenciar a qualidade da comunicação e o desempenho das equipes. Isso sugere que a quantidade e o tipo de educação que os indivíduos receberam podem moldar suas habilidades e conhecimentos, o que estimula a criatividade nos ambientes de trabalho.</w:t>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tempo de trabalho é uma variável demográfica que pode afetar a criatividade dos indivíduos no contexto organizacional, a quantidade de tempo que os funcionários dedicam ao trabalho pode influenciar sua saúde física e mental, bem como sua capacidade de se envolverem em tarefas desafiadoras e inovadoras (Zhang &amp; Sun, 2023).</w:t>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função ocupada na organização é outra variável demográfica que pode influenciar o desempenho e a criatividade dos indivíduos, diferentes funções organizacionais exigem habilidades e conhecimentos específicos, o que pode afetar a forma como a criatividade é expressa e valorizada (Zhang &amp; Sun, 2023).</w:t>
      </w:r>
    </w:p>
    <w:p w:rsidR="00000000" w:rsidDel="00000000" w:rsidP="00000000" w:rsidRDefault="00000000" w:rsidRPr="00000000" w14:paraId="0000007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de Zhang e Sun (2023) aborda o papel dos mecanismos de trade-off entre incentivos e estruturas organizacionais na ambidestria da inovação em empresas, o estudo propõe explorar esses mecanismos e sua influência na promoção de um equilíbrio entre inovação exploratória nos níveis de tempo e espaço. Os autores focam na ambidestria da inovação em níveis de tempo e espaço, enquanto as características mencionadas (tempo de trabalho e função ocupada na organização) podem influenciar a criatividade dos indivíduos.</w:t>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nível profissional influencia a criatividade no ambiente de trabalho e o nível hierárquico ocupado por um indivíduo pode determinar a amplitude de suas responsabilidades e a complexidade das tarefas realizadas (Shibayama, 2019).</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de Shibayama (2019) trata da formação acadêmica e dos conflitos de incentivos enfrentados na transferência de conhecimento e habilidades dos cientistas seniores para os cientistas juniores, o estudo se concentra na autonomia e exploração na formação acadêmica e </w:t>
      </w:r>
      <w:r w:rsidDel="00000000" w:rsidR="00000000" w:rsidRPr="00000000">
        <w:rPr>
          <w:rFonts w:ascii="Times New Roman" w:cs="Times New Roman" w:eastAsia="Times New Roman" w:hAnsi="Times New Roman"/>
          <w:sz w:val="24"/>
          <w:szCs w:val="24"/>
          <w:rtl w:val="0"/>
        </w:rPr>
        <w:t xml:space="preserve">investiga</w:t>
      </w:r>
      <w:r w:rsidDel="00000000" w:rsidR="00000000" w:rsidRPr="00000000">
        <w:rPr>
          <w:rFonts w:ascii="Times New Roman" w:cs="Times New Roman" w:eastAsia="Times New Roman" w:hAnsi="Times New Roman"/>
          <w:sz w:val="24"/>
          <w:szCs w:val="24"/>
          <w:rtl w:val="0"/>
        </w:rPr>
        <w:t xml:space="preserve"> como diferentes modos de treinamento podem afetar a criatividade no ambiente de trabalho,.</w:t>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que aborda a relação entre características demográficas e criatividade têm investigado como fatores como idade, gênero, educação e origem cultural podem influenciar as capacidades criativas dos indivíduos.</w:t>
      </w:r>
    </w:p>
    <w:p w:rsidR="00000000" w:rsidDel="00000000" w:rsidP="00000000" w:rsidRDefault="00000000" w:rsidRPr="00000000" w14:paraId="0000007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 Dimensões de Desempenho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contexto organizacional, o desempenho é uma medida crucial para avaliar a eficácia e a eficiência dos funcionários, equipes e da organização como um todo. As dimensões de desempenho referem-se a diferentes aspectos e critérios pelos quais a produtividade, a qualidade do trabalho e o alcance de metas são avaliados (Borman &amp; Motowidlo, 1993)</w:t>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compreensão das dimensões de desempenho é fundamental para a definição de metas organizacionais, a identificação de pontos fortes e fracos, e a implementação de estratégias para melhorar a eficácia operacional. O desempenho, nesse sentido, pode ser analisado sob duas dimensões, o desempenho contextual e de tarefas. De acordo com Borman e Motowidlo (1997), o desempenho contextual se refere ao comportamento de cortesia, que não contribui diretamente para o desempenho organizacional, mas melhora os aspectos psicológicos e sociais da organização. Já o conceito de desempenho de tarefas diz respeito à eficácia com que os funcionários executam suas principais atividades no contexto de trabalho (Borman &amp; Motowidlo, 1997). Murphy (1989) define o desempenho de tarefas como a realização das responsabilidades associadas a um cargo ocupado por um indivíduo. </w:t>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Enquanto o desempenho contextual influencia a atmosfera organizacional, a motivação e a cooperação entre os colaboradores, o desempenho de tarefas está diretamente relacionado à efetiva realização das metas e ao sucesso da organização como um todo (Borman &amp; Motowidlo, 1993). O alcance do desempenho contextual ocorre quando os funcionários se esforçam para manter relações psicológicas positivas com seus colegas no ambiente organizacional (Borman &amp; Brush, 1993). </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Van Scotter e Motowidlo (1994), o desempenho de tarefas engloba os resultados e comportamentos necessários para atender diretamente aos objetivos organizacionais. Dessa forma, Halim et al. (2020) afirmam que o desempenho de tarefas constitui o componente fundamental na avaliação do desempenho no trabalho, estando diretamente relacionado à eficácia geral da execução das tarefas. </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gerencial, o desempenho de tarefas dos gestores está associado ao envolvimento em atividades de gestão, como planejamento, coordenação, delegação e controle (Ahadzie et al., 2008). O desempenho das tarefas no ambiente organizacional é influenciado por diversos fatores, incluindo a forma como são planejadas e executadas.</w:t>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destacado por Pradhan e Jena (2017), existem dois tipos de tarefas: o primeiro envolve atividades diárias de planejamento, organização e administração, enquanto o segundo tipo trata do estabelecimento de metas estratégicas, manutenção de metas alcançadas e orientação dos subordinados para superar objetivos não atingidos, com o auxílio da motivação. Entretanto, além dessas variáveis, </w:t>
      </w:r>
      <w:r w:rsidDel="00000000" w:rsidR="00000000" w:rsidRPr="00000000">
        <w:rPr>
          <w:rFonts w:ascii="Times New Roman" w:cs="Times New Roman" w:eastAsia="Times New Roman" w:hAnsi="Times New Roman"/>
          <w:sz w:val="24"/>
          <w:szCs w:val="24"/>
          <w:rtl w:val="0"/>
        </w:rPr>
        <w:t xml:space="preserve">características demográficas</w:t>
      </w:r>
      <w:r w:rsidDel="00000000" w:rsidR="00000000" w:rsidRPr="00000000">
        <w:rPr>
          <w:rFonts w:ascii="Times New Roman" w:cs="Times New Roman" w:eastAsia="Times New Roman" w:hAnsi="Times New Roman"/>
          <w:sz w:val="24"/>
          <w:szCs w:val="24"/>
          <w:rtl w:val="0"/>
        </w:rPr>
        <w:t xml:space="preserve"> também desempenham um papel significativo no desempenho </w:t>
      </w:r>
      <w:r w:rsidDel="00000000" w:rsidR="00000000" w:rsidRPr="00000000">
        <w:rPr>
          <w:rFonts w:ascii="Times New Roman" w:cs="Times New Roman" w:eastAsia="Times New Roman" w:hAnsi="Times New Roman"/>
          <w:sz w:val="24"/>
          <w:szCs w:val="24"/>
          <w:rtl w:val="0"/>
        </w:rPr>
        <w:t xml:space="preserve">geral </w:t>
      </w:r>
      <w:r w:rsidDel="00000000" w:rsidR="00000000" w:rsidRPr="00000000">
        <w:rPr>
          <w:rFonts w:ascii="Times New Roman" w:cs="Times New Roman" w:eastAsia="Times New Roman" w:hAnsi="Times New Roman"/>
          <w:sz w:val="24"/>
          <w:szCs w:val="24"/>
          <w:rtl w:val="0"/>
        </w:rPr>
        <w:t xml:space="preserve">do indivíduo. </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apontado por Kalia e Bhardwaj (2019), características como idade, gênero, educação, experiência profissional e origem cultural influenciam tanto o contexto em que as tarefas são executadas quanto o próprio desempenho das tarefas. Portanto, compreender e levar em consideração esses fatores demográficos é essencial para promover um ambiente de trabalho eficiente e produtivo, que valorize a diversidade e contribua para o alcance dos objetivos organizacionais.</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diferenças geracionais, por exemplo, podem influenciar a dinâmica de trabalho e a forma como as tarefas são abordadas. Enquanto os membros mais jovens da equipe podem trazer uma abordagem mais tecnológica e inovadora, os funcionários mais velhos podem oferecer experiência e conhecimentos acumulados ao longo dos anos. Essas dinâmicas intergeracionais podem afetar a comunicação, a colaboração e a eficiência no ambiente de trabalho (Kalia &amp; Bhardwaj, 2019).</w:t>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capacidade cognitiva, o desempenho de tarefas dos gestores requer experiência (Borman &amp; Motowidlo, 1993; Kalia &amp; Bhardwaj, 2019). A experiência refere-se ao tempo de trabalho e aos diferentes cargos ocupados ao longo desse período (Mahaputra, 2022). A decisão de designar indivíduos experientes para determinados cargos pode aprimorar seu desempenho e, consequentemente, melhorar o desempenho geral da empresa (Mahaputra, 2022). </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Borman e Motowidlo (1993) enfatizam que a experiência aumenta o conhecimento do trabalho, o que leva a um melhor desempenho nas tarefas. Da mesma forma, Kalia e Bhardwaj (2019) indicam que o desempenho de tarefas dos funcionários melhora à medida que o tempo de emprego aumenta. Esses autores conseguiram demonstrar que os funcionários com maior tempo de empresa, devido à sua experiência, apresentaram um desempenho superior ao de seus colegas com menos tempo de atuação.</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w:t>
      </w:r>
      <w:r w:rsidDel="00000000" w:rsidR="00000000" w:rsidRPr="00000000">
        <w:rPr>
          <w:rFonts w:ascii="Times New Roman" w:cs="Times New Roman" w:eastAsia="Times New Roman" w:hAnsi="Times New Roman"/>
          <w:sz w:val="24"/>
          <w:szCs w:val="24"/>
          <w:rtl w:val="0"/>
        </w:rPr>
        <w:t xml:space="preserve">características demográficas como a diversidade de gênero e origem étnica também podem influenciar o desempenho contextual</w:t>
      </w:r>
      <w:r w:rsidDel="00000000" w:rsidR="00000000" w:rsidRPr="00000000">
        <w:rPr>
          <w:rFonts w:ascii="Times New Roman" w:cs="Times New Roman" w:eastAsia="Times New Roman" w:hAnsi="Times New Roman"/>
          <w:sz w:val="24"/>
          <w:szCs w:val="24"/>
          <w:rtl w:val="0"/>
        </w:rPr>
        <w:t xml:space="preserve">. As características demográficas, como diferenças geracionais, experiência profissional, diversidade de gênero e origem étnica, podem influenciar o desempenho contextual no ambiente de trabalho </w:t>
      </w:r>
      <w:r w:rsidDel="00000000" w:rsidR="00000000" w:rsidRPr="00000000">
        <w:rPr>
          <w:rFonts w:ascii="Times New Roman" w:cs="Times New Roman" w:eastAsia="Times New Roman" w:hAnsi="Times New Roman"/>
          <w:sz w:val="24"/>
          <w:szCs w:val="24"/>
          <w:rtl w:val="0"/>
        </w:rPr>
        <w:t xml:space="preserve">(Tonoyan &amp; Boudreaux, 2023).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influências incluem abordagens distintas ao trabalho, estilos de comunicação, contribuições de experiência para a tomada de decisões, perspectivas diversificadas e a promoção de um clima organizacional inclusivo.</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 igualdade de gênero e inclusão nas organizações, o estudo de Tonoyan e Boudreaux (2023) destaca a necessidade de reduzir barreiras percebidas e proporcionar oportunidades iguais para homens e mulheres avançarem em suas carreiras, a fim de aproveitar todo o potencial de habilidades e capacidades igualmente distribuídas em ambos os gêneros.</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de Quintana-Garcia et al. (2022) contribui para a exploração do impacto do gênero nas variáveis de desempenho, especialmente no contexto da inovação empresarial. Ao investigar a ligação entre diversidade em cargos de gestão e CEO e inovação nas empresas, os autores analisaram o efeito que a presença de mulheres e a diversidade étnica em tais posições têm sobre o desenvolvimento de inovações excepcionais nas organizações.</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idade é outra variável demográfica que pode desempenhar um papel significativo nas dimensões de desempenho sendo essencial compreender como diferentes faixas etárias contribuem para o sucesso da organização (Villa et al., 2022).</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discussão sobre o papel da idade nas variáveis de desempenho indica que os trabalhadores mais jovens podem trazer uma perspectiva fresca e habilidades tecnológicas, mas podem enfrentar desafios relacionados à falta de experiência. Por outro lado, os trabalhadores mais velhos podem oferecer uma ampla gama de conhecimentos e habilidades desenvolvidos ao longo dos anos, mas podem enfrentar questões relacionadas à adaptabilidade às mudanças (Villa et al., 2022).</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a influência de variáveis demográficas no desempenho individual no contexto organizacional, é relevante destacar que o estudo de Zhang &amp; Sun (2023) concentra-se na ambidestria da inovação em níveis de tempo e espaço. As variáveis demográficas mencionadas, como o tempo dedicado ao trabalho e a função ocupada na organização, podem exercer influência sobre o desempenho dos indivíduos, evidenciando a importância desses fatores na eficácia e produtividade organizacional.</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color w:val="073763"/>
          <w:sz w:val="24"/>
          <w:szCs w:val="24"/>
        </w:rPr>
      </w:pPr>
      <w:r w:rsidDel="00000000" w:rsidR="00000000" w:rsidRPr="00000000">
        <w:rPr>
          <w:rFonts w:ascii="Times New Roman" w:cs="Times New Roman" w:eastAsia="Times New Roman" w:hAnsi="Times New Roman"/>
          <w:sz w:val="24"/>
          <w:szCs w:val="24"/>
          <w:rtl w:val="0"/>
        </w:rPr>
        <w:t xml:space="preserve">O nível profissional é uma variável demográfica que também pode ter influência nas dimensões de desempenho, onível hierárquico ocupado por um indivíduo pode determinar a amplitude de suas responsabilidades e a complexidade das tarefas realizadas (Shibayama, 2019).</w:t>
      </w:r>
      <w:r w:rsidDel="00000000" w:rsidR="00000000" w:rsidRPr="00000000">
        <w:rPr>
          <w:rtl w:val="0"/>
        </w:rPr>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de Shibayama (2019) aborda a formação acadêmica e os desafios de incentivos na transferência de conhecimento e habilidades de cientistas seniores para cientistas juniores. O estudo se concentra na autonomia e exploração durante a formação acadêmica, analisando como diferentes métodos de treinamento podem influenciar o desempenho e as perspectivas de carreira dos cientistas juniores.</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Relacionando o nível profissional às dimensões de desempenho no ambiente de trabalho, o estudo de Shibayama (2019) proporciona insights sobre como a autonomia e a exploração durante a formação acadêmica impactam o desenvolvimento e o desempenho dos cientistas juniores. Assim como o nível hierárquico no ambiente de trabalho determina a amplitude de responsabilidades e complexidade das tarefas realizadas, o estudo explora como a autonomia concedida aos alunos de doutorado influencia tanto o desempenho a curto prazo quanto a longo prazo. </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as características organizacionais, como abrangência, porte, estratégia competitiva, região e maturidade, desempenham um papel crucial na definição do nível de autonomia concedido aos profissionais. Esses elementos moldam a cultura organizacional e influenciam a abordagem da liderança e gestão em relação à delegação de responsabilidades e tomada de decisões, impactando o desempenho a curto e longo prazo dos profissionais.</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Entender e gerenciar essas características é crucial para promover uma cultura organizacional eficaz e saudável.</w:t>
      </w: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METODOLOGIA</w:t>
      </w: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Natureza da pesquisa</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metodologia adotada nesta pesquisa visa investigar e compreender a relação entre características demográficas, criatividade e desempenho de maneira mais aprofundada com uma abordagem dedutiva.</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hanging="2"/>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3.2 Coleta de dados</w:t>
      </w:r>
    </w:p>
    <w:p w:rsidR="00000000" w:rsidDel="00000000" w:rsidP="00000000" w:rsidRDefault="00000000" w:rsidRPr="00000000" w14:paraId="0000009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população desta pesquisa consiste em gestores de empresas inovadoras afiliadas à Associação Nacional de Pesquisa e Desenvolvimento das Empresas Inovadoras (ANPEI). A amostra foi composta por gestores ocupando cargos estratégicos nas 113 organizações afiliadas à ANPEI. Os gestores foram contatados através da plataforma LinkedIn, resultando em um convite para participação na pesquisa enviado a 906 gestores. Dentre esses, 243 gestores concordaram em responder ao questionário, e após a exclusão de outliers, 188 respostas foram registradas.</w:t>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instrumento de coleta de dados é dividido em quatro partes. A primeira parte abrange os blocos de criatividade individual e desempenho individual. Para mensurar a criatividade individual, foram utilizadas oito assertivas baseadas no estudo de Moulang (2015), avaliadas em uma escala Likert de cinco pontos. </w:t>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 desempenho individual, foram adotadas duas perspectivas: desempenho de tarefas e desempenho contextual. As assertivas para mensurar essas perspectivas foram baseadas no estudo de Yang e Hwang (2014).</w:t>
      </w:r>
    </w:p>
    <w:p w:rsidR="00000000" w:rsidDel="00000000" w:rsidP="00000000" w:rsidRDefault="00000000" w:rsidRPr="00000000" w14:paraId="0000009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construtos e as respectivas assertivas serão evidenciados na Figura 1.</w:t>
      </w:r>
    </w:p>
    <w:p w:rsidR="00000000" w:rsidDel="00000000" w:rsidP="00000000" w:rsidRDefault="00000000" w:rsidRPr="00000000" w14:paraId="0000009F">
      <w:pPr>
        <w:spacing w:line="240" w:lineRule="auto"/>
        <w:ind w:hanging="2"/>
        <w:rPr>
          <w:rFonts w:ascii="Times New Roman" w:cs="Times New Roman" w:eastAsia="Times New Roman" w:hAnsi="Times New Roman"/>
          <w:b w:val="1"/>
          <w:sz w:val="20"/>
          <w:szCs w:val="20"/>
        </w:rPr>
      </w:pPr>
      <w:bookmarkStart w:colFirst="0" w:colLast="0" w:name="_heading=h.30j0zll" w:id="1"/>
      <w:bookmarkEnd w:id="1"/>
      <w:r w:rsidDel="00000000" w:rsidR="00000000" w:rsidRPr="00000000">
        <w:rPr>
          <w:rtl w:val="0"/>
        </w:rPr>
      </w:r>
    </w:p>
    <w:p w:rsidR="00000000" w:rsidDel="00000000" w:rsidP="00000000" w:rsidRDefault="00000000" w:rsidRPr="00000000" w14:paraId="000000A0">
      <w:pPr>
        <w:spacing w:line="240" w:lineRule="auto"/>
        <w:ind w:hanging="2"/>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Figura 1</w:t>
      </w:r>
    </w:p>
    <w:p w:rsidR="00000000" w:rsidDel="00000000" w:rsidP="00000000" w:rsidRDefault="00000000" w:rsidRPr="00000000" w14:paraId="000000A1">
      <w:pPr>
        <w:spacing w:line="240" w:lineRule="auto"/>
        <w:ind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Instrumento de pesquisa</w:t>
      </w:r>
    </w:p>
    <w:tbl>
      <w:tblPr>
        <w:tblStyle w:val="Table1"/>
        <w:tblW w:w="9585.0" w:type="dxa"/>
        <w:jc w:val="left"/>
        <w:tblLayout w:type="fixed"/>
        <w:tblLook w:val="0000"/>
      </w:tblPr>
      <w:tblGrid>
        <w:gridCol w:w="1560"/>
        <w:gridCol w:w="1515"/>
        <w:gridCol w:w="5370"/>
        <w:gridCol w:w="1140"/>
        <w:tblGridChange w:id="0">
          <w:tblGrid>
            <w:gridCol w:w="1560"/>
            <w:gridCol w:w="1515"/>
            <w:gridCol w:w="5370"/>
            <w:gridCol w:w="114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ind w:hanging="2"/>
              <w:jc w:val="center"/>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b w:val="1"/>
                <w:rtl w:val="0"/>
              </w:rPr>
              <w:t xml:space="preserve">Construto</w:t>
            </w:r>
            <w:r w:rsidDel="00000000" w:rsidR="00000000" w:rsidRPr="00000000">
              <w:rPr>
                <w:rtl w:val="0"/>
              </w:rPr>
            </w:r>
          </w:p>
          <w:p w:rsidR="00000000" w:rsidDel="00000000" w:rsidP="00000000" w:rsidRDefault="00000000" w:rsidRPr="00000000" w14:paraId="000000A3">
            <w:pPr>
              <w:ind w:hanging="2"/>
              <w:jc w:val="center"/>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b w:val="1"/>
                <w:rtl w:val="0"/>
              </w:rPr>
              <w:t xml:space="preserve">de 2</w:t>
            </w:r>
            <w:r w:rsidDel="00000000" w:rsidR="00000000" w:rsidRPr="00000000">
              <w:rPr>
                <w:rFonts w:ascii="Times New Roman" w:cs="Times New Roman" w:eastAsia="Times New Roman" w:hAnsi="Times New Roman"/>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4">
            <w:pPr>
              <w:ind w:hanging="2"/>
              <w:jc w:val="center"/>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b w:val="1"/>
                <w:rtl w:val="0"/>
              </w:rPr>
              <w:t xml:space="preserve">Construto de 1</w:t>
            </w:r>
            <w:r w:rsidDel="00000000" w:rsidR="00000000" w:rsidRPr="00000000">
              <w:rPr>
                <w:rFonts w:ascii="Times New Roman" w:cs="Times New Roman" w:eastAsia="Times New Roman" w:hAnsi="Times New Roman"/>
                <w:b w:val="1"/>
                <w:color w:val="202124"/>
                <w:highlight w:val="white"/>
                <w:rtl w:val="0"/>
              </w:rPr>
              <w:t xml:space="preserve">ª Ordem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5">
            <w:pPr>
              <w:ind w:hanging="2"/>
              <w:jc w:val="center"/>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b w:val="1"/>
                <w:rtl w:val="0"/>
              </w:rPr>
              <w:t xml:space="preserve">Assertivas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6">
            <w:pPr>
              <w:ind w:hanging="2"/>
              <w:jc w:val="center"/>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b w:val="1"/>
                <w:rtl w:val="0"/>
              </w:rPr>
              <w:t xml:space="preserve">Autores</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7">
            <w:pPr>
              <w:ind w:hanging="2"/>
              <w:jc w:val="center"/>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Criatividade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8">
            <w:pPr>
              <w:ind w:hanging="2"/>
              <w:jc w:val="center"/>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Criatividade individual</w:t>
            </w:r>
          </w:p>
          <w:p w:rsidR="00000000" w:rsidDel="00000000" w:rsidP="00000000" w:rsidRDefault="00000000" w:rsidRPr="00000000" w14:paraId="000000A9">
            <w:pPr>
              <w:ind w:hanging="2"/>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A">
            <w:pPr>
              <w:ind w:hanging="2"/>
              <w:jc w:val="both"/>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1. Eu regularmente tenho ideias criativas</w:t>
            </w:r>
          </w:p>
          <w:p w:rsidR="00000000" w:rsidDel="00000000" w:rsidP="00000000" w:rsidRDefault="00000000" w:rsidRPr="00000000" w14:paraId="000000AB">
            <w:pPr>
              <w:ind w:hanging="2"/>
              <w:jc w:val="both"/>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2. Eu regularmente experimento novos conceitos e ideias</w:t>
            </w:r>
          </w:p>
          <w:p w:rsidR="00000000" w:rsidDel="00000000" w:rsidP="00000000" w:rsidRDefault="00000000" w:rsidRPr="00000000" w14:paraId="000000AC">
            <w:pPr>
              <w:ind w:hanging="2"/>
              <w:jc w:val="both"/>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3. Eu regularmente realizo tarefas de maneira engenhosa</w:t>
            </w:r>
          </w:p>
          <w:p w:rsidR="00000000" w:rsidDel="00000000" w:rsidP="00000000" w:rsidRDefault="00000000" w:rsidRPr="00000000" w14:paraId="000000AD">
            <w:pPr>
              <w:ind w:hanging="2"/>
              <w:jc w:val="both"/>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4.Eu frequentemente me envolvo na solução de problemas de maneiras inteligentes e criativas</w:t>
            </w:r>
          </w:p>
          <w:p w:rsidR="00000000" w:rsidDel="00000000" w:rsidP="00000000" w:rsidRDefault="00000000" w:rsidRPr="00000000" w14:paraId="000000AE">
            <w:pPr>
              <w:ind w:hanging="2"/>
              <w:jc w:val="both"/>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5.Eu frequentemente procuro inovações e melhorias potenciais dentro da minha organização</w:t>
            </w:r>
          </w:p>
          <w:p w:rsidR="00000000" w:rsidDel="00000000" w:rsidP="00000000" w:rsidRDefault="00000000" w:rsidRPr="00000000" w14:paraId="000000AF">
            <w:pPr>
              <w:ind w:hanging="2"/>
              <w:jc w:val="both"/>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6.Eu costumo gerar e avaliar várias alternativas para novos problemas dentro da minha organização</w:t>
            </w:r>
          </w:p>
          <w:p w:rsidR="00000000" w:rsidDel="00000000" w:rsidP="00000000" w:rsidRDefault="00000000" w:rsidRPr="00000000" w14:paraId="000000B0">
            <w:pPr>
              <w:ind w:hanging="2"/>
              <w:jc w:val="both"/>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7.Eu costumo gerar novas perspectivas sobre velhos problemas</w:t>
            </w:r>
          </w:p>
          <w:p w:rsidR="00000000" w:rsidDel="00000000" w:rsidP="00000000" w:rsidRDefault="00000000" w:rsidRPr="00000000" w14:paraId="000000B1">
            <w:pPr>
              <w:ind w:hanging="2"/>
              <w:jc w:val="both"/>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8.Eu costumo improvisar métodos para resolver um problema quando uma resposta não é aparente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2">
            <w:pPr>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hanging="2"/>
              <w:jc w:val="both"/>
              <w:rPr>
                <w:rFonts w:ascii="Times New Roman" w:cs="Times New Roman" w:eastAsia="Times New Roman" w:hAnsi="Times New Roman"/>
              </w:rPr>
            </w:pPr>
            <w:bookmarkStart w:colFirst="0" w:colLast="0" w:name="_heading=h.2jxsxqh" w:id="17"/>
            <w:bookmarkEnd w:id="17"/>
            <w:r w:rsidDel="00000000" w:rsidR="00000000" w:rsidRPr="00000000">
              <w:rPr>
                <w:rtl w:val="0"/>
              </w:rPr>
            </w:r>
          </w:p>
          <w:p w:rsidR="00000000" w:rsidDel="00000000" w:rsidP="00000000" w:rsidRDefault="00000000" w:rsidRPr="00000000" w14:paraId="000000B6">
            <w:pPr>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hanging="2"/>
              <w:jc w:val="center"/>
              <w:rPr>
                <w:rFonts w:ascii="Times New Roman" w:cs="Times New Roman" w:eastAsia="Times New Roman" w:hAnsi="Times New Roman"/>
              </w:rPr>
            </w:pPr>
            <w:bookmarkStart w:colFirst="0" w:colLast="0" w:name="_heading=h.z337ya" w:id="18"/>
            <w:bookmarkEnd w:id="18"/>
            <w:r w:rsidDel="00000000" w:rsidR="00000000" w:rsidRPr="00000000">
              <w:rPr>
                <w:rFonts w:ascii="Times New Roman" w:cs="Times New Roman" w:eastAsia="Times New Roman" w:hAnsi="Times New Roman"/>
                <w:rtl w:val="0"/>
              </w:rPr>
              <w:t xml:space="preserve">Moulang</w:t>
            </w:r>
          </w:p>
          <w:p w:rsidR="00000000" w:rsidDel="00000000" w:rsidP="00000000" w:rsidRDefault="00000000" w:rsidRPr="00000000" w14:paraId="000000B8">
            <w:pPr>
              <w:ind w:hanging="2"/>
              <w:jc w:val="center"/>
              <w:rPr>
                <w:rFonts w:ascii="Times New Roman" w:cs="Times New Roman" w:eastAsia="Times New Roman" w:hAnsi="Times New Roman"/>
              </w:rPr>
            </w:pPr>
            <w:bookmarkStart w:colFirst="0" w:colLast="0" w:name="_heading=h.3j2qqm3" w:id="19"/>
            <w:bookmarkEnd w:id="19"/>
            <w:r w:rsidDel="00000000" w:rsidR="00000000" w:rsidRPr="00000000">
              <w:rPr>
                <w:rFonts w:ascii="Times New Roman" w:cs="Times New Roman" w:eastAsia="Times New Roman" w:hAnsi="Times New Roman"/>
                <w:rtl w:val="0"/>
              </w:rPr>
              <w:t xml:space="preserve">(2015)</w:t>
            </w:r>
          </w:p>
        </w:tc>
      </w:tr>
      <w:tr>
        <w:trPr>
          <w:cantSplit w:val="0"/>
          <w:trHeight w:val="106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9">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Desempenho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A">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Desempenho contextual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B">
            <w:pPr>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Eu ajudo ativamente meus colegas com seu trabalho </w:t>
            </w:r>
          </w:p>
          <w:p w:rsidR="00000000" w:rsidDel="00000000" w:rsidP="00000000" w:rsidRDefault="00000000" w:rsidRPr="00000000" w14:paraId="000000BC">
            <w:pPr>
              <w:ind w:hanging="2"/>
              <w:jc w:val="both"/>
              <w:rPr>
                <w:rFonts w:ascii="Times New Roman" w:cs="Times New Roman" w:eastAsia="Times New Roman" w:hAnsi="Times New Roman"/>
              </w:rPr>
            </w:pPr>
            <w:bookmarkStart w:colFirst="0" w:colLast="0" w:name="_heading=h.1y810tw" w:id="20"/>
            <w:bookmarkEnd w:id="20"/>
            <w:r w:rsidDel="00000000" w:rsidR="00000000" w:rsidRPr="00000000">
              <w:rPr>
                <w:rFonts w:ascii="Times New Roman" w:cs="Times New Roman" w:eastAsia="Times New Roman" w:hAnsi="Times New Roman"/>
                <w:rtl w:val="0"/>
              </w:rPr>
              <w:t xml:space="preserve">2. Eu concentro-me no desempenho da equipe </w:t>
            </w:r>
          </w:p>
          <w:p w:rsidR="00000000" w:rsidDel="00000000" w:rsidP="00000000" w:rsidRDefault="00000000" w:rsidRPr="00000000" w14:paraId="000000BD">
            <w:pPr>
              <w:ind w:hanging="2"/>
              <w:jc w:val="both"/>
              <w:rPr>
                <w:rFonts w:ascii="Times New Roman" w:cs="Times New Roman" w:eastAsia="Times New Roman" w:hAnsi="Times New Roman"/>
              </w:rPr>
            </w:pPr>
            <w:bookmarkStart w:colFirst="0" w:colLast="0" w:name="_heading=h.4i7ojhp" w:id="21"/>
            <w:bookmarkEnd w:id="21"/>
            <w:r w:rsidDel="00000000" w:rsidR="00000000" w:rsidRPr="00000000">
              <w:rPr>
                <w:rFonts w:ascii="Times New Roman" w:cs="Times New Roman" w:eastAsia="Times New Roman" w:hAnsi="Times New Roman"/>
                <w:rtl w:val="0"/>
              </w:rPr>
              <w:t xml:space="preserve">3. Eu sou cortês no trabalho </w:t>
            </w:r>
          </w:p>
          <w:p w:rsidR="00000000" w:rsidDel="00000000" w:rsidP="00000000" w:rsidRDefault="00000000" w:rsidRPr="00000000" w14:paraId="000000BE">
            <w:pPr>
              <w:ind w:hanging="2"/>
              <w:jc w:val="both"/>
              <w:rPr>
                <w:rFonts w:ascii="Times New Roman" w:cs="Times New Roman" w:eastAsia="Times New Roman" w:hAnsi="Times New Roman"/>
              </w:rPr>
            </w:pPr>
            <w:bookmarkStart w:colFirst="0" w:colLast="0" w:name="_heading=h.2xcytpi" w:id="22"/>
            <w:bookmarkEnd w:id="22"/>
            <w:r w:rsidDel="00000000" w:rsidR="00000000" w:rsidRPr="00000000">
              <w:rPr>
                <w:rFonts w:ascii="Times New Roman" w:cs="Times New Roman" w:eastAsia="Times New Roman" w:hAnsi="Times New Roman"/>
                <w:rtl w:val="0"/>
              </w:rPr>
              <w:t xml:space="preserve">4. Eu tomo medidas para resolver conflitos no trabalho </w:t>
            </w:r>
          </w:p>
          <w:p w:rsidR="00000000" w:rsidDel="00000000" w:rsidP="00000000" w:rsidRDefault="00000000" w:rsidRPr="00000000" w14:paraId="000000BF">
            <w:pPr>
              <w:ind w:hanging="2"/>
              <w:jc w:val="both"/>
              <w:rPr>
                <w:rFonts w:ascii="Times New Roman" w:cs="Times New Roman" w:eastAsia="Times New Roman" w:hAnsi="Times New Roman"/>
              </w:rPr>
            </w:pPr>
            <w:bookmarkStart w:colFirst="0" w:colLast="0" w:name="_heading=h.1ci93xb" w:id="23"/>
            <w:bookmarkEnd w:id="23"/>
            <w:r w:rsidDel="00000000" w:rsidR="00000000" w:rsidRPr="00000000">
              <w:rPr>
                <w:rFonts w:ascii="Times New Roman" w:cs="Times New Roman" w:eastAsia="Times New Roman" w:hAnsi="Times New Roman"/>
                <w:rtl w:val="0"/>
              </w:rPr>
              <w:t xml:space="preserve">5. Eu faço sugestões ativamente para melhorar minha empresa </w:t>
            </w:r>
          </w:p>
          <w:p w:rsidR="00000000" w:rsidDel="00000000" w:rsidP="00000000" w:rsidRDefault="00000000" w:rsidRPr="00000000" w14:paraId="000000C0">
            <w:pPr>
              <w:ind w:hanging="2"/>
              <w:jc w:val="both"/>
              <w:rPr>
                <w:rFonts w:ascii="Times New Roman" w:cs="Times New Roman" w:eastAsia="Times New Roman" w:hAnsi="Times New Roman"/>
              </w:rPr>
            </w:pPr>
            <w:bookmarkStart w:colFirst="0" w:colLast="0" w:name="_heading=h.3whwml4" w:id="24"/>
            <w:bookmarkEnd w:id="24"/>
            <w:r w:rsidDel="00000000" w:rsidR="00000000" w:rsidRPr="00000000">
              <w:rPr>
                <w:rFonts w:ascii="Times New Roman" w:cs="Times New Roman" w:eastAsia="Times New Roman" w:hAnsi="Times New Roman"/>
                <w:rtl w:val="0"/>
              </w:rPr>
              <w:t xml:space="preserve">6. Eu divulgo ativamente os pontos fortes da minha empresa </w:t>
            </w:r>
          </w:p>
          <w:p w:rsidR="00000000" w:rsidDel="00000000" w:rsidP="00000000" w:rsidRDefault="00000000" w:rsidRPr="00000000" w14:paraId="000000C1">
            <w:pPr>
              <w:ind w:hanging="2"/>
              <w:jc w:val="both"/>
              <w:rPr>
                <w:rFonts w:ascii="Times New Roman" w:cs="Times New Roman" w:eastAsia="Times New Roman" w:hAnsi="Times New Roman"/>
              </w:rPr>
            </w:pPr>
            <w:bookmarkStart w:colFirst="0" w:colLast="0" w:name="_heading=h.2bn6wsx" w:id="25"/>
            <w:bookmarkEnd w:id="25"/>
            <w:r w:rsidDel="00000000" w:rsidR="00000000" w:rsidRPr="00000000">
              <w:rPr>
                <w:rFonts w:ascii="Times New Roman" w:cs="Times New Roman" w:eastAsia="Times New Roman" w:hAnsi="Times New Roman"/>
                <w:rtl w:val="0"/>
              </w:rPr>
              <w:t xml:space="preserve">7.Eu consigo fazer um trabalho que não está sob minha responsabilidade.</w:t>
            </w:r>
          </w:p>
          <w:p w:rsidR="00000000" w:rsidDel="00000000" w:rsidP="00000000" w:rsidRDefault="00000000" w:rsidRPr="00000000" w14:paraId="000000C2">
            <w:pPr>
              <w:ind w:hanging="2"/>
              <w:jc w:val="both"/>
              <w:rPr>
                <w:rFonts w:ascii="Times New Roman" w:cs="Times New Roman" w:eastAsia="Times New Roman" w:hAnsi="Times New Roman"/>
              </w:rPr>
            </w:pPr>
            <w:bookmarkStart w:colFirst="0" w:colLast="0" w:name="_heading=h.qsh70q" w:id="26"/>
            <w:bookmarkEnd w:id="26"/>
            <w:r w:rsidDel="00000000" w:rsidR="00000000" w:rsidRPr="00000000">
              <w:rPr>
                <w:rFonts w:ascii="Times New Roman" w:cs="Times New Roman" w:eastAsia="Times New Roman" w:hAnsi="Times New Roman"/>
                <w:rtl w:val="0"/>
              </w:rPr>
              <w:t xml:space="preserve">8. Eu coordeno ativamente com meus colegas</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hang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hanging="2"/>
              <w:jc w:val="both"/>
              <w:rPr>
                <w:rFonts w:ascii="Times New Roman" w:cs="Times New Roman" w:eastAsia="Times New Roman" w:hAnsi="Times New Roman"/>
                <w:color w:val="222222"/>
              </w:rPr>
            </w:pPr>
            <w:bookmarkStart w:colFirst="0" w:colLast="0" w:name="_heading=h.3as4poj" w:id="27"/>
            <w:bookmarkEnd w:id="27"/>
            <w:r w:rsidDel="00000000" w:rsidR="00000000" w:rsidRPr="00000000">
              <w:rPr>
                <w:rtl w:val="0"/>
              </w:rPr>
            </w:r>
          </w:p>
          <w:p w:rsidR="00000000" w:rsidDel="00000000" w:rsidP="00000000" w:rsidRDefault="00000000" w:rsidRPr="00000000" w14:paraId="000000C6">
            <w:pPr>
              <w:ind w:hanging="2"/>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C7">
            <w:pPr>
              <w:ind w:hanging="2"/>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C8">
            <w:pPr>
              <w:ind w:hanging="2"/>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C9">
            <w:pPr>
              <w:ind w:hanging="2"/>
              <w:jc w:val="center"/>
              <w:rPr>
                <w:rFonts w:ascii="Times New Roman" w:cs="Times New Roman" w:eastAsia="Times New Roman" w:hAnsi="Times New Roman"/>
                <w:color w:val="222222"/>
              </w:rPr>
            </w:pPr>
            <w:bookmarkStart w:colFirst="0" w:colLast="0" w:name="_heading=h.1pxezwc" w:id="28"/>
            <w:bookmarkEnd w:id="28"/>
            <w:r w:rsidDel="00000000" w:rsidR="00000000" w:rsidRPr="00000000">
              <w:rPr>
                <w:rFonts w:ascii="Times New Roman" w:cs="Times New Roman" w:eastAsia="Times New Roman" w:hAnsi="Times New Roman"/>
                <w:color w:val="222222"/>
                <w:rtl w:val="0"/>
              </w:rPr>
              <w:t xml:space="preserve">Yang e Hwang</w:t>
            </w:r>
          </w:p>
          <w:p w:rsidR="00000000" w:rsidDel="00000000" w:rsidP="00000000" w:rsidRDefault="00000000" w:rsidRPr="00000000" w14:paraId="000000CA">
            <w:pPr>
              <w:ind w:hanging="2"/>
              <w:jc w:val="center"/>
              <w:rPr>
                <w:rFonts w:ascii="Times New Roman" w:cs="Times New Roman" w:eastAsia="Times New Roman" w:hAnsi="Times New Roman"/>
                <w:color w:val="222222"/>
              </w:rPr>
            </w:pPr>
            <w:bookmarkStart w:colFirst="0" w:colLast="0" w:name="_heading=h.49x2ik5" w:id="29"/>
            <w:bookmarkEnd w:id="29"/>
            <w:r w:rsidDel="00000000" w:rsidR="00000000" w:rsidRPr="00000000">
              <w:rPr>
                <w:rFonts w:ascii="Times New Roman" w:cs="Times New Roman" w:eastAsia="Times New Roman" w:hAnsi="Times New Roman"/>
                <w:color w:val="222222"/>
                <w:rtl w:val="0"/>
              </w:rPr>
              <w:t xml:space="preserve">(2014)</w:t>
            </w:r>
          </w:p>
        </w:tc>
      </w:tr>
      <w:tr>
        <w:trPr>
          <w:cantSplit w:val="0"/>
          <w:trHeight w:val="1071"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C">
            <w:pPr>
              <w:ind w:hanging="2"/>
              <w:jc w:val="center"/>
              <w:rPr>
                <w:rFonts w:ascii="Times New Roman" w:cs="Times New Roman" w:eastAsia="Times New Roman" w:hAnsi="Times New Roman"/>
              </w:rPr>
            </w:pPr>
            <w:bookmarkStart w:colFirst="0" w:colLast="0" w:name="_heading=h.2p2csry" w:id="30"/>
            <w:bookmarkEnd w:id="30"/>
            <w:r w:rsidDel="00000000" w:rsidR="00000000" w:rsidRPr="00000000">
              <w:rPr>
                <w:rFonts w:ascii="Times New Roman" w:cs="Times New Roman" w:eastAsia="Times New Roman" w:hAnsi="Times New Roman"/>
                <w:rtl w:val="0"/>
              </w:rPr>
              <w:t xml:space="preserve">Desempenho de tarefas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ind w:hanging="2"/>
              <w:jc w:val="both"/>
              <w:rPr>
                <w:rFonts w:ascii="Times New Roman" w:cs="Times New Roman" w:eastAsia="Times New Roman" w:hAnsi="Times New Roman"/>
              </w:rPr>
            </w:pPr>
            <w:bookmarkStart w:colFirst="0" w:colLast="0" w:name="_heading=h.147n2zr" w:id="31"/>
            <w:bookmarkEnd w:id="31"/>
            <w:r w:rsidDel="00000000" w:rsidR="00000000" w:rsidRPr="00000000">
              <w:rPr>
                <w:rFonts w:ascii="Times New Roman" w:cs="Times New Roman" w:eastAsia="Times New Roman" w:hAnsi="Times New Roman"/>
                <w:rtl w:val="0"/>
              </w:rPr>
              <w:t xml:space="preserve">1. Eu supero meus colegas</w:t>
            </w:r>
          </w:p>
          <w:p w:rsidR="00000000" w:rsidDel="00000000" w:rsidP="00000000" w:rsidRDefault="00000000" w:rsidRPr="00000000" w14:paraId="000000CE">
            <w:pPr>
              <w:ind w:hanging="2"/>
              <w:jc w:val="both"/>
              <w:rPr>
                <w:rFonts w:ascii="Times New Roman" w:cs="Times New Roman" w:eastAsia="Times New Roman" w:hAnsi="Times New Roman"/>
              </w:rPr>
            </w:pPr>
            <w:bookmarkStart w:colFirst="0" w:colLast="0" w:name="_heading=h.3o7alnk" w:id="32"/>
            <w:bookmarkEnd w:id="32"/>
            <w:r w:rsidDel="00000000" w:rsidR="00000000" w:rsidRPr="00000000">
              <w:rPr>
                <w:rFonts w:ascii="Times New Roman" w:cs="Times New Roman" w:eastAsia="Times New Roman" w:hAnsi="Times New Roman"/>
                <w:rtl w:val="0"/>
              </w:rPr>
              <w:t xml:space="preserve">2. Eu lido bem com emergências </w:t>
            </w:r>
          </w:p>
          <w:p w:rsidR="00000000" w:rsidDel="00000000" w:rsidP="00000000" w:rsidRDefault="00000000" w:rsidRPr="00000000" w14:paraId="000000CF">
            <w:pPr>
              <w:ind w:hanging="2"/>
              <w:jc w:val="both"/>
              <w:rPr>
                <w:rFonts w:ascii="Times New Roman" w:cs="Times New Roman" w:eastAsia="Times New Roman" w:hAnsi="Times New Roman"/>
              </w:rPr>
            </w:pPr>
            <w:bookmarkStart w:colFirst="0" w:colLast="0" w:name="_heading=h.23ckvvd" w:id="33"/>
            <w:bookmarkEnd w:id="33"/>
            <w:r w:rsidDel="00000000" w:rsidR="00000000" w:rsidRPr="00000000">
              <w:rPr>
                <w:rFonts w:ascii="Times New Roman" w:cs="Times New Roman" w:eastAsia="Times New Roman" w:hAnsi="Times New Roman"/>
                <w:rtl w:val="0"/>
              </w:rPr>
              <w:t xml:space="preserve">3: Eu alcanço os objetivos que me são atribuídos </w:t>
            </w:r>
          </w:p>
          <w:p w:rsidR="00000000" w:rsidDel="00000000" w:rsidP="00000000" w:rsidRDefault="00000000" w:rsidRPr="00000000" w14:paraId="000000D0">
            <w:pPr>
              <w:ind w:hanging="2"/>
              <w:jc w:val="both"/>
              <w:rPr>
                <w:rFonts w:ascii="Times New Roman" w:cs="Times New Roman" w:eastAsia="Times New Roman" w:hAnsi="Times New Roman"/>
              </w:rPr>
            </w:pPr>
            <w:bookmarkStart w:colFirst="0" w:colLast="0" w:name="_heading=h.ihv636" w:id="34"/>
            <w:bookmarkEnd w:id="34"/>
            <w:r w:rsidDel="00000000" w:rsidR="00000000" w:rsidRPr="00000000">
              <w:rPr>
                <w:rFonts w:ascii="Times New Roman" w:cs="Times New Roman" w:eastAsia="Times New Roman" w:hAnsi="Times New Roman"/>
                <w:rtl w:val="0"/>
              </w:rPr>
              <w:t xml:space="preserve">3. Eu nunca me atraso nem saio cedo do trabalho </w:t>
            </w:r>
          </w:p>
          <w:p w:rsidR="00000000" w:rsidDel="00000000" w:rsidP="00000000" w:rsidRDefault="00000000" w:rsidRPr="00000000" w14:paraId="000000D1">
            <w:pPr>
              <w:ind w:hanging="2"/>
              <w:jc w:val="both"/>
              <w:rPr>
                <w:rFonts w:ascii="Times New Roman" w:cs="Times New Roman" w:eastAsia="Times New Roman" w:hAnsi="Times New Roman"/>
              </w:rPr>
            </w:pPr>
            <w:bookmarkStart w:colFirst="0" w:colLast="0" w:name="_heading=h.32hioqz" w:id="35"/>
            <w:bookmarkEnd w:id="35"/>
            <w:r w:rsidDel="00000000" w:rsidR="00000000" w:rsidRPr="00000000">
              <w:rPr>
                <w:rFonts w:ascii="Times New Roman" w:cs="Times New Roman" w:eastAsia="Times New Roman" w:hAnsi="Times New Roman"/>
                <w:rtl w:val="0"/>
              </w:rPr>
              <w:t xml:space="preserve">4. Eu procuro atingir a perfeição no meu trabalho </w:t>
            </w:r>
          </w:p>
          <w:p w:rsidR="00000000" w:rsidDel="00000000" w:rsidP="00000000" w:rsidRDefault="00000000" w:rsidRPr="00000000" w14:paraId="000000D2">
            <w:pPr>
              <w:ind w:hanging="2"/>
              <w:jc w:val="both"/>
              <w:rPr>
                <w:rFonts w:ascii="Times New Roman" w:cs="Times New Roman" w:eastAsia="Times New Roman" w:hAnsi="Times New Roman"/>
              </w:rPr>
            </w:pPr>
            <w:bookmarkStart w:colFirst="0" w:colLast="0" w:name="_heading=h.1hmsyys" w:id="36"/>
            <w:bookmarkEnd w:id="36"/>
            <w:r w:rsidDel="00000000" w:rsidR="00000000" w:rsidRPr="00000000">
              <w:rPr>
                <w:rFonts w:ascii="Times New Roman" w:cs="Times New Roman" w:eastAsia="Times New Roman" w:hAnsi="Times New Roman"/>
                <w:rtl w:val="0"/>
              </w:rPr>
              <w:t xml:space="preserve">5. Eu sou prudente e raramente cometo erros</w:t>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4">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Características demográficas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5">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Demográficas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6">
            <w:pPr>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Gênero</w:t>
            </w:r>
          </w:p>
          <w:p w:rsidR="00000000" w:rsidDel="00000000" w:rsidP="00000000" w:rsidRDefault="00000000" w:rsidRPr="00000000" w14:paraId="000000D7">
            <w:pPr>
              <w:ind w:hanging="2"/>
              <w:jc w:val="both"/>
              <w:rPr>
                <w:rFonts w:ascii="Times New Roman" w:cs="Times New Roman" w:eastAsia="Times New Roman" w:hAnsi="Times New Roman"/>
              </w:rPr>
            </w:pPr>
            <w:bookmarkStart w:colFirst="0" w:colLast="0" w:name="_heading=h.3fwokq0" w:id="37"/>
            <w:bookmarkEnd w:id="37"/>
            <w:r w:rsidDel="00000000" w:rsidR="00000000" w:rsidRPr="00000000">
              <w:rPr>
                <w:rFonts w:ascii="Times New Roman" w:cs="Times New Roman" w:eastAsia="Times New Roman" w:hAnsi="Times New Roman"/>
                <w:rtl w:val="0"/>
              </w:rPr>
              <w:t xml:space="preserve">2. Idade</w:t>
            </w:r>
          </w:p>
          <w:p w:rsidR="00000000" w:rsidDel="00000000" w:rsidP="00000000" w:rsidRDefault="00000000" w:rsidRPr="00000000" w14:paraId="000000D8">
            <w:pPr>
              <w:ind w:hanging="2"/>
              <w:jc w:val="both"/>
              <w:rPr>
                <w:rFonts w:ascii="Times New Roman" w:cs="Times New Roman" w:eastAsia="Times New Roman" w:hAnsi="Times New Roman"/>
              </w:rPr>
            </w:pPr>
            <w:bookmarkStart w:colFirst="0" w:colLast="0" w:name="_heading=h.1v1yuxt" w:id="38"/>
            <w:bookmarkEnd w:id="38"/>
            <w:r w:rsidDel="00000000" w:rsidR="00000000" w:rsidRPr="00000000">
              <w:rPr>
                <w:rFonts w:ascii="Times New Roman" w:cs="Times New Roman" w:eastAsia="Times New Roman" w:hAnsi="Times New Roman"/>
                <w:rtl w:val="0"/>
              </w:rPr>
              <w:t xml:space="preserve">3. Escolaridade</w:t>
            </w:r>
          </w:p>
          <w:p w:rsidR="00000000" w:rsidDel="00000000" w:rsidP="00000000" w:rsidRDefault="00000000" w:rsidRPr="00000000" w14:paraId="000000D9">
            <w:pPr>
              <w:ind w:hanging="2"/>
              <w:jc w:val="both"/>
              <w:rPr>
                <w:rFonts w:ascii="Times New Roman" w:cs="Times New Roman" w:eastAsia="Times New Roman" w:hAnsi="Times New Roman"/>
              </w:rPr>
            </w:pPr>
            <w:bookmarkStart w:colFirst="0" w:colLast="0" w:name="_heading=h.4f1mdlm" w:id="39"/>
            <w:bookmarkEnd w:id="39"/>
            <w:r w:rsidDel="00000000" w:rsidR="00000000" w:rsidRPr="00000000">
              <w:rPr>
                <w:rFonts w:ascii="Times New Roman" w:cs="Times New Roman" w:eastAsia="Times New Roman" w:hAnsi="Times New Roman"/>
                <w:rtl w:val="0"/>
              </w:rPr>
              <w:t xml:space="preserve">4. Tempo de trabalho</w:t>
            </w:r>
          </w:p>
          <w:p w:rsidR="00000000" w:rsidDel="00000000" w:rsidP="00000000" w:rsidRDefault="00000000" w:rsidRPr="00000000" w14:paraId="000000DA">
            <w:pPr>
              <w:ind w:hanging="2"/>
              <w:jc w:val="both"/>
              <w:rPr>
                <w:rFonts w:ascii="Times New Roman" w:cs="Times New Roman" w:eastAsia="Times New Roman" w:hAnsi="Times New Roman"/>
              </w:rPr>
            </w:pPr>
            <w:bookmarkStart w:colFirst="0" w:colLast="0" w:name="_heading=h.2u6wntf" w:id="40"/>
            <w:bookmarkEnd w:id="40"/>
            <w:r w:rsidDel="00000000" w:rsidR="00000000" w:rsidRPr="00000000">
              <w:rPr>
                <w:rFonts w:ascii="Times New Roman" w:cs="Times New Roman" w:eastAsia="Times New Roman" w:hAnsi="Times New Roman"/>
                <w:rtl w:val="0"/>
              </w:rPr>
              <w:t xml:space="preserve">5. Função na organização</w:t>
            </w:r>
          </w:p>
          <w:p w:rsidR="00000000" w:rsidDel="00000000" w:rsidP="00000000" w:rsidRDefault="00000000" w:rsidRPr="00000000" w14:paraId="000000DB">
            <w:pPr>
              <w:ind w:hanging="2"/>
              <w:jc w:val="both"/>
              <w:rPr>
                <w:rFonts w:ascii="Times New Roman" w:cs="Times New Roman" w:eastAsia="Times New Roman" w:hAnsi="Times New Roman"/>
              </w:rPr>
            </w:pPr>
            <w:bookmarkStart w:colFirst="0" w:colLast="0" w:name="_heading=h.19c6y18" w:id="41"/>
            <w:bookmarkEnd w:id="41"/>
            <w:r w:rsidDel="00000000" w:rsidR="00000000" w:rsidRPr="00000000">
              <w:rPr>
                <w:rFonts w:ascii="Times New Roman" w:cs="Times New Roman" w:eastAsia="Times New Roman" w:hAnsi="Times New Roman"/>
                <w:rtl w:val="0"/>
              </w:rPr>
              <w:t xml:space="preserve">6. Nível profissional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Tonoyan e Boudreaux (2023</w:t>
            </w:r>
            <w:r w:rsidDel="00000000" w:rsidR="00000000" w:rsidRPr="00000000">
              <w:rPr>
                <w:rFonts w:ascii="Times New Roman" w:cs="Times New Roman" w:eastAsia="Times New Roman" w:hAnsi="Times New Roman"/>
                <w:rtl w:val="0"/>
              </w:rPr>
              <w:t xml:space="preserve">); Villa et al., (2022); Valls et al., (2016); Zhang e Sun (2023); e Shibayama (2019) </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D">
            <w:pPr>
              <w:ind w:hanging="2"/>
              <w:jc w:val="center"/>
              <w:rPr>
                <w:rFonts w:ascii="Times New Roman" w:cs="Times New Roman" w:eastAsia="Times New Roman" w:hAnsi="Times New Roman"/>
              </w:rPr>
            </w:pPr>
            <w:bookmarkStart w:colFirst="0" w:colLast="0" w:name="_heading=h.3tbugp1" w:id="42"/>
            <w:bookmarkEnd w:id="42"/>
            <w:r w:rsidDel="00000000" w:rsidR="00000000" w:rsidRPr="00000000">
              <w:rPr>
                <w:rFonts w:ascii="Times New Roman" w:cs="Times New Roman" w:eastAsia="Times New Roman" w:hAnsi="Times New Roman"/>
                <w:rtl w:val="0"/>
              </w:rPr>
              <w:t xml:space="preserve">Características organizacionais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E">
            <w:pPr>
              <w:ind w:hanging="2"/>
              <w:jc w:val="center"/>
              <w:rPr>
                <w:rFonts w:ascii="Times New Roman" w:cs="Times New Roman" w:eastAsia="Times New Roman" w:hAnsi="Times New Roman"/>
              </w:rPr>
            </w:pPr>
            <w:bookmarkStart w:colFirst="0" w:colLast="0" w:name="_heading=h.28h4qwu" w:id="43"/>
            <w:bookmarkEnd w:id="43"/>
            <w:r w:rsidDel="00000000" w:rsidR="00000000" w:rsidRPr="00000000">
              <w:rPr>
                <w:rFonts w:ascii="Times New Roman" w:cs="Times New Roman" w:eastAsia="Times New Roman" w:hAnsi="Times New Roman"/>
                <w:rtl w:val="0"/>
              </w:rPr>
              <w:t xml:space="preserve">Organizacionais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ind w:hanging="2"/>
              <w:jc w:val="both"/>
              <w:rPr>
                <w:rFonts w:ascii="Times New Roman" w:cs="Times New Roman" w:eastAsia="Times New Roman" w:hAnsi="Times New Roman"/>
              </w:rPr>
            </w:pPr>
            <w:bookmarkStart w:colFirst="0" w:colLast="0" w:name="_heading=h.nmf14n" w:id="44"/>
            <w:bookmarkEnd w:id="44"/>
            <w:r w:rsidDel="00000000" w:rsidR="00000000" w:rsidRPr="00000000">
              <w:rPr>
                <w:rFonts w:ascii="Times New Roman" w:cs="Times New Roman" w:eastAsia="Times New Roman" w:hAnsi="Times New Roman"/>
                <w:rtl w:val="0"/>
              </w:rPr>
              <w:t xml:space="preserve">1. Abrangência</w:t>
            </w:r>
          </w:p>
          <w:p w:rsidR="00000000" w:rsidDel="00000000" w:rsidP="00000000" w:rsidRDefault="00000000" w:rsidRPr="00000000" w14:paraId="000000E0">
            <w:pPr>
              <w:ind w:hanging="2"/>
              <w:jc w:val="both"/>
              <w:rPr>
                <w:rFonts w:ascii="Times New Roman" w:cs="Times New Roman" w:eastAsia="Times New Roman" w:hAnsi="Times New Roman"/>
              </w:rPr>
            </w:pPr>
            <w:bookmarkStart w:colFirst="0" w:colLast="0" w:name="_heading=h.37m2jsg" w:id="45"/>
            <w:bookmarkEnd w:id="45"/>
            <w:r w:rsidDel="00000000" w:rsidR="00000000" w:rsidRPr="00000000">
              <w:rPr>
                <w:rFonts w:ascii="Times New Roman" w:cs="Times New Roman" w:eastAsia="Times New Roman" w:hAnsi="Times New Roman"/>
                <w:rtl w:val="0"/>
              </w:rPr>
              <w:t xml:space="preserve">2. Porte</w:t>
            </w:r>
          </w:p>
          <w:p w:rsidR="00000000" w:rsidDel="00000000" w:rsidP="00000000" w:rsidRDefault="00000000" w:rsidRPr="00000000" w14:paraId="000000E1">
            <w:pPr>
              <w:ind w:hanging="2"/>
              <w:jc w:val="both"/>
              <w:rPr>
                <w:rFonts w:ascii="Times New Roman" w:cs="Times New Roman" w:eastAsia="Times New Roman" w:hAnsi="Times New Roman"/>
              </w:rPr>
            </w:pPr>
            <w:bookmarkStart w:colFirst="0" w:colLast="0" w:name="_heading=h.1mrcu09" w:id="46"/>
            <w:bookmarkEnd w:id="46"/>
            <w:r w:rsidDel="00000000" w:rsidR="00000000" w:rsidRPr="00000000">
              <w:rPr>
                <w:rFonts w:ascii="Times New Roman" w:cs="Times New Roman" w:eastAsia="Times New Roman" w:hAnsi="Times New Roman"/>
                <w:rtl w:val="0"/>
              </w:rPr>
              <w:t xml:space="preserve">3. Estratégia competitiva</w:t>
            </w:r>
          </w:p>
          <w:p w:rsidR="00000000" w:rsidDel="00000000" w:rsidP="00000000" w:rsidRDefault="00000000" w:rsidRPr="00000000" w14:paraId="000000E2">
            <w:pPr>
              <w:ind w:hanging="2"/>
              <w:jc w:val="both"/>
              <w:rPr>
                <w:rFonts w:ascii="Times New Roman" w:cs="Times New Roman" w:eastAsia="Times New Roman" w:hAnsi="Times New Roman"/>
              </w:rPr>
            </w:pPr>
            <w:bookmarkStart w:colFirst="0" w:colLast="0" w:name="_heading=h.46r0co2" w:id="47"/>
            <w:bookmarkEnd w:id="47"/>
            <w:r w:rsidDel="00000000" w:rsidR="00000000" w:rsidRPr="00000000">
              <w:rPr>
                <w:rFonts w:ascii="Times New Roman" w:cs="Times New Roman" w:eastAsia="Times New Roman" w:hAnsi="Times New Roman"/>
                <w:rtl w:val="0"/>
              </w:rPr>
              <w:t xml:space="preserve">4. Região</w:t>
            </w:r>
          </w:p>
          <w:p w:rsidR="00000000" w:rsidDel="00000000" w:rsidP="00000000" w:rsidRDefault="00000000" w:rsidRPr="00000000" w14:paraId="000000E3">
            <w:pPr>
              <w:ind w:hanging="2"/>
              <w:jc w:val="both"/>
              <w:rPr>
                <w:rFonts w:ascii="Times New Roman" w:cs="Times New Roman" w:eastAsia="Times New Roman" w:hAnsi="Times New Roman"/>
              </w:rPr>
            </w:pPr>
            <w:bookmarkStart w:colFirst="0" w:colLast="0" w:name="_heading=h.2lwamvv" w:id="48"/>
            <w:bookmarkEnd w:id="48"/>
            <w:r w:rsidDel="00000000" w:rsidR="00000000" w:rsidRPr="00000000">
              <w:rPr>
                <w:rFonts w:ascii="Times New Roman" w:cs="Times New Roman" w:eastAsia="Times New Roman" w:hAnsi="Times New Roman"/>
                <w:rtl w:val="0"/>
              </w:rPr>
              <w:t xml:space="preserve">5. Maturidade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4">
            <w:pPr>
              <w:ind w:hanging="2"/>
              <w:jc w:val="center"/>
              <w:rPr>
                <w:rFonts w:ascii="Times New Roman" w:cs="Times New Roman" w:eastAsia="Times New Roman" w:hAnsi="Times New Roman"/>
              </w:rPr>
            </w:pPr>
            <w:bookmarkStart w:colFirst="0" w:colLast="0" w:name="_heading=h.111kx3o" w:id="49"/>
            <w:bookmarkEnd w:id="49"/>
            <w:r w:rsidDel="00000000" w:rsidR="00000000" w:rsidRPr="00000000">
              <w:rPr>
                <w:rtl w:val="0"/>
              </w:rPr>
            </w:r>
          </w:p>
          <w:p w:rsidR="00000000" w:rsidDel="00000000" w:rsidP="00000000" w:rsidRDefault="00000000" w:rsidRPr="00000000" w14:paraId="000000E5">
            <w:pPr>
              <w:ind w:hanging="2"/>
              <w:jc w:val="center"/>
              <w:rPr>
                <w:rFonts w:ascii="Times New Roman" w:cs="Times New Roman" w:eastAsia="Times New Roman" w:hAnsi="Times New Roman"/>
              </w:rPr>
            </w:pPr>
            <w:bookmarkStart w:colFirst="0" w:colLast="0" w:name="_heading=h.3l18frh" w:id="50"/>
            <w:bookmarkEnd w:id="50"/>
            <w:r w:rsidDel="00000000" w:rsidR="00000000" w:rsidRPr="00000000">
              <w:rPr>
                <w:rFonts w:ascii="Times New Roman" w:cs="Times New Roman" w:eastAsia="Times New Roman" w:hAnsi="Times New Roman"/>
                <w:rtl w:val="0"/>
              </w:rPr>
              <w:t xml:space="preserve">Elaboradas pelo autor. (Seção 3.5)</w:t>
            </w:r>
          </w:p>
        </w:tc>
      </w:tr>
    </w:tbl>
    <w:p w:rsidR="00000000" w:rsidDel="00000000" w:rsidP="00000000" w:rsidRDefault="00000000" w:rsidRPr="00000000" w14:paraId="000000E6">
      <w:pPr>
        <w:spacing w:line="360" w:lineRule="auto"/>
        <w:ind w:hanging="2"/>
        <w:jc w:val="both"/>
        <w:rPr>
          <w:rFonts w:ascii="Times New Roman" w:cs="Times New Roman" w:eastAsia="Times New Roman" w:hAnsi="Times New Roman"/>
          <w:sz w:val="20"/>
          <w:szCs w:val="20"/>
        </w:rPr>
      </w:pPr>
      <w:bookmarkStart w:colFirst="0" w:colLast="0" w:name="_heading=h.206ipza" w:id="51"/>
      <w:bookmarkEnd w:id="51"/>
      <w:r w:rsidDel="00000000" w:rsidR="00000000" w:rsidRPr="00000000">
        <w:rPr>
          <w:rFonts w:ascii="Times New Roman" w:cs="Times New Roman" w:eastAsia="Times New Roman" w:hAnsi="Times New Roman"/>
          <w:sz w:val="20"/>
          <w:szCs w:val="20"/>
          <w:rtl w:val="0"/>
        </w:rPr>
        <w:t xml:space="preserve">Fonte: Adaptado Messan (2023).</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elaboração da fundamentação das variáveis demográficas, procedeu-se a uma revisão abrangente do estado atual de conhecimento em relação a cada uma das dimensões, com uma busca exaustiva de estudos pertinentes sobre desempenho, criatividade e a influência das variáveis demográficas nas bases de dados </w:t>
      </w:r>
      <w:r w:rsidDel="00000000" w:rsidR="00000000" w:rsidRPr="00000000">
        <w:rPr>
          <w:rFonts w:ascii="Times New Roman" w:cs="Times New Roman" w:eastAsia="Times New Roman" w:hAnsi="Times New Roman"/>
          <w:i w:val="1"/>
          <w:sz w:val="24"/>
          <w:szCs w:val="24"/>
          <w:rtl w:val="0"/>
        </w:rPr>
        <w:t xml:space="preserve">Scopus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sz w:val="24"/>
          <w:szCs w:val="24"/>
          <w:rtl w:val="0"/>
        </w:rPr>
        <w:t xml:space="preserve">Web of Science</w:t>
      </w:r>
      <w:r w:rsidDel="00000000" w:rsidR="00000000" w:rsidRPr="00000000">
        <w:rPr>
          <w:rFonts w:ascii="Times New Roman" w:cs="Times New Roman" w:eastAsia="Times New Roman" w:hAnsi="Times New Roman"/>
          <w:sz w:val="24"/>
          <w:szCs w:val="24"/>
          <w:rtl w:val="0"/>
        </w:rPr>
        <w:t xml:space="preserve">. Como resultado desse procedimento, foram identificadas e selecionadas seis variáveis relevantes para a nossa análise: 1. Gênero; 2. Idade; 3. Escolaridade; 4. Tempo de trabalho; 5. Função na organização; e 6. Nível profissional (conforme ilustrado na Figura 1).</w:t>
      </w:r>
    </w:p>
    <w:p w:rsidR="00000000" w:rsidDel="00000000" w:rsidP="00000000" w:rsidRDefault="00000000" w:rsidRPr="00000000" w14:paraId="000000E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características organizacionais identificadas pelo autor foram delineadas e estão apresentadas na seção 3.5 do presente documento.</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Análise de dados</w:t>
      </w:r>
    </w:p>
    <w:p w:rsidR="00000000" w:rsidDel="00000000" w:rsidP="00000000" w:rsidRDefault="00000000" w:rsidRPr="00000000" w14:paraId="000000E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capítulo, serão realizadas análises estatísticas no software Stata para investigar a possível influência das características demográficas na criatividade e no desempenho dos gestores de empresas inovadoras afiliadas à Associação Nacional de Pesquisa e Desenvolvimento das Empresas Inovadoras (ANPEI). As análises serão conduzidas de acordo com as seguintes estratégias:</w:t>
      </w:r>
    </w:p>
    <w:p w:rsidR="00000000" w:rsidDel="00000000" w:rsidP="00000000" w:rsidRDefault="00000000" w:rsidRPr="00000000" w14:paraId="000000E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Avaliaremos estatísticas descritivas das características demográficas, incluindo gênero, idade, escolaridade, tempo de trabalho, função na organização e nível profissional. Essa análise inicial fornecerá uma visão geral das distribuições dessas variáveis na amostra.</w:t>
      </w:r>
    </w:p>
    <w:p w:rsidR="00000000" w:rsidDel="00000000" w:rsidP="00000000" w:rsidRDefault="00000000" w:rsidRPr="00000000" w14:paraId="000000E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o comando correlate no Stata, investigaremos as relações entre características demográficas, pontuações de criatividade e desempenho. A análise de correlação ajudará a identificar possíveis associações entre essas variáveis, contribuindo para a compreensão da dinâmica subjacente.</w:t>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Realizaremos testes t, como ttest, para examinar se existem diferenças significativas na criatividade e desempenho entre grupos demográficos específicos, como gênero, idade e nível profissional. Essa análise comparativa permitirá discernir se certas características demográficas estão associadas a variações nos construtos em estudo.</w:t>
      </w:r>
    </w:p>
    <w:p w:rsidR="00000000" w:rsidDel="00000000" w:rsidP="00000000" w:rsidRDefault="00000000" w:rsidRPr="00000000" w14:paraId="000000F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enriquecer a interpretação, serão gerados histogramas e gráficos de dispersão utilizando os comandos histogram e scatter no Stata. Esses gráficos proporcionarão uma representação visual das distribuições e padrões, facilitando a compreensão das relações entre as variáveis.</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 Características demográficas</w:t>
      </w: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3.4.1 Gênero</w:t>
      </w:r>
    </w:p>
    <w:p w:rsidR="00000000" w:rsidDel="00000000" w:rsidP="00000000" w:rsidRDefault="00000000" w:rsidRPr="00000000" w14:paraId="000000F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bibliográfica enfatiza a influência significativa do gênero como uma característica demográfica que transcende as dimensões de desempenho e criatividade no ambiente de trabalho. A busca pela igualdade de gênero e inclusão nas organizações emergiu como uma questão crucial para a gestão de recursos humanos e o desenvolvimento organizacional. </w:t>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descobertas de Tonoyan &amp; Boudreaux (2023) ressaltam que a diversidade de gênero na gestão de propriedade não apenas impulsiona a inovação, mas também contribui para a criação de ambientes mais criativos. Além disso, a pesquisa de Quintana-Garcia et al. (2022) explora como a presença de diversidade de gênero em cargos de gestão e CEO se relaciona diretamente com a capacidade inovadora das empresas, destacando a importância de líderes diversos na promoção da criatividade organizacional.</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3.4.2 Idade</w:t>
      </w:r>
    </w:p>
    <w:p w:rsidR="00000000" w:rsidDel="00000000" w:rsidP="00000000" w:rsidRDefault="00000000" w:rsidRPr="00000000" w14:paraId="000000F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idade emerge como um fator crucial que pode moldar as dimensões de desempenho e criatividade no contexto organizacional. Villa et al. (2022) destacam não apenas o impacto da idade na inovação, mas também enfatizam as contribuições valiosas de pesquisadores seniores para a criatividade organizacional. </w:t>
      </w:r>
    </w:p>
    <w:p w:rsidR="00000000" w:rsidDel="00000000" w:rsidP="00000000" w:rsidRDefault="00000000" w:rsidRPr="00000000" w14:paraId="000000F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Tams e Dulipovici (2022) oferecem uma perspectiva mais aprofundada ao propor um modelo de criatividade da idade e inovação com Tecnologia da Informação, explorando as nuances das diferenças geracionais e como essas diferenças podem ser mitigadas ou potencializadas em ambientes específicos.</w:t>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3.4.3 Escolaridade</w:t>
      </w:r>
    </w:p>
    <w:p w:rsidR="00000000" w:rsidDel="00000000" w:rsidP="00000000" w:rsidRDefault="00000000" w:rsidRPr="00000000" w14:paraId="000000F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escolaridade é apresentada como uma variável demográfica que vai além de moldar habilidades e conhecimentos individuais, influenciando diretamente a qualidade da comunicação e o desempenho das equipes. </w:t>
      </w:r>
    </w:p>
    <w:p w:rsidR="00000000" w:rsidDel="00000000" w:rsidP="00000000" w:rsidRDefault="00000000" w:rsidRPr="00000000" w14:paraId="000000F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Valls et al. (2016) aprofundam a análise ao investigar como a diversidade de níveis educacionais pode agir como um fator modulador, destacando sua influência na comunicação e desempenho colaborativo.</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3.4.4 Tempo de trabalho</w:t>
      </w:r>
    </w:p>
    <w:p w:rsidR="00000000" w:rsidDel="00000000" w:rsidP="00000000" w:rsidRDefault="00000000" w:rsidRPr="00000000" w14:paraId="0000010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tempo dedicado ao trabalho não apenas afeta a saúde física e mental, mas também desempenha um papel crucial nas capacidades inovadoras dos indivíduos. Zhang &amp; Sun (2023) exploram os mecanismos de trade-off entre incentivos e estruturas organizacionais, oferecendo uma visão detalhada de como o tempo dedicado pode influenciar a ambidestria da inovação nas empresas, considerando tanto o curto quanto o longo prazo.</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3.4.5 Função na organização</w:t>
      </w:r>
    </w:p>
    <w:p w:rsidR="00000000" w:rsidDel="00000000" w:rsidP="00000000" w:rsidRDefault="00000000" w:rsidRPr="00000000" w14:paraId="000001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função ocupada na organização é considerada como uma variável demográfica que não apenas molda habilidades específicas, mas também afeta a avaliação do desempenho e a expressão da criatividade.</w:t>
      </w:r>
    </w:p>
    <w:p w:rsidR="00000000" w:rsidDel="00000000" w:rsidP="00000000" w:rsidRDefault="00000000" w:rsidRPr="00000000" w14:paraId="000001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&amp; Sun (2023) proporcionam uma análise mais profunda ao explorar os mecanismos de trade-off entre incentivos e estruturas organizacionais na ambidestria da inovação, destacando como diferentes funções podem influenciar distintamente a criatividade e o desempenho organizacional.</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3.4.6. Nível profissional</w:t>
      </w:r>
    </w:p>
    <w:p w:rsidR="00000000" w:rsidDel="00000000" w:rsidP="00000000" w:rsidRDefault="00000000" w:rsidRPr="00000000" w14:paraId="000001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nível hierárquico ocupado por um indivíduo não apenas determina a amplitude de suas responsabilidades, mas também influencia a complexidade das tarefas realizadas. Shibayama (2019) oferece uma perspectiva mais aprofundada, focando na formação acadêmica e nos conflitos de incentivos na transferência de conhecimento, sublinhando como a autonomia e exploração na formação acadêmica de cientistas juniores têm implicações diretas no desempenho a curto e longo prazo.</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3.5 Características organizacionais</w:t>
      </w: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3.5.1 Abrangência de atendimento da empresa</w:t>
      </w:r>
    </w:p>
    <w:p w:rsidR="00000000" w:rsidDel="00000000" w:rsidP="00000000" w:rsidRDefault="00000000" w:rsidRPr="00000000" w14:paraId="000001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Refere-se à extensão geográfica ou ao alcance dos produtos ou serviços oferecidos pela empresa. Pode variar desde uma atuação local, em uma determinada região ou cidade, até uma abrangência nacional ou internacional. A abrangência de atendimento pode influenciar o desempenho e a criatividade, pois diferentes mercados e contextos podem exigir estratégias e abordagens distintas.</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3.5.2 Porte da empresa onde trabalha</w:t>
      </w:r>
    </w:p>
    <w:p w:rsidR="00000000" w:rsidDel="00000000" w:rsidP="00000000" w:rsidRDefault="00000000" w:rsidRPr="00000000" w14:paraId="000001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porte da empresa refere-se ao tamanho da organização em termos de receita, número de funcionários, ativos ou outros indicadores relevantes. Empresas podem ser classificadas como pequenas, médias ou grandes, com base em critérios específicos de cada país ou setor. O porte da empresa pode influenciar o ambiente de trabalho, a estrutura organizacional, os recursos disponíveis e as oportunidades de desenvolvimento, o que pode afetar o desempenho e a criatividade dos indivíduos.</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3.5.3 Estratégia competitiva que a organização utiliza</w:t>
      </w:r>
    </w:p>
    <w:p w:rsidR="00000000" w:rsidDel="00000000" w:rsidP="00000000" w:rsidRDefault="00000000" w:rsidRPr="00000000" w14:paraId="000001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estratégia competitiva se refere à abordagem adotada pela empresa para alcançar vantagem competitiva em seu setor ou mercado. Pode incluir estratégias de liderança de custo, diferenciação, foco em nichos de mercado, inovação, entre outras. A estratégia competitiva pode moldar a cultura organizacional, as práticas de gestão, a alocação de recursos e a forma como a empresa busca se destacar em relação aos concorrentes. Isso pode ter implicações significativas no desempenho e na criatividade dos colaboradores.</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3.5.4 Região em que a sua organização está localizada</w:t>
      </w:r>
    </w:p>
    <w:p w:rsidR="00000000" w:rsidDel="00000000" w:rsidP="00000000" w:rsidRDefault="00000000" w:rsidRPr="00000000" w14:paraId="000001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Refere-se à área geográfica em que a empresa está estabelecida ou opera. A região pode ter características culturais, econômicas, sociais e políticas que influenciam o ambiente de negócios. Esses fatores podem afetar o desempenho e a criatividade, uma vez que diferentes regiões podem apresentar demandas, oportunidades e restrições específicas.</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3.5.5 Há quanto tempo a empresa desenvolve suas atividades</w:t>
      </w:r>
    </w:p>
    <w:p w:rsidR="00000000" w:rsidDel="00000000" w:rsidP="00000000" w:rsidRDefault="00000000" w:rsidRPr="00000000" w14:paraId="000001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característica se refere à idade ou tempo de existência da empresa, contado a partir do início de suas operações. O tempo de atividade pode influenciar o conhecimento acumulado, a experiência organizacional, a estabilidade financeira e a reputação da empresa. Organizações mais estabelecidas podem ter processos, sistemas e práticas bem consolidados, enquanto empresas mais novas podem ser mais ágeis e inovadoras. O tempo de atividade da empresa pode ter implicações no desempenho e na criatividade dos colaboradores.</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CRONOGRAMA</w:t>
      </w:r>
      <w:r w:rsidDel="00000000" w:rsidR="00000000" w:rsidRPr="00000000">
        <w:rPr>
          <w:rtl w:val="0"/>
        </w:rPr>
      </w:r>
    </w:p>
    <w:p w:rsidR="00000000" w:rsidDel="00000000" w:rsidP="00000000" w:rsidRDefault="00000000" w:rsidRPr="00000000" w14:paraId="0000011A">
      <w:pPr>
        <w:spacing w:line="240" w:lineRule="auto"/>
        <w:ind w:hanging="2"/>
        <w:rPr>
          <w:rFonts w:ascii="Times New Roman" w:cs="Times New Roman" w:eastAsia="Times New Roman" w:hAnsi="Times New Roman"/>
          <w:b w:val="1"/>
          <w:sz w:val="20"/>
          <w:szCs w:val="20"/>
        </w:rPr>
      </w:pPr>
      <w:bookmarkStart w:colFirst="0" w:colLast="0" w:name="_heading=h.4k668n3" w:id="52"/>
      <w:bookmarkEnd w:id="52"/>
      <w:r w:rsidDel="00000000" w:rsidR="00000000" w:rsidRPr="00000000">
        <w:rPr>
          <w:rtl w:val="0"/>
        </w:rPr>
      </w:r>
    </w:p>
    <w:p w:rsidR="00000000" w:rsidDel="00000000" w:rsidP="00000000" w:rsidRDefault="00000000" w:rsidRPr="00000000" w14:paraId="0000011B">
      <w:pPr>
        <w:spacing w:line="240" w:lineRule="auto"/>
        <w:ind w:hanging="2"/>
        <w:rPr>
          <w:rFonts w:ascii="Times New Roman" w:cs="Times New Roman" w:eastAsia="Times New Roman" w:hAnsi="Times New Roman"/>
          <w:b w:val="1"/>
          <w:sz w:val="20"/>
          <w:szCs w:val="20"/>
        </w:rPr>
      </w:pPr>
      <w:bookmarkStart w:colFirst="0" w:colLast="0" w:name="_heading=h.2zbgiuw" w:id="53"/>
      <w:bookmarkEnd w:id="53"/>
      <w:r w:rsidDel="00000000" w:rsidR="00000000" w:rsidRPr="00000000">
        <w:rPr>
          <w:rFonts w:ascii="Times New Roman" w:cs="Times New Roman" w:eastAsia="Times New Roman" w:hAnsi="Times New Roman"/>
          <w:b w:val="1"/>
          <w:sz w:val="20"/>
          <w:szCs w:val="20"/>
          <w:rtl w:val="0"/>
        </w:rPr>
        <w:t xml:space="preserve">Figura 2</w:t>
      </w:r>
    </w:p>
    <w:p w:rsidR="00000000" w:rsidDel="00000000" w:rsidP="00000000" w:rsidRDefault="00000000" w:rsidRPr="00000000" w14:paraId="0000011C">
      <w:pPr>
        <w:spacing w:line="240" w:lineRule="auto"/>
        <w:ind w:hanging="2"/>
        <w:rPr>
          <w:rFonts w:ascii="Times New Roman" w:cs="Times New Roman" w:eastAsia="Times New Roman" w:hAnsi="Times New Roman"/>
          <w:sz w:val="24"/>
          <w:szCs w:val="24"/>
        </w:rPr>
      </w:pPr>
      <w:bookmarkStart w:colFirst="0" w:colLast="0" w:name="_heading=h.1egqt2p" w:id="54"/>
      <w:bookmarkEnd w:id="54"/>
      <w:r w:rsidDel="00000000" w:rsidR="00000000" w:rsidRPr="00000000">
        <w:rPr>
          <w:rFonts w:ascii="Times New Roman" w:cs="Times New Roman" w:eastAsia="Times New Roman" w:hAnsi="Times New Roman"/>
          <w:i w:val="1"/>
          <w:sz w:val="20"/>
          <w:szCs w:val="20"/>
          <w:rtl w:val="0"/>
        </w:rPr>
        <w:t xml:space="preserve">Cronograma de pesquisa</w:t>
      </w: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60"/>
        <w:gridCol w:w="2205"/>
        <w:gridCol w:w="2205"/>
        <w:tblGridChange w:id="0">
          <w:tblGrid>
            <w:gridCol w:w="2295"/>
            <w:gridCol w:w="2160"/>
            <w:gridCol w:w="2205"/>
            <w:gridCol w:w="22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11D">
            <w:pPr>
              <w:spacing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Etapa</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11E">
            <w:pPr>
              <w:spacing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Duração</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11F">
            <w:pPr>
              <w:spacing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de Início</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tcPr>
          <w:p w:rsidR="00000000" w:rsidDel="00000000" w:rsidP="00000000" w:rsidRDefault="00000000" w:rsidRPr="00000000" w14:paraId="00000120">
            <w:pPr>
              <w:spacing w:befor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de Término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Análise preliminar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semanas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20/07/2023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30/07/2023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Desenvolvimento do questionário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6">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semana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30/07/2023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01/08/2023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Pré-teste do questionário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A">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semana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B">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02/08/2023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08/08/2023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Ajustes no questionário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semana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09/08/2023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15/08/2023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Coleta de 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meses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16/08/2023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15/10/2023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5">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Análise dos 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mês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15/11/2023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Elaboração do relatório de pesquisa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semanas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16/11/2023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29/11/2023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Revisão e edição do relatório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semana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30/11/2023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0">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06/12/2023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Finalização do relatório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semana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07/12/2023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4">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13/12/2023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Apresentação dos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semana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7">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14/12/2023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20/12/2023</w:t>
            </w:r>
          </w:p>
        </w:tc>
      </w:tr>
    </w:tbl>
    <w:p w:rsidR="00000000" w:rsidDel="00000000" w:rsidP="00000000" w:rsidRDefault="00000000" w:rsidRPr="00000000" w14:paraId="0000014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w:t>
      </w:r>
    </w:p>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REFERÊNCIAS</w:t>
      </w:r>
      <w:r w:rsidDel="00000000" w:rsidR="00000000" w:rsidRPr="00000000">
        <w:rPr>
          <w:rtl w:val="0"/>
        </w:rPr>
      </w:r>
    </w:p>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Ahadzie, D. K., Proverbs, D. G.,Olomolaiye, P. (2008). Towards developing competency-based measures for construction project managers: Should contextual behaviours be distinguished from task behaviours?. International Journal of Project Management, 26(6), 631-645.</w:t>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Alencar, E. M. L. S. (1998). Promovendo um ambiente favorável à criatividade nas organizações. Revista de Administração de Empresas, 2, 38, 8- 25.</w:t>
      </w:r>
    </w:p>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Borman, W. C., &amp; Brush, D. H. (1993). More progress toward a taxonomy of managerial performance requirements. Human Performance, 6(1), 1-21.</w:t>
      </w:r>
    </w:p>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Borman, W.C., Motowidlo, S.J (1997). Task performance and contextual performance: The meaning for personnel selection research. Hum. Perform.10, 99–109.</w:t>
      </w:r>
    </w:p>
    <w:p w:rsidR="00000000" w:rsidDel="00000000" w:rsidP="00000000" w:rsidRDefault="00000000" w:rsidRPr="00000000" w14:paraId="000001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Gong, Y., Huang, J.-C., Farh, J.-L. (2009). Employee Learning Orientation, Transformational Leadership, and Employee Creativity: The Mediating Role of Employee Creative Self-Efficacy. Academy of Management Journal, 52, 765-778</w:t>
      </w:r>
    </w:p>
    <w:p w:rsidR="00000000" w:rsidDel="00000000" w:rsidP="00000000" w:rsidRDefault="00000000" w:rsidRPr="00000000" w14:paraId="000001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Halim, L., Indradewa, R.,Syah, T. Y. R. (2020). Big Five Personality Traits and Reciprocal Relationship between Job Satisfaction and Job Performance. Journal of Multidisciplinary Academic, 4(6), 354-360.</w:t>
      </w:r>
    </w:p>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Kalia, N.,Bhardwaj, B. (2019). Contextual and task performance: do demographic and organizational variables matter?. Rajagiri Management Journal.</w:t>
      </w:r>
    </w:p>
    <w:p w:rsidR="00000000" w:rsidDel="00000000" w:rsidP="00000000" w:rsidRDefault="00000000" w:rsidRPr="00000000" w14:paraId="000001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I., Khan, I.U., Uddin, M.J., Khan, S.U. and Marwat, J. (2023), "Diversity of Shari’ah supervisory board and the performance of Islamic banks: evidence from an emerging economy of Pakistan", Journal of Islamic Accounting and Business Research, Vol. ahead-of-print No.</w:t>
      </w:r>
    </w:p>
    <w:p w:rsidR="00000000" w:rsidDel="00000000" w:rsidP="00000000" w:rsidRDefault="00000000" w:rsidRPr="00000000" w14:paraId="0000015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Lebedeva, N., Bushina, E., &amp; Schmidt, P. (2020). Individual, personal, and contextual predictors of organizational creativity in Russia. Organizacionnaya Psikhologiya, 10(4), 83-87.</w:t>
      </w:r>
    </w:p>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Mahaputra, M. R. (2022). Factors Affecting Decision Making: Experience and Environment (Study Literature). Journal of Law, Politic and Humanities, 2(3), 133-142.</w:t>
      </w:r>
    </w:p>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 K.R. (1989) Dimensions of Job Performance. In: Dillon, R.F. and Pelligrino, J.W., Eds., Testing theoretical and Applied Perspectives, Praeger, New York.</w:t>
      </w:r>
    </w:p>
    <w:p w:rsidR="00000000" w:rsidDel="00000000" w:rsidP="00000000" w:rsidRDefault="00000000" w:rsidRPr="00000000" w14:paraId="000001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Pradhan, R. K., Jena, L. K. (2017). Employee performance at workplace: Conceptual model and empirical validation. Business Perspectives and Research, 5(1), 69-85.</w:t>
      </w:r>
    </w:p>
    <w:p w:rsidR="00000000" w:rsidDel="00000000" w:rsidP="00000000" w:rsidRDefault="00000000" w:rsidRPr="00000000" w14:paraId="000001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Quintana-García, C., Marchante-Lara, M., &amp; Benavides-Chicón, C. G. (2022). Boosting innovation through gender and ethnic diversity in management teams. Journal of Organizational Change Management, 35(8), 54-67.</w:t>
      </w:r>
    </w:p>
    <w:p w:rsidR="00000000" w:rsidDel="00000000" w:rsidP="00000000" w:rsidRDefault="00000000" w:rsidRPr="00000000" w14:paraId="000001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Rodríguez-López, A., Balluerka, N., Gorostiaga, A., &amp; et al. (2022). Personality traits and job performance among public sector managers: The role of gender. Current Psychology.</w:t>
      </w:r>
    </w:p>
    <w:p w:rsidR="00000000" w:rsidDel="00000000" w:rsidP="00000000" w:rsidRDefault="00000000" w:rsidRPr="00000000" w14:paraId="000001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Shoghi, B., Kian, H. (2022). The Role of Managers in Developing Creativity and Managing Talent. Journal of Organizational Behavior Research. Pages: 18-29.</w:t>
      </w:r>
    </w:p>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Valls, V., Gonzalez-Roma, V. and Tomas, I. (2016), “Linking educational diversity and teamperformance: team communication quality and innovation team climate matter”, Journal ofOccupational and Organizational Psychology, Vol. 89 No. 4, pp. 751-771. </w:t>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Scotter, J. R.,Motowidlo, S. J. (1996). Interpersonal facilitation and job dedication as separate facets of contextual performance. Journal of Applied Psychology, 81(5), 525-531.</w:t>
      </w:r>
    </w:p>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 W.P., Pérez-Ezcurdia, A., &amp; Vigil Berrocal, M. A. (2022). Tacit Contributions and Roles of Senior Researchers: Experiences of a Multinational Company. Administrative Sciences, 12(4), 192.</w:t>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Tams, S., &amp; Dulipovici, A. (2022). The creativity model of age and innovation with IT: why older users are less innovative and what to do about it. European Journal of Information Systems.</w:t>
      </w:r>
    </w:p>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Q. and Sun, X. (2023), “How incentive synergy and organizational structures shape innovation ambidexterity”, Journal of Knowledge Management, Vol. 27 No. 1, pp. 156-177.</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rPr>
      <w:rFonts w:ascii="Cambria" w:cs="Cambria" w:eastAsia="Cambria" w:hAnsi="Cambria"/>
      <w:sz w:val="20"/>
      <w:szCs w:val="20"/>
    </w:rPr>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Refdecomentrio">
    <w:name w:val="annotation reference"/>
    <w:basedOn w:val="Fontepargpadro"/>
    <w:uiPriority w:val="99"/>
    <w:semiHidden w:val="1"/>
    <w:unhideWhenUsed w:val="1"/>
    <w:rsid w:val="00534497"/>
    <w:rPr>
      <w:sz w:val="16"/>
      <w:szCs w:val="16"/>
    </w:rPr>
  </w:style>
  <w:style w:type="paragraph" w:styleId="Textodecomentrio">
    <w:name w:val="annotation text"/>
    <w:basedOn w:val="Normal"/>
    <w:link w:val="TextodecomentrioChar"/>
    <w:uiPriority w:val="99"/>
    <w:semiHidden w:val="1"/>
    <w:unhideWhenUsed w:val="1"/>
    <w:rsid w:val="00534497"/>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534497"/>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534497"/>
    <w:rPr>
      <w:b w:val="1"/>
      <w:bCs w:val="1"/>
    </w:rPr>
  </w:style>
  <w:style w:type="character" w:styleId="AssuntodocomentrioChar" w:customStyle="1">
    <w:name w:val="Assunto do comentário Char"/>
    <w:basedOn w:val="TextodecomentrioChar"/>
    <w:link w:val="Assuntodocomentrio"/>
    <w:uiPriority w:val="99"/>
    <w:semiHidden w:val="1"/>
    <w:rsid w:val="00534497"/>
    <w:rPr>
      <w:b w:val="1"/>
      <w:bCs w:val="1"/>
      <w:sz w:val="20"/>
      <w:szCs w:val="20"/>
    </w:rPr>
  </w:style>
  <w:style w:type="paragraph" w:styleId="Reviso">
    <w:name w:val="Revision"/>
    <w:hidden w:val="1"/>
    <w:uiPriority w:val="99"/>
    <w:semiHidden w:val="1"/>
    <w:rsid w:val="0059543C"/>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Cambria" w:cs="Cambria" w:eastAsia="Cambria" w:hAnsi="Cambria"/>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gwt8F3ZxNL4XlahkIed3hPhc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2023-07-29T02:56:00Z</dcterms:created>
</cp:coreProperties>
</file>