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496EEF3" w:rsidP="7C64760A" w:rsidRDefault="5496EEF3" w14:paraId="46853912" w14:textId="5D1CCCFE">
      <w:pPr>
        <w:spacing w:after="0" w:afterAutospacing="off" w:line="240" w:lineRule="auto"/>
        <w:ind w:firstLine="0"/>
        <w:jc w:val="both"/>
        <w:rPr>
          <w:rFonts w:ascii="Times New Roman" w:hAnsi="Times New Roman" w:eastAsia="Times New Roman" w:cs="Times New Roman"/>
          <w:b w:val="1"/>
          <w:bCs w:val="1"/>
          <w:i w:val="0"/>
          <w:iCs w:val="0"/>
          <w:caps w:val="0"/>
          <w:smallCaps w:val="0"/>
          <w:noProof w:val="0"/>
          <w:color w:val="auto"/>
          <w:sz w:val="24"/>
          <w:szCs w:val="24"/>
          <w:lang w:val="pt-BR"/>
        </w:rPr>
      </w:pPr>
      <w:r w:rsidRPr="7C64760A" w:rsidR="5496EEF3">
        <w:rPr>
          <w:rFonts w:ascii="Times New Roman" w:hAnsi="Times New Roman" w:eastAsia="Times New Roman" w:cs="Times New Roman"/>
          <w:b w:val="1"/>
          <w:bCs w:val="1"/>
          <w:i w:val="0"/>
          <w:iCs w:val="0"/>
          <w:caps w:val="0"/>
          <w:smallCaps w:val="0"/>
          <w:noProof w:val="0"/>
          <w:color w:val="auto"/>
          <w:sz w:val="24"/>
          <w:szCs w:val="24"/>
          <w:lang w:val="pt-BR"/>
        </w:rPr>
        <w:t xml:space="preserve">Transparência em relatórios de prestação de contas: análise dos determinantes financeiros e estruturais nas fundações de apoio à pesquisa  </w:t>
      </w:r>
    </w:p>
    <w:p w:rsidR="7C64760A" w:rsidP="7C64760A" w:rsidRDefault="7C64760A" w14:paraId="383A026F" w14:textId="681835AA">
      <w:pPr>
        <w:spacing w:after="0" w:afterAutospacing="off" w:line="240" w:lineRule="auto"/>
        <w:ind w:firstLine="0"/>
        <w:jc w:val="both"/>
        <w:rPr>
          <w:rFonts w:ascii="Times New Roman" w:hAnsi="Times New Roman" w:eastAsia="Times New Roman" w:cs="Times New Roman"/>
          <w:b w:val="1"/>
          <w:bCs w:val="1"/>
          <w:i w:val="1"/>
          <w:iCs w:val="1"/>
          <w:caps w:val="0"/>
          <w:smallCaps w:val="0"/>
          <w:noProof w:val="0"/>
          <w:color w:val="auto"/>
          <w:sz w:val="24"/>
          <w:szCs w:val="24"/>
          <w:lang w:val="pt-BR"/>
        </w:rPr>
      </w:pPr>
    </w:p>
    <w:p w:rsidR="5496EEF3" w:rsidP="7C64760A" w:rsidRDefault="5496EEF3" w14:paraId="3A1D1D16" w14:textId="56F936DC">
      <w:pPr>
        <w:spacing w:after="0" w:afterAutospacing="off" w:line="240" w:lineRule="auto"/>
        <w:ind w:firstLine="0"/>
        <w:jc w:val="both"/>
        <w:rPr>
          <w:rFonts w:ascii="Times New Roman" w:hAnsi="Times New Roman" w:eastAsia="Times New Roman" w:cs="Times New Roman"/>
          <w:b w:val="1"/>
          <w:bCs w:val="1"/>
          <w:i w:val="1"/>
          <w:iCs w:val="1"/>
          <w:caps w:val="0"/>
          <w:smallCaps w:val="0"/>
          <w:noProof w:val="0"/>
          <w:color w:val="auto"/>
          <w:sz w:val="24"/>
          <w:szCs w:val="24"/>
          <w:lang w:val="pt-BR"/>
        </w:rPr>
      </w:pPr>
      <w:r w:rsidRPr="7C64760A" w:rsidR="5496EEF3">
        <w:rPr>
          <w:rFonts w:ascii="Times New Roman" w:hAnsi="Times New Roman" w:eastAsia="Times New Roman" w:cs="Times New Roman"/>
          <w:b w:val="1"/>
          <w:bCs w:val="1"/>
          <w:i w:val="1"/>
          <w:iCs w:val="1"/>
          <w:caps w:val="0"/>
          <w:smallCaps w:val="0"/>
          <w:noProof w:val="0"/>
          <w:color w:val="auto"/>
          <w:sz w:val="24"/>
          <w:szCs w:val="24"/>
          <w:lang w:val="pt-BR"/>
        </w:rPr>
        <w:t>Transparency in accountability reports: analysis of financial and structural determinants in research support foundations</w:t>
      </w:r>
    </w:p>
    <w:p xmlns:wp14="http://schemas.microsoft.com/office/word/2010/wordml" w:rsidP="7C64760A" wp14:paraId="25A1D771" wp14:textId="1329C3C9">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w:rsidR="3CB57AE0" w:rsidP="7C64760A" w:rsidRDefault="3CB57AE0" w14:paraId="2CAFB82B" w14:textId="6724E390">
      <w:pPr>
        <w:spacing w:after="0" w:afterAutospacing="off" w:line="240" w:lineRule="auto"/>
        <w:ind w:firstLine="0"/>
        <w:jc w:val="both"/>
        <w:rPr>
          <w:rFonts w:ascii="Times New Roman" w:hAnsi="Times New Roman" w:eastAsia="Times New Roman" w:cs="Times New Roman"/>
          <w:b w:val="1"/>
          <w:bCs w:val="1"/>
          <w:i w:val="1"/>
          <w:iCs w:val="1"/>
          <w:caps w:val="0"/>
          <w:smallCaps w:val="0"/>
          <w:noProof w:val="0"/>
          <w:color w:val="auto"/>
          <w:sz w:val="24"/>
          <w:szCs w:val="24"/>
          <w:lang w:val="pt-BR"/>
        </w:rPr>
      </w:pP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Transparencia</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 xml:space="preserve"> </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en</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 xml:space="preserve"> informes de </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rendición</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 xml:space="preserve"> de </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cuentas</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 xml:space="preserve">: </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análisis</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 xml:space="preserve"> de determinantes </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financieros</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 xml:space="preserve"> y </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estructurales</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 xml:space="preserve"> </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en</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 xml:space="preserve"> </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fundaciones</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 xml:space="preserve"> de </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apoyo</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 xml:space="preserve"> a </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la</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 xml:space="preserve"> </w:t>
      </w:r>
      <w:r w:rsidRPr="7C64760A" w:rsidR="3CB57AE0">
        <w:rPr>
          <w:rFonts w:ascii="Times New Roman" w:hAnsi="Times New Roman" w:eastAsia="Times New Roman" w:cs="Times New Roman"/>
          <w:b w:val="1"/>
          <w:bCs w:val="1"/>
          <w:i w:val="1"/>
          <w:iCs w:val="1"/>
          <w:caps w:val="0"/>
          <w:smallCaps w:val="0"/>
          <w:noProof w:val="0"/>
          <w:color w:val="auto"/>
          <w:sz w:val="24"/>
          <w:szCs w:val="24"/>
          <w:lang w:val="pt-BR"/>
        </w:rPr>
        <w:t>investigación</w:t>
      </w:r>
    </w:p>
    <w:p w:rsidR="7C64760A" w:rsidP="7C64760A" w:rsidRDefault="7C64760A" w14:paraId="7D0FA6C3" w14:textId="79806924">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w:rsidR="7C64760A" w:rsidP="7C64760A" w:rsidRDefault="7C64760A" w14:paraId="19F05722" w14:textId="199267C3">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0E0B2F2A" wp14:textId="7E09C668">
      <w:pPr>
        <w:spacing w:before="0" w:beforeAutospacing="off"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1"/>
          <w:bCs w:val="1"/>
          <w:i w:val="0"/>
          <w:iCs w:val="0"/>
          <w:caps w:val="0"/>
          <w:smallCaps w:val="0"/>
          <w:noProof w:val="0"/>
          <w:color w:val="auto"/>
          <w:sz w:val="24"/>
          <w:szCs w:val="24"/>
          <w:lang w:val="pt-BR"/>
        </w:rPr>
        <w:t>Resumo</w:t>
      </w:r>
    </w:p>
    <w:p w:rsidR="7711AB4A" w:rsidP="7C64760A" w:rsidRDefault="7711AB4A" w14:paraId="1BD3A6BC" w14:textId="3CDC828A">
      <w:pPr>
        <w:pStyle w:val="Normal"/>
        <w:spacing w:before="0" w:beforeAutospacing="off" w:after="0" w:afterAutospacing="off" w:line="240" w:lineRule="auto"/>
        <w:ind w:firstLine="0"/>
        <w:jc w:val="both"/>
      </w:pPr>
      <w:r w:rsidRPr="7C64760A" w:rsidR="7711AB4A">
        <w:rPr>
          <w:rFonts w:ascii="Times New Roman" w:hAnsi="Times New Roman" w:eastAsia="Times New Roman" w:cs="Times New Roman"/>
          <w:b w:val="1"/>
          <w:bCs w:val="1"/>
          <w:noProof w:val="0"/>
          <w:sz w:val="24"/>
          <w:szCs w:val="24"/>
          <w:lang w:val="pt-BR"/>
        </w:rPr>
        <w:t>Objetivo:</w:t>
      </w:r>
      <w:r w:rsidRPr="7C64760A" w:rsidR="7711AB4A">
        <w:rPr>
          <w:rFonts w:ascii="Times New Roman" w:hAnsi="Times New Roman" w:eastAsia="Times New Roman" w:cs="Times New Roman"/>
          <w:noProof w:val="0"/>
          <w:sz w:val="24"/>
          <w:szCs w:val="24"/>
          <w:lang w:val="pt-BR"/>
        </w:rPr>
        <w:t xml:space="preserve"> Analisar o impacto de variáveis financeiras e estruturais sobre o nível de transparência das receitas nas fundações de apoio à pesquisa no Brasil. </w:t>
      </w:r>
    </w:p>
    <w:p w:rsidR="7711AB4A" w:rsidP="7C64760A" w:rsidRDefault="7711AB4A" w14:paraId="64EBE882" w14:textId="11B92875">
      <w:pPr>
        <w:pStyle w:val="Normal"/>
        <w:spacing w:before="0" w:beforeAutospacing="off" w:after="0" w:afterAutospacing="off" w:line="240" w:lineRule="auto"/>
        <w:ind w:firstLine="0"/>
        <w:jc w:val="both"/>
      </w:pPr>
      <w:r w:rsidRPr="7C64760A" w:rsidR="7711AB4A">
        <w:rPr>
          <w:rFonts w:ascii="Times New Roman" w:hAnsi="Times New Roman" w:eastAsia="Times New Roman" w:cs="Times New Roman"/>
          <w:b w:val="1"/>
          <w:bCs w:val="1"/>
          <w:noProof w:val="0"/>
          <w:sz w:val="24"/>
          <w:szCs w:val="24"/>
          <w:lang w:val="pt-BR"/>
        </w:rPr>
        <w:t>Metodologia:</w:t>
      </w:r>
      <w:r w:rsidRPr="7C64760A" w:rsidR="7711AB4A">
        <w:rPr>
          <w:rFonts w:ascii="Times New Roman" w:hAnsi="Times New Roman" w:eastAsia="Times New Roman" w:cs="Times New Roman"/>
          <w:noProof w:val="0"/>
          <w:sz w:val="24"/>
          <w:szCs w:val="24"/>
          <w:lang w:val="pt-BR"/>
        </w:rPr>
        <w:t xml:space="preserve"> Aplicou-se o modelo de evidenciação de </w:t>
      </w:r>
      <w:r w:rsidRPr="7C64760A" w:rsidR="7711AB4A">
        <w:rPr>
          <w:rFonts w:ascii="Times New Roman" w:hAnsi="Times New Roman" w:eastAsia="Times New Roman" w:cs="Times New Roman"/>
          <w:noProof w:val="0"/>
          <w:sz w:val="24"/>
          <w:szCs w:val="24"/>
          <w:lang w:val="pt-BR"/>
        </w:rPr>
        <w:t>Gandia</w:t>
      </w:r>
      <w:r w:rsidRPr="7C64760A" w:rsidR="7711AB4A">
        <w:rPr>
          <w:rFonts w:ascii="Times New Roman" w:hAnsi="Times New Roman" w:eastAsia="Times New Roman" w:cs="Times New Roman"/>
          <w:noProof w:val="0"/>
          <w:sz w:val="24"/>
          <w:szCs w:val="24"/>
          <w:lang w:val="pt-BR"/>
        </w:rPr>
        <w:t xml:space="preserve"> (2009) adaptado para 82 indicadores em uma amostra documental de 27 entidades (uma por estado), referente ao exercício de 2022. Os dados foram analisados estatisticamente por meio de testes não paramétricos de correlação de </w:t>
      </w:r>
      <w:r w:rsidRPr="7C64760A" w:rsidR="7711AB4A">
        <w:rPr>
          <w:rFonts w:ascii="Times New Roman" w:hAnsi="Times New Roman" w:eastAsia="Times New Roman" w:cs="Times New Roman"/>
          <w:noProof w:val="0"/>
          <w:sz w:val="24"/>
          <w:szCs w:val="24"/>
          <w:lang w:val="pt-BR"/>
        </w:rPr>
        <w:t>Spearman</w:t>
      </w:r>
      <w:r w:rsidRPr="7C64760A" w:rsidR="7711AB4A">
        <w:rPr>
          <w:rFonts w:ascii="Times New Roman" w:hAnsi="Times New Roman" w:eastAsia="Times New Roman" w:cs="Times New Roman"/>
          <w:noProof w:val="0"/>
          <w:sz w:val="24"/>
          <w:szCs w:val="24"/>
          <w:lang w:val="pt-BR"/>
        </w:rPr>
        <w:t xml:space="preserve"> e variância de </w:t>
      </w:r>
      <w:r w:rsidRPr="7C64760A" w:rsidR="7711AB4A">
        <w:rPr>
          <w:rFonts w:ascii="Times New Roman" w:hAnsi="Times New Roman" w:eastAsia="Times New Roman" w:cs="Times New Roman"/>
          <w:noProof w:val="0"/>
          <w:sz w:val="24"/>
          <w:szCs w:val="24"/>
          <w:lang w:val="pt-BR"/>
        </w:rPr>
        <w:t>Kruskal</w:t>
      </w:r>
      <w:r w:rsidRPr="7C64760A" w:rsidR="7711AB4A">
        <w:rPr>
          <w:rFonts w:ascii="Times New Roman" w:hAnsi="Times New Roman" w:eastAsia="Times New Roman" w:cs="Times New Roman"/>
          <w:noProof w:val="0"/>
          <w:sz w:val="24"/>
          <w:szCs w:val="24"/>
          <w:lang w:val="pt-BR"/>
        </w:rPr>
        <w:t xml:space="preserve">-Wallis. </w:t>
      </w:r>
    </w:p>
    <w:p w:rsidR="7711AB4A" w:rsidP="7C64760A" w:rsidRDefault="7711AB4A" w14:paraId="1255F9E0" w14:textId="3F1A8CE0">
      <w:pPr>
        <w:pStyle w:val="Normal"/>
        <w:spacing w:before="0" w:beforeAutospacing="off" w:after="0" w:afterAutospacing="off" w:line="240" w:lineRule="auto"/>
        <w:ind w:firstLine="0"/>
        <w:jc w:val="both"/>
      </w:pPr>
      <w:r w:rsidRPr="7C64760A" w:rsidR="7711AB4A">
        <w:rPr>
          <w:rFonts w:ascii="Times New Roman" w:hAnsi="Times New Roman" w:eastAsia="Times New Roman" w:cs="Times New Roman"/>
          <w:b w:val="1"/>
          <w:bCs w:val="1"/>
          <w:noProof w:val="0"/>
          <w:sz w:val="24"/>
          <w:szCs w:val="24"/>
          <w:lang w:val="pt-BR"/>
        </w:rPr>
        <w:t>Resultados:</w:t>
      </w:r>
      <w:r w:rsidRPr="7C64760A" w:rsidR="7711AB4A">
        <w:rPr>
          <w:rFonts w:ascii="Times New Roman" w:hAnsi="Times New Roman" w:eastAsia="Times New Roman" w:cs="Times New Roman"/>
          <w:noProof w:val="0"/>
          <w:sz w:val="24"/>
          <w:szCs w:val="24"/>
          <w:lang w:val="pt-BR"/>
        </w:rPr>
        <w:t xml:space="preserve"> Os resultados indicam a rejeição das hipóteses financeiras, demonstrando que o volume e a dependência de arrecadação não determinam a prestação de contas. Em contrapartida, a dimensão estrutural confirmou forte associação entre a maturidade do planejamento estratégico e a governança contábil, além de comprovar um hiato geográfico de evidenciação nas instituições da região Norte. </w:t>
      </w:r>
    </w:p>
    <w:p w:rsidR="7711AB4A" w:rsidP="7C64760A" w:rsidRDefault="7711AB4A" w14:paraId="5106BDB1" w14:textId="20B527F3">
      <w:pPr>
        <w:pStyle w:val="Normal"/>
        <w:spacing w:before="0" w:beforeAutospacing="off" w:after="0" w:afterAutospacing="off" w:line="240" w:lineRule="auto"/>
        <w:ind w:firstLine="0"/>
        <w:jc w:val="both"/>
      </w:pPr>
      <w:r w:rsidRPr="7C64760A" w:rsidR="7711AB4A">
        <w:rPr>
          <w:rFonts w:ascii="Times New Roman" w:hAnsi="Times New Roman" w:eastAsia="Times New Roman" w:cs="Times New Roman"/>
          <w:b w:val="1"/>
          <w:bCs w:val="1"/>
          <w:noProof w:val="0"/>
          <w:sz w:val="24"/>
          <w:szCs w:val="24"/>
          <w:lang w:val="pt-BR"/>
        </w:rPr>
        <w:t>Contribuições do Estudo:</w:t>
      </w:r>
      <w:r w:rsidRPr="7C64760A" w:rsidR="7711AB4A">
        <w:rPr>
          <w:rFonts w:ascii="Times New Roman" w:hAnsi="Times New Roman" w:eastAsia="Times New Roman" w:cs="Times New Roman"/>
          <w:noProof w:val="0"/>
          <w:sz w:val="24"/>
          <w:szCs w:val="24"/>
          <w:lang w:val="pt-BR"/>
        </w:rPr>
        <w:t xml:space="preserve"> O estudo avança na literatura ao desvincular a transparência da capacidade orçamentária, demonstrando que o </w:t>
      </w:r>
      <w:r w:rsidRPr="7C64760A" w:rsidR="7711AB4A">
        <w:rPr>
          <w:rFonts w:ascii="Times New Roman" w:hAnsi="Times New Roman" w:eastAsia="Times New Roman" w:cs="Times New Roman"/>
          <w:i w:val="1"/>
          <w:iCs w:val="1"/>
          <w:noProof w:val="0"/>
          <w:sz w:val="24"/>
          <w:szCs w:val="24"/>
          <w:lang w:val="pt-BR"/>
        </w:rPr>
        <w:t>disclosure</w:t>
      </w:r>
      <w:r w:rsidRPr="7C64760A" w:rsidR="7711AB4A">
        <w:rPr>
          <w:rFonts w:ascii="Times New Roman" w:hAnsi="Times New Roman" w:eastAsia="Times New Roman" w:cs="Times New Roman"/>
          <w:noProof w:val="0"/>
          <w:sz w:val="24"/>
          <w:szCs w:val="24"/>
          <w:lang w:val="pt-BR"/>
        </w:rPr>
        <w:t xml:space="preserve"> no terceiro setor científico decorre de pressões normativas. Gerencialmente, evidencia que políticas de fomento devem priorizar a estruturação institucional e tecnológica em regiões periféricas para democratizar o controle social.</w:t>
      </w:r>
    </w:p>
    <w:p xmlns:wp14="http://schemas.microsoft.com/office/word/2010/wordml" w:rsidP="7C64760A" wp14:paraId="38F7C3C8" wp14:textId="54681632">
      <w:pPr>
        <w:spacing w:before="0" w:beforeAutospacing="off"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1"/>
          <w:bCs w:val="1"/>
          <w:i w:val="0"/>
          <w:iCs w:val="0"/>
          <w:caps w:val="0"/>
          <w:smallCaps w:val="0"/>
          <w:noProof w:val="0"/>
          <w:color w:val="auto"/>
          <w:sz w:val="24"/>
          <w:szCs w:val="24"/>
          <w:lang w:val="pt-BR"/>
        </w:rPr>
        <w:t>Palavras-</w:t>
      </w:r>
      <w:r w:rsidRPr="7C64760A" w:rsidR="4FE6FB81">
        <w:rPr>
          <w:rFonts w:ascii="Times New Roman" w:hAnsi="Times New Roman" w:eastAsia="Times New Roman" w:cs="Times New Roman"/>
          <w:b w:val="1"/>
          <w:bCs w:val="1"/>
          <w:i w:val="0"/>
          <w:iCs w:val="0"/>
          <w:caps w:val="0"/>
          <w:smallCaps w:val="0"/>
          <w:noProof w:val="0"/>
          <w:color w:val="auto"/>
          <w:sz w:val="24"/>
          <w:szCs w:val="24"/>
          <w:lang w:val="pt-BR"/>
        </w:rPr>
        <w:t>c</w:t>
      </w:r>
      <w:r w:rsidRPr="7C64760A" w:rsidR="241D4344">
        <w:rPr>
          <w:rFonts w:ascii="Times New Roman" w:hAnsi="Times New Roman" w:eastAsia="Times New Roman" w:cs="Times New Roman"/>
          <w:b w:val="1"/>
          <w:bCs w:val="1"/>
          <w:i w:val="0"/>
          <w:iCs w:val="0"/>
          <w:caps w:val="0"/>
          <w:smallCaps w:val="0"/>
          <w:noProof w:val="0"/>
          <w:color w:val="auto"/>
          <w:sz w:val="24"/>
          <w:szCs w:val="24"/>
          <w:lang w:val="pt-BR"/>
        </w:rPr>
        <w:t>have:</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3B060351">
        <w:rPr>
          <w:rFonts w:ascii="Times New Roman" w:hAnsi="Times New Roman" w:eastAsia="Times New Roman" w:cs="Times New Roman"/>
          <w:b w:val="0"/>
          <w:bCs w:val="0"/>
          <w:i w:val="0"/>
          <w:iCs w:val="0"/>
          <w:caps w:val="0"/>
          <w:smallCaps w:val="0"/>
          <w:noProof w:val="0"/>
          <w:color w:val="auto"/>
          <w:sz w:val="24"/>
          <w:szCs w:val="24"/>
          <w:lang w:val="pt-BR"/>
        </w:rPr>
        <w:t>Transparência; Fundações de Apoio; Terceiro Setor; Evidenciação; Receitas.</w:t>
      </w:r>
    </w:p>
    <w:p xmlns:wp14="http://schemas.microsoft.com/office/word/2010/wordml" w:rsidP="7C64760A" wp14:paraId="4A534F03" wp14:textId="5F4CB5CF">
      <w:pPr>
        <w:pStyle w:val="Normal"/>
        <w:spacing w:before="0" w:beforeAutospacing="off"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w:rsidR="088A38B7" w:rsidP="7C64760A" w:rsidRDefault="088A38B7" w14:paraId="70FF82C8" w14:textId="1204E761">
      <w:pPr>
        <w:pStyle w:val="Normal"/>
        <w:spacing w:before="0" w:beforeAutospacing="off" w:after="0" w:afterAutospacing="off" w:line="240" w:lineRule="auto"/>
        <w:ind w:firstLine="0"/>
        <w:jc w:val="both"/>
        <w:rPr>
          <w:rFonts w:ascii="Times New Roman" w:hAnsi="Times New Roman" w:eastAsia="Times New Roman" w:cs="Times New Roman"/>
          <w:b w:val="1"/>
          <w:bCs w:val="1"/>
          <w:i w:val="0"/>
          <w:iCs w:val="0"/>
          <w:caps w:val="0"/>
          <w:smallCaps w:val="0"/>
          <w:noProof w:val="0"/>
          <w:color w:val="auto"/>
          <w:sz w:val="24"/>
          <w:szCs w:val="24"/>
          <w:lang w:val="pt-BR"/>
        </w:rPr>
      </w:pPr>
      <w:r w:rsidRPr="7C64760A" w:rsidR="088A38B7">
        <w:rPr>
          <w:rFonts w:ascii="Times New Roman" w:hAnsi="Times New Roman" w:eastAsia="Times New Roman" w:cs="Times New Roman"/>
          <w:b w:val="1"/>
          <w:bCs w:val="1"/>
          <w:i w:val="0"/>
          <w:iCs w:val="0"/>
          <w:caps w:val="0"/>
          <w:smallCaps w:val="0"/>
          <w:noProof w:val="0"/>
          <w:color w:val="auto"/>
          <w:sz w:val="24"/>
          <w:szCs w:val="24"/>
          <w:lang w:val="pt-BR"/>
        </w:rPr>
        <w:t>Abstract</w:t>
      </w:r>
    </w:p>
    <w:p w:rsidR="2F35AEDB" w:rsidP="7C64760A" w:rsidRDefault="2F35AEDB" w14:paraId="36083698" w14:textId="6BF16C1F">
      <w:pPr>
        <w:pStyle w:val="Normal"/>
        <w:spacing w:before="0" w:beforeAutospacing="off" w:after="0" w:afterAutospacing="off" w:line="240" w:lineRule="auto"/>
        <w:ind w:firstLine="0"/>
        <w:jc w:val="both"/>
      </w:pPr>
      <w:r w:rsidRPr="7C64760A" w:rsidR="2F35AEDB">
        <w:rPr>
          <w:rFonts w:ascii="Times New Roman" w:hAnsi="Times New Roman" w:eastAsia="Times New Roman" w:cs="Times New Roman"/>
          <w:b w:val="1"/>
          <w:bCs w:val="1"/>
          <w:noProof w:val="0"/>
          <w:sz w:val="24"/>
          <w:szCs w:val="24"/>
          <w:lang w:val="en-US"/>
        </w:rPr>
        <w:t>Purpose:</w:t>
      </w:r>
      <w:r w:rsidRPr="7C64760A" w:rsidR="2F35AEDB">
        <w:rPr>
          <w:rFonts w:ascii="Times New Roman" w:hAnsi="Times New Roman" w:eastAsia="Times New Roman" w:cs="Times New Roman"/>
          <w:noProof w:val="0"/>
          <w:sz w:val="24"/>
          <w:szCs w:val="24"/>
          <w:lang w:val="en-US"/>
        </w:rPr>
        <w:t xml:space="preserve"> To analyze the impact of financial and structural variables on the level of revenue transparency in research support foundations in Brazil. </w:t>
      </w:r>
    </w:p>
    <w:p w:rsidR="2F35AEDB" w:rsidP="7C64760A" w:rsidRDefault="2F35AEDB" w14:paraId="0A61DB50" w14:textId="5036ECA5">
      <w:pPr>
        <w:pStyle w:val="Normal"/>
        <w:spacing w:before="0" w:beforeAutospacing="off" w:after="0" w:afterAutospacing="off" w:line="240" w:lineRule="auto"/>
        <w:ind w:firstLine="0"/>
        <w:jc w:val="both"/>
        <w:rPr>
          <w:rFonts w:ascii="Times New Roman" w:hAnsi="Times New Roman" w:eastAsia="Times New Roman" w:cs="Times New Roman"/>
          <w:noProof w:val="0"/>
          <w:sz w:val="24"/>
          <w:szCs w:val="24"/>
          <w:lang w:val="en-US"/>
        </w:rPr>
      </w:pPr>
      <w:r w:rsidRPr="7C64760A" w:rsidR="2F35AEDB">
        <w:rPr>
          <w:rFonts w:ascii="Times New Roman" w:hAnsi="Times New Roman" w:eastAsia="Times New Roman" w:cs="Times New Roman"/>
          <w:b w:val="1"/>
          <w:bCs w:val="1"/>
          <w:noProof w:val="0"/>
          <w:sz w:val="24"/>
          <w:szCs w:val="24"/>
          <w:lang w:val="en-US"/>
        </w:rPr>
        <w:t>Methodology:</w:t>
      </w:r>
      <w:r w:rsidRPr="7C64760A" w:rsidR="2F35AEDB">
        <w:rPr>
          <w:rFonts w:ascii="Times New Roman" w:hAnsi="Times New Roman" w:eastAsia="Times New Roman" w:cs="Times New Roman"/>
          <w:noProof w:val="0"/>
          <w:sz w:val="24"/>
          <w:szCs w:val="24"/>
          <w:lang w:val="en-US"/>
        </w:rPr>
        <w:t xml:space="preserve"> The disclosure model by Gandia (2009) adapted to 82 indicators was applied to a documentary sample of 27 entities (one per state) </w:t>
      </w:r>
      <w:r w:rsidRPr="7C64760A" w:rsidR="2F35AEDB">
        <w:rPr>
          <w:rFonts w:ascii="Times New Roman" w:hAnsi="Times New Roman" w:eastAsia="Times New Roman" w:cs="Times New Roman"/>
          <w:noProof w:val="0"/>
          <w:sz w:val="24"/>
          <w:szCs w:val="24"/>
          <w:lang w:val="en-US"/>
        </w:rPr>
        <w:t>regarding</w:t>
      </w:r>
      <w:r w:rsidRPr="7C64760A" w:rsidR="2F35AEDB">
        <w:rPr>
          <w:rFonts w:ascii="Times New Roman" w:hAnsi="Times New Roman" w:eastAsia="Times New Roman" w:cs="Times New Roman"/>
          <w:noProof w:val="0"/>
          <w:sz w:val="24"/>
          <w:szCs w:val="24"/>
          <w:lang w:val="en-US"/>
        </w:rPr>
        <w:t xml:space="preserve"> the 2022 </w:t>
      </w:r>
      <w:r w:rsidRPr="7C64760A" w:rsidR="2F35AEDB">
        <w:rPr>
          <w:rFonts w:ascii="Times New Roman" w:hAnsi="Times New Roman" w:eastAsia="Times New Roman" w:cs="Times New Roman"/>
          <w:noProof w:val="0"/>
          <w:sz w:val="24"/>
          <w:szCs w:val="24"/>
          <w:lang w:val="en-US"/>
        </w:rPr>
        <w:t>financial year</w:t>
      </w:r>
      <w:r w:rsidRPr="7C64760A" w:rsidR="2F35AEDB">
        <w:rPr>
          <w:rFonts w:ascii="Times New Roman" w:hAnsi="Times New Roman" w:eastAsia="Times New Roman" w:cs="Times New Roman"/>
          <w:noProof w:val="0"/>
          <w:sz w:val="24"/>
          <w:szCs w:val="24"/>
          <w:lang w:val="en-US"/>
        </w:rPr>
        <w:t>. Data were statistically analyzed using non-parametric Spearman correlation and Kruskal-</w:t>
      </w:r>
      <w:r w:rsidRPr="7C64760A" w:rsidR="2F35AEDB">
        <w:rPr>
          <w:rFonts w:ascii="Times New Roman" w:hAnsi="Times New Roman" w:eastAsia="Times New Roman" w:cs="Times New Roman"/>
          <w:noProof w:val="0"/>
          <w:sz w:val="24"/>
          <w:szCs w:val="24"/>
          <w:lang w:val="en-US"/>
        </w:rPr>
        <w:t>Wallis</w:t>
      </w:r>
      <w:r w:rsidRPr="7C64760A" w:rsidR="2F35AEDB">
        <w:rPr>
          <w:rFonts w:ascii="Times New Roman" w:hAnsi="Times New Roman" w:eastAsia="Times New Roman" w:cs="Times New Roman"/>
          <w:noProof w:val="0"/>
          <w:sz w:val="24"/>
          <w:szCs w:val="24"/>
          <w:lang w:val="en-US"/>
        </w:rPr>
        <w:t xml:space="preserve"> variance tests. </w:t>
      </w:r>
    </w:p>
    <w:p w:rsidR="2F35AEDB" w:rsidP="7C64760A" w:rsidRDefault="2F35AEDB" w14:paraId="4E32BFA9" w14:textId="1637048D">
      <w:pPr>
        <w:pStyle w:val="Normal"/>
        <w:spacing w:before="0" w:beforeAutospacing="off" w:after="0" w:afterAutospacing="off" w:line="240" w:lineRule="auto"/>
        <w:ind w:firstLine="0"/>
        <w:jc w:val="both"/>
        <w:rPr>
          <w:rFonts w:ascii="Times New Roman" w:hAnsi="Times New Roman" w:eastAsia="Times New Roman" w:cs="Times New Roman"/>
          <w:noProof w:val="0"/>
          <w:sz w:val="24"/>
          <w:szCs w:val="24"/>
          <w:lang w:val="en-US"/>
        </w:rPr>
      </w:pPr>
      <w:r w:rsidRPr="7C64760A" w:rsidR="2F35AEDB">
        <w:rPr>
          <w:rFonts w:ascii="Times New Roman" w:hAnsi="Times New Roman" w:eastAsia="Times New Roman" w:cs="Times New Roman"/>
          <w:b w:val="1"/>
          <w:bCs w:val="1"/>
          <w:noProof w:val="0"/>
          <w:sz w:val="24"/>
          <w:szCs w:val="24"/>
          <w:lang w:val="en-US"/>
        </w:rPr>
        <w:t>Results:</w:t>
      </w:r>
      <w:r w:rsidRPr="7C64760A" w:rsidR="2F35AEDB">
        <w:rPr>
          <w:rFonts w:ascii="Times New Roman" w:hAnsi="Times New Roman" w:eastAsia="Times New Roman" w:cs="Times New Roman"/>
          <w:noProof w:val="0"/>
          <w:sz w:val="24"/>
          <w:szCs w:val="24"/>
          <w:lang w:val="en-US"/>
        </w:rPr>
        <w:t xml:space="preserve"> The results </w:t>
      </w:r>
      <w:r w:rsidRPr="7C64760A" w:rsidR="2F35AEDB">
        <w:rPr>
          <w:rFonts w:ascii="Times New Roman" w:hAnsi="Times New Roman" w:eastAsia="Times New Roman" w:cs="Times New Roman"/>
          <w:noProof w:val="0"/>
          <w:sz w:val="24"/>
          <w:szCs w:val="24"/>
          <w:lang w:val="en-US"/>
        </w:rPr>
        <w:t>indicate</w:t>
      </w:r>
      <w:r w:rsidRPr="7C64760A" w:rsidR="2F35AEDB">
        <w:rPr>
          <w:rFonts w:ascii="Times New Roman" w:hAnsi="Times New Roman" w:eastAsia="Times New Roman" w:cs="Times New Roman"/>
          <w:noProof w:val="0"/>
          <w:sz w:val="24"/>
          <w:szCs w:val="24"/>
          <w:lang w:val="en-US"/>
        </w:rPr>
        <w:t xml:space="preserve"> the rejection of the financial hypotheses, </w:t>
      </w:r>
      <w:r w:rsidRPr="7C64760A" w:rsidR="2F35AEDB">
        <w:rPr>
          <w:rFonts w:ascii="Times New Roman" w:hAnsi="Times New Roman" w:eastAsia="Times New Roman" w:cs="Times New Roman"/>
          <w:noProof w:val="0"/>
          <w:sz w:val="24"/>
          <w:szCs w:val="24"/>
          <w:lang w:val="en-US"/>
        </w:rPr>
        <w:t>demonstrating</w:t>
      </w:r>
      <w:r w:rsidRPr="7C64760A" w:rsidR="2F35AEDB">
        <w:rPr>
          <w:rFonts w:ascii="Times New Roman" w:hAnsi="Times New Roman" w:eastAsia="Times New Roman" w:cs="Times New Roman"/>
          <w:noProof w:val="0"/>
          <w:sz w:val="24"/>
          <w:szCs w:val="24"/>
          <w:lang w:val="en-US"/>
        </w:rPr>
        <w:t xml:space="preserve"> that the volume and dependence of revenue collection do not </w:t>
      </w:r>
      <w:r w:rsidRPr="7C64760A" w:rsidR="2F35AEDB">
        <w:rPr>
          <w:rFonts w:ascii="Times New Roman" w:hAnsi="Times New Roman" w:eastAsia="Times New Roman" w:cs="Times New Roman"/>
          <w:noProof w:val="0"/>
          <w:sz w:val="24"/>
          <w:szCs w:val="24"/>
          <w:lang w:val="en-US"/>
        </w:rPr>
        <w:t>determine</w:t>
      </w:r>
      <w:r w:rsidRPr="7C64760A" w:rsidR="2F35AEDB">
        <w:rPr>
          <w:rFonts w:ascii="Times New Roman" w:hAnsi="Times New Roman" w:eastAsia="Times New Roman" w:cs="Times New Roman"/>
          <w:noProof w:val="0"/>
          <w:sz w:val="24"/>
          <w:szCs w:val="24"/>
          <w:lang w:val="en-US"/>
        </w:rPr>
        <w:t xml:space="preserve"> accountability. Conversely, the structural dimension confirmed a strong association between the maturity of strategic planning and accounting governance, in addition to proving a geographical disclosure gap in institutions in the North region. </w:t>
      </w:r>
    </w:p>
    <w:p w:rsidR="2F35AEDB" w:rsidP="7C64760A" w:rsidRDefault="2F35AEDB" w14:paraId="7C643ACC" w14:textId="7D6539F2">
      <w:pPr>
        <w:pStyle w:val="Normal"/>
        <w:spacing w:before="0" w:beforeAutospacing="off" w:after="0" w:afterAutospacing="off" w:line="240" w:lineRule="auto"/>
        <w:ind w:firstLine="0"/>
        <w:jc w:val="both"/>
        <w:rPr>
          <w:rFonts w:ascii="Times New Roman" w:hAnsi="Times New Roman" w:eastAsia="Times New Roman" w:cs="Times New Roman"/>
          <w:noProof w:val="0"/>
          <w:sz w:val="24"/>
          <w:szCs w:val="24"/>
          <w:lang w:val="en-US"/>
        </w:rPr>
      </w:pPr>
      <w:r w:rsidRPr="7C64760A" w:rsidR="2F35AEDB">
        <w:rPr>
          <w:rFonts w:ascii="Times New Roman" w:hAnsi="Times New Roman" w:eastAsia="Times New Roman" w:cs="Times New Roman"/>
          <w:b w:val="1"/>
          <w:bCs w:val="1"/>
          <w:noProof w:val="0"/>
          <w:sz w:val="24"/>
          <w:szCs w:val="24"/>
          <w:lang w:val="en-US"/>
        </w:rPr>
        <w:t>Contributions of the Study:</w:t>
      </w:r>
      <w:r w:rsidRPr="7C64760A" w:rsidR="2F35AEDB">
        <w:rPr>
          <w:rFonts w:ascii="Times New Roman" w:hAnsi="Times New Roman" w:eastAsia="Times New Roman" w:cs="Times New Roman"/>
          <w:noProof w:val="0"/>
          <w:sz w:val="24"/>
          <w:szCs w:val="24"/>
          <w:lang w:val="en-US"/>
        </w:rPr>
        <w:t xml:space="preserve"> The study advances the literature by decoupling transparency from budgetary capacity, </w:t>
      </w:r>
      <w:r w:rsidRPr="7C64760A" w:rsidR="2F35AEDB">
        <w:rPr>
          <w:rFonts w:ascii="Times New Roman" w:hAnsi="Times New Roman" w:eastAsia="Times New Roman" w:cs="Times New Roman"/>
          <w:noProof w:val="0"/>
          <w:sz w:val="24"/>
          <w:szCs w:val="24"/>
          <w:lang w:val="en-US"/>
        </w:rPr>
        <w:t>demonstrating</w:t>
      </w:r>
      <w:r w:rsidRPr="7C64760A" w:rsidR="2F35AEDB">
        <w:rPr>
          <w:rFonts w:ascii="Times New Roman" w:hAnsi="Times New Roman" w:eastAsia="Times New Roman" w:cs="Times New Roman"/>
          <w:noProof w:val="0"/>
          <w:sz w:val="24"/>
          <w:szCs w:val="24"/>
          <w:lang w:val="en-US"/>
        </w:rPr>
        <w:t xml:space="preserve"> that disclosure in the scientific third sector stems from normative pressures. </w:t>
      </w:r>
      <w:r w:rsidRPr="7C64760A" w:rsidR="2F35AEDB">
        <w:rPr>
          <w:rFonts w:ascii="Times New Roman" w:hAnsi="Times New Roman" w:eastAsia="Times New Roman" w:cs="Times New Roman"/>
          <w:noProof w:val="0"/>
          <w:sz w:val="24"/>
          <w:szCs w:val="24"/>
          <w:lang w:val="en-US"/>
        </w:rPr>
        <w:t>Managerially, it highlights that funding policies should prioritize institutional and technological structuring in peripheral regions to democratize social control.</w:t>
      </w:r>
      <w:r w:rsidRPr="7C64760A" w:rsidR="2F35AEDB">
        <w:rPr>
          <w:rFonts w:ascii="Times New Roman" w:hAnsi="Times New Roman" w:eastAsia="Times New Roman" w:cs="Times New Roman"/>
          <w:noProof w:val="0"/>
          <w:sz w:val="24"/>
          <w:szCs w:val="24"/>
          <w:lang w:val="en-US"/>
        </w:rPr>
        <w:t xml:space="preserve"> </w:t>
      </w:r>
      <w:r w:rsidRPr="7C64760A" w:rsidR="2F35AEDB">
        <w:rPr>
          <w:rFonts w:ascii="Times New Roman" w:hAnsi="Times New Roman" w:eastAsia="Times New Roman" w:cs="Times New Roman"/>
          <w:b w:val="1"/>
          <w:bCs w:val="1"/>
          <w:noProof w:val="0"/>
          <w:sz w:val="24"/>
          <w:szCs w:val="24"/>
          <w:lang w:val="en-US"/>
        </w:rPr>
        <w:t>Keywords:</w:t>
      </w:r>
      <w:r w:rsidRPr="7C64760A" w:rsidR="2F35AEDB">
        <w:rPr>
          <w:rFonts w:ascii="Times New Roman" w:hAnsi="Times New Roman" w:eastAsia="Times New Roman" w:cs="Times New Roman"/>
          <w:noProof w:val="0"/>
          <w:sz w:val="24"/>
          <w:szCs w:val="24"/>
          <w:lang w:val="en-US"/>
        </w:rPr>
        <w:t xml:space="preserve"> Transparency; Support Foundations; Third Sector; Disclosure; Revenues.</w:t>
      </w:r>
    </w:p>
    <w:p w:rsidR="7C64760A" w:rsidP="7C64760A" w:rsidRDefault="7C64760A" w14:paraId="18046061" w14:textId="03BA4965">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w:rsidR="2F35AEDB" w:rsidP="7C64760A" w:rsidRDefault="2F35AEDB" w14:paraId="332DE3A5" w14:textId="517547FE">
      <w:pPr>
        <w:pStyle w:val="Normal"/>
        <w:spacing w:after="0" w:afterAutospacing="off" w:line="240" w:lineRule="auto"/>
        <w:ind w:firstLine="0"/>
        <w:jc w:val="both"/>
      </w:pPr>
      <w:r w:rsidRPr="7C64760A" w:rsidR="2F35AEDB">
        <w:rPr>
          <w:rFonts w:ascii="Times New Roman" w:hAnsi="Times New Roman" w:eastAsia="Times New Roman" w:cs="Times New Roman"/>
          <w:b w:val="1"/>
          <w:bCs w:val="1"/>
          <w:noProof w:val="0"/>
          <w:sz w:val="24"/>
          <w:szCs w:val="24"/>
          <w:lang w:val="pt-BR"/>
        </w:rPr>
        <w:t>Resumen</w:t>
      </w:r>
      <w:r w:rsidRPr="7C64760A" w:rsidR="2F35AEDB">
        <w:rPr>
          <w:rFonts w:ascii="Times New Roman" w:hAnsi="Times New Roman" w:eastAsia="Times New Roman" w:cs="Times New Roman"/>
          <w:noProof w:val="0"/>
          <w:sz w:val="24"/>
          <w:szCs w:val="24"/>
          <w:lang w:val="pt-BR"/>
        </w:rPr>
        <w:t xml:space="preserve"> </w:t>
      </w:r>
    </w:p>
    <w:p w:rsidR="2F35AEDB" w:rsidP="7C64760A" w:rsidRDefault="2F35AEDB" w14:paraId="748230DA" w14:textId="52FAEF81">
      <w:pPr>
        <w:pStyle w:val="Normal"/>
        <w:spacing w:after="0" w:afterAutospacing="off" w:line="240" w:lineRule="auto"/>
        <w:ind w:firstLine="0"/>
        <w:jc w:val="both"/>
      </w:pPr>
      <w:r w:rsidRPr="7C64760A" w:rsidR="2F35AEDB">
        <w:rPr>
          <w:rFonts w:ascii="Times New Roman" w:hAnsi="Times New Roman" w:eastAsia="Times New Roman" w:cs="Times New Roman"/>
          <w:b w:val="1"/>
          <w:bCs w:val="1"/>
          <w:noProof w:val="0"/>
          <w:sz w:val="24"/>
          <w:szCs w:val="24"/>
          <w:lang w:val="pt-BR"/>
        </w:rPr>
        <w:t>Objetivo:</w:t>
      </w:r>
      <w:r w:rsidRPr="7C64760A" w:rsidR="2F35AEDB">
        <w:rPr>
          <w:rFonts w:ascii="Times New Roman" w:hAnsi="Times New Roman" w:eastAsia="Times New Roman" w:cs="Times New Roman"/>
          <w:noProof w:val="0"/>
          <w:sz w:val="24"/>
          <w:szCs w:val="24"/>
          <w:lang w:val="pt-BR"/>
        </w:rPr>
        <w:t xml:space="preserve"> Analizar el impacto de variables financieras y estructurales sobre el nivel de transparencia de los ingresos en fundaciones de apoyo a la investigación en Brasil. </w:t>
      </w:r>
    </w:p>
    <w:p w:rsidR="2F35AEDB" w:rsidP="7C64760A" w:rsidRDefault="2F35AEDB" w14:paraId="13C69127" w14:textId="61C0202E">
      <w:pPr>
        <w:pStyle w:val="Normal"/>
        <w:spacing w:after="0" w:afterAutospacing="off" w:line="240" w:lineRule="auto"/>
        <w:ind w:firstLine="0"/>
        <w:jc w:val="both"/>
      </w:pPr>
      <w:r w:rsidRPr="7C64760A" w:rsidR="2F35AEDB">
        <w:rPr>
          <w:rFonts w:ascii="Times New Roman" w:hAnsi="Times New Roman" w:eastAsia="Times New Roman" w:cs="Times New Roman"/>
          <w:b w:val="1"/>
          <w:bCs w:val="1"/>
          <w:noProof w:val="0"/>
          <w:sz w:val="24"/>
          <w:szCs w:val="24"/>
          <w:lang w:val="es-ES"/>
        </w:rPr>
        <w:t>Metodología:</w:t>
      </w:r>
      <w:r w:rsidRPr="7C64760A" w:rsidR="2F35AEDB">
        <w:rPr>
          <w:rFonts w:ascii="Times New Roman" w:hAnsi="Times New Roman" w:eastAsia="Times New Roman" w:cs="Times New Roman"/>
          <w:noProof w:val="0"/>
          <w:sz w:val="24"/>
          <w:szCs w:val="24"/>
          <w:lang w:val="es-ES"/>
        </w:rPr>
        <w:t xml:space="preserve"> Se aplicó el modelo de divulgación de </w:t>
      </w:r>
      <w:r w:rsidRPr="7C64760A" w:rsidR="2F35AEDB">
        <w:rPr>
          <w:rFonts w:ascii="Times New Roman" w:hAnsi="Times New Roman" w:eastAsia="Times New Roman" w:cs="Times New Roman"/>
          <w:noProof w:val="0"/>
          <w:sz w:val="24"/>
          <w:szCs w:val="24"/>
          <w:lang w:val="es-ES"/>
        </w:rPr>
        <w:t>Gandia</w:t>
      </w:r>
      <w:r w:rsidRPr="7C64760A" w:rsidR="2F35AEDB">
        <w:rPr>
          <w:rFonts w:ascii="Times New Roman" w:hAnsi="Times New Roman" w:eastAsia="Times New Roman" w:cs="Times New Roman"/>
          <w:noProof w:val="0"/>
          <w:sz w:val="24"/>
          <w:szCs w:val="24"/>
          <w:lang w:val="es-ES"/>
        </w:rPr>
        <w:t xml:space="preserve"> (2009) adaptado a 82 indicadores en una muestra documental de 27 entidades (una por estado), correspondiente al ejercicio 2022. Los datos se analizaron estadísticamente mediante pruebas no paramétricas de correlación de Spearman y varianza de Kruskal-Wallis. </w:t>
      </w:r>
    </w:p>
    <w:p w:rsidR="2F35AEDB" w:rsidP="7C64760A" w:rsidRDefault="2F35AEDB" w14:paraId="2CD9F9DC" w14:textId="67D18235">
      <w:pPr>
        <w:pStyle w:val="Normal"/>
        <w:spacing w:after="0" w:afterAutospacing="off" w:line="240" w:lineRule="auto"/>
        <w:ind w:firstLine="0"/>
        <w:jc w:val="both"/>
      </w:pPr>
      <w:r w:rsidRPr="7C64760A" w:rsidR="2F35AEDB">
        <w:rPr>
          <w:rFonts w:ascii="Times New Roman" w:hAnsi="Times New Roman" w:eastAsia="Times New Roman" w:cs="Times New Roman"/>
          <w:b w:val="1"/>
          <w:bCs w:val="1"/>
          <w:noProof w:val="0"/>
          <w:sz w:val="24"/>
          <w:szCs w:val="24"/>
          <w:lang w:val="pt-BR"/>
        </w:rPr>
        <w:t>Resultados:</w:t>
      </w:r>
      <w:r w:rsidRPr="7C64760A" w:rsidR="2F35AEDB">
        <w:rPr>
          <w:rFonts w:ascii="Times New Roman" w:hAnsi="Times New Roman" w:eastAsia="Times New Roman" w:cs="Times New Roman"/>
          <w:noProof w:val="0"/>
          <w:sz w:val="24"/>
          <w:szCs w:val="24"/>
          <w:lang w:val="pt-BR"/>
        </w:rPr>
        <w:t xml:space="preserve"> Los resultados indican el rechazo de las hipótesis financieras, demostrando que el volumen y la dependencia de recaudación no determinan la rendición de cuentas. Por otro lado, la dimensión estructural confirmó una fuerte asociación entre la madurez de la planificación estratégica y la gobernanza contable, además de comprobar una brecha geográfica de divulgación en instituciones de la región Norte. </w:t>
      </w:r>
    </w:p>
    <w:p w:rsidR="2F35AEDB" w:rsidP="7C64760A" w:rsidRDefault="2F35AEDB" w14:paraId="36A111D5" w14:textId="7DD890D5">
      <w:pPr>
        <w:pStyle w:val="Normal"/>
        <w:spacing w:after="0" w:afterAutospacing="off" w:line="240" w:lineRule="auto"/>
        <w:ind w:firstLine="0"/>
        <w:jc w:val="both"/>
      </w:pPr>
      <w:r w:rsidRPr="7C64760A" w:rsidR="2F35AEDB">
        <w:rPr>
          <w:rFonts w:ascii="Times New Roman" w:hAnsi="Times New Roman" w:eastAsia="Times New Roman" w:cs="Times New Roman"/>
          <w:b w:val="1"/>
          <w:bCs w:val="1"/>
          <w:noProof w:val="0"/>
          <w:sz w:val="24"/>
          <w:szCs w:val="24"/>
          <w:lang w:val="pt-BR"/>
        </w:rPr>
        <w:t>Contribuciones del Estudio:</w:t>
      </w:r>
      <w:r w:rsidRPr="7C64760A" w:rsidR="2F35AEDB">
        <w:rPr>
          <w:rFonts w:ascii="Times New Roman" w:hAnsi="Times New Roman" w:eastAsia="Times New Roman" w:cs="Times New Roman"/>
          <w:noProof w:val="0"/>
          <w:sz w:val="24"/>
          <w:szCs w:val="24"/>
          <w:lang w:val="pt-BR"/>
        </w:rPr>
        <w:t xml:space="preserve"> El estudio avanza en la literatura al desvincular la transparencia de la capacidad presupuestaria, demostrando que la divulgación en el tercer sector científico deriva de presiones normativas. Gerencialmente, evidencia que las políticas de fomento deben priorizar la estructuración institucional y tecnológica en regiones periféricas para democratizar el control social. </w:t>
      </w:r>
    </w:p>
    <w:p w:rsidR="2F35AEDB" w:rsidP="7C64760A" w:rsidRDefault="2F35AEDB" w14:paraId="494964DC" w14:textId="6082AEC1">
      <w:pPr>
        <w:pStyle w:val="Normal"/>
        <w:spacing w:after="0" w:afterAutospacing="off" w:line="240" w:lineRule="auto"/>
        <w:ind w:firstLine="0"/>
        <w:jc w:val="both"/>
      </w:pPr>
      <w:r w:rsidRPr="7C64760A" w:rsidR="2F35AEDB">
        <w:rPr>
          <w:rFonts w:ascii="Times New Roman" w:hAnsi="Times New Roman" w:eastAsia="Times New Roman" w:cs="Times New Roman"/>
          <w:b w:val="1"/>
          <w:bCs w:val="1"/>
          <w:noProof w:val="0"/>
          <w:sz w:val="24"/>
          <w:szCs w:val="24"/>
          <w:lang w:val="pt-BR"/>
        </w:rPr>
        <w:t>Palabras clave:</w:t>
      </w:r>
      <w:r w:rsidRPr="7C64760A" w:rsidR="2F35AEDB">
        <w:rPr>
          <w:rFonts w:ascii="Times New Roman" w:hAnsi="Times New Roman" w:eastAsia="Times New Roman" w:cs="Times New Roman"/>
          <w:noProof w:val="0"/>
          <w:sz w:val="24"/>
          <w:szCs w:val="24"/>
          <w:lang w:val="pt-BR"/>
        </w:rPr>
        <w:t xml:space="preserve"> Transparencia; Fundaciones de Apoyo; Tercer Sector; Divulgación; Ingresos.</w:t>
      </w:r>
    </w:p>
    <w:p w:rsidR="7C64760A" w:rsidP="7C64760A" w:rsidRDefault="7C64760A" w14:paraId="1F8B5D56" w14:textId="483B78E6">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43E42EF6" wp14:textId="0920BC4D">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1"/>
          <w:bCs w:val="1"/>
          <w:i w:val="0"/>
          <w:iCs w:val="0"/>
          <w:caps w:val="0"/>
          <w:smallCaps w:val="0"/>
          <w:noProof w:val="0"/>
          <w:color w:val="auto"/>
          <w:sz w:val="24"/>
          <w:szCs w:val="24"/>
          <w:lang w:val="pt-BR"/>
        </w:rPr>
        <w:t>1. Introdução</w:t>
      </w:r>
    </w:p>
    <w:p xmlns:wp14="http://schemas.microsoft.com/office/word/2010/wordml" w:rsidP="30909213" wp14:paraId="2BA5BF77" wp14:textId="4398C895">
      <w:pPr>
        <w:pStyle w:val="Normal"/>
        <w:spacing w:after="0" w:afterAutospacing="off" w:line="240" w:lineRule="auto"/>
        <w:ind w:firstLine="709"/>
        <w:jc w:val="both"/>
      </w:pPr>
      <w:r w:rsidRPr="30909213" w:rsidR="37EB9A2E">
        <w:rPr>
          <w:rFonts w:ascii="Times New Roman" w:hAnsi="Times New Roman" w:eastAsia="Times New Roman" w:cs="Times New Roman"/>
          <w:b w:val="0"/>
          <w:bCs w:val="0"/>
          <w:i w:val="0"/>
          <w:iCs w:val="0"/>
          <w:caps w:val="0"/>
          <w:smallCaps w:val="0"/>
          <w:noProof w:val="0"/>
          <w:color w:val="auto"/>
          <w:sz w:val="24"/>
          <w:szCs w:val="24"/>
          <w:lang w:val="pt-BR"/>
        </w:rPr>
        <w:t>O terceiro setor atua na promoção do desenvolvimento social, cultural e ambiental (Castro et al., 2022; Tello-Gamarra &amp; Verschoore, 2015; Salamon &amp; Anheier, 1997). Nesse contexto, as fundações de apoio configuram instituições de direito privado criadas para fomentar projetos de pesquisa, ensino e extensão em universidades e instituições de ensino superior (Paes, 2001). Consequentemente, essas entidades participam da captação e da alocação de recursos para projetos científicos e tecnológicos no país (Carneiro et al., 2011).</w:t>
      </w:r>
    </w:p>
    <w:p xmlns:wp14="http://schemas.microsoft.com/office/word/2010/wordml" w:rsidP="30909213" wp14:paraId="73124144" wp14:textId="5D253A4E">
      <w:pPr>
        <w:pStyle w:val="Normal"/>
        <w:spacing w:after="0" w:afterAutospacing="off" w:line="240" w:lineRule="auto"/>
        <w:ind w:firstLine="709"/>
        <w:jc w:val="both"/>
      </w:pPr>
      <w:r w:rsidRPr="7C64760A" w:rsidR="1BF39991">
        <w:rPr>
          <w:rFonts w:ascii="Times New Roman" w:hAnsi="Times New Roman" w:eastAsia="Times New Roman" w:cs="Times New Roman"/>
          <w:b w:val="0"/>
          <w:bCs w:val="0"/>
          <w:i w:val="0"/>
          <w:iCs w:val="0"/>
          <w:caps w:val="0"/>
          <w:smallCaps w:val="0"/>
          <w:noProof w:val="0"/>
          <w:color w:val="auto"/>
          <w:sz w:val="24"/>
          <w:szCs w:val="24"/>
          <w:lang w:val="pt-BR"/>
        </w:rPr>
        <w:t xml:space="preserve">Sob essa ótica, a viabilidade financeira dessas organizações depende de fontes distintas, como transferências governamentais, convênios, doações e receitas próprias (Salamon &amp; </w:t>
      </w:r>
      <w:r w:rsidRPr="7C64760A" w:rsidR="1BF39991">
        <w:rPr>
          <w:rFonts w:ascii="Times New Roman" w:hAnsi="Times New Roman" w:eastAsia="Times New Roman" w:cs="Times New Roman"/>
          <w:b w:val="0"/>
          <w:bCs w:val="0"/>
          <w:i w:val="0"/>
          <w:iCs w:val="0"/>
          <w:caps w:val="0"/>
          <w:smallCaps w:val="0"/>
          <w:noProof w:val="0"/>
          <w:color w:val="auto"/>
          <w:sz w:val="24"/>
          <w:szCs w:val="24"/>
          <w:lang w:val="pt-BR"/>
        </w:rPr>
        <w:t>Anheier</w:t>
      </w:r>
      <w:r w:rsidRPr="7C64760A" w:rsidR="1BF39991">
        <w:rPr>
          <w:rFonts w:ascii="Times New Roman" w:hAnsi="Times New Roman" w:eastAsia="Times New Roman" w:cs="Times New Roman"/>
          <w:b w:val="0"/>
          <w:bCs w:val="0"/>
          <w:i w:val="0"/>
          <w:iCs w:val="0"/>
          <w:caps w:val="0"/>
          <w:smallCaps w:val="0"/>
          <w:noProof w:val="0"/>
          <w:color w:val="auto"/>
          <w:sz w:val="24"/>
          <w:szCs w:val="24"/>
          <w:lang w:val="pt-BR"/>
        </w:rPr>
        <w:t>, 1997). Devido a essa multiplicidade de frentes de captação, a transparência e a prestação de contas representam elementos condicionantes para a governança (Carneiro et al., 2011). Assim, a evidenciação de informações assegura a integridade perante financiadores e a sociedade (</w:t>
      </w:r>
      <w:r w:rsidRPr="7C64760A" w:rsidR="77659177">
        <w:rPr>
          <w:rFonts w:ascii="Times New Roman" w:hAnsi="Times New Roman" w:eastAsia="Times New Roman" w:cs="Times New Roman"/>
          <w:b w:val="0"/>
          <w:bCs w:val="0"/>
          <w:i w:val="0"/>
          <w:iCs w:val="0"/>
          <w:caps w:val="0"/>
          <w:smallCaps w:val="0"/>
          <w:noProof w:val="0"/>
          <w:color w:val="auto"/>
          <w:sz w:val="24"/>
          <w:szCs w:val="24"/>
          <w:lang w:val="pt-BR"/>
        </w:rPr>
        <w:t xml:space="preserve">Cruz </w:t>
      </w:r>
      <w:r w:rsidRPr="7C64760A" w:rsidR="77659177">
        <w:rPr>
          <w:rFonts w:ascii="Times New Roman" w:hAnsi="Times New Roman" w:eastAsia="Times New Roman" w:cs="Times New Roman"/>
          <w:b w:val="0"/>
          <w:bCs w:val="0"/>
          <w:i w:val="0"/>
          <w:iCs w:val="0"/>
          <w:caps w:val="0"/>
          <w:smallCaps w:val="0"/>
          <w:noProof w:val="0"/>
          <w:color w:val="auto"/>
          <w:sz w:val="24"/>
          <w:szCs w:val="24"/>
          <w:lang w:val="pt-BR"/>
        </w:rPr>
        <w:t>Cunha</w:t>
      </w:r>
      <w:r w:rsidRPr="7C64760A" w:rsidR="77659177">
        <w:rPr>
          <w:rFonts w:ascii="Times New Roman" w:hAnsi="Times New Roman" w:eastAsia="Times New Roman" w:cs="Times New Roman"/>
          <w:b w:val="0"/>
          <w:bCs w:val="0"/>
          <w:i w:val="0"/>
          <w:iCs w:val="0"/>
          <w:caps w:val="0"/>
          <w:smallCaps w:val="0"/>
          <w:noProof w:val="0"/>
          <w:color w:val="auto"/>
          <w:sz w:val="24"/>
          <w:szCs w:val="24"/>
          <w:lang w:val="pt-BR"/>
        </w:rPr>
        <w:t xml:space="preserve"> &amp; Matias-Pereira, 2012</w:t>
      </w:r>
      <w:r w:rsidRPr="7C64760A" w:rsidR="1BF39991">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1BF39991">
        <w:rPr>
          <w:rFonts w:ascii="Times New Roman" w:hAnsi="Times New Roman" w:eastAsia="Times New Roman" w:cs="Times New Roman"/>
          <w:b w:val="0"/>
          <w:bCs w:val="0"/>
          <w:i w:val="0"/>
          <w:iCs w:val="0"/>
          <w:caps w:val="0"/>
          <w:smallCaps w:val="0"/>
          <w:noProof w:val="0"/>
          <w:color w:val="auto"/>
          <w:sz w:val="24"/>
          <w:szCs w:val="24"/>
          <w:lang w:val="pt-BR"/>
        </w:rPr>
        <w:t>Gandia</w:t>
      </w:r>
      <w:r w:rsidRPr="7C64760A" w:rsidR="1BF39991">
        <w:rPr>
          <w:rFonts w:ascii="Times New Roman" w:hAnsi="Times New Roman" w:eastAsia="Times New Roman" w:cs="Times New Roman"/>
          <w:b w:val="0"/>
          <w:bCs w:val="0"/>
          <w:i w:val="0"/>
          <w:iCs w:val="0"/>
          <w:caps w:val="0"/>
          <w:smallCaps w:val="0"/>
          <w:noProof w:val="0"/>
          <w:color w:val="auto"/>
          <w:sz w:val="24"/>
          <w:szCs w:val="24"/>
          <w:lang w:val="pt-BR"/>
        </w:rPr>
        <w:t>, 2011).</w:t>
      </w:r>
    </w:p>
    <w:p xmlns:wp14="http://schemas.microsoft.com/office/word/2010/wordml" w:rsidP="30909213" wp14:paraId="165CB61A" wp14:textId="359F1BF9">
      <w:pPr>
        <w:pStyle w:val="Normal"/>
        <w:spacing w:after="0" w:afterAutospacing="off" w:line="240" w:lineRule="auto"/>
        <w:ind w:firstLine="709"/>
        <w:jc w:val="both"/>
      </w:pPr>
      <w:r w:rsidRPr="30909213" w:rsidR="37EB9A2E">
        <w:rPr>
          <w:rFonts w:ascii="Times New Roman" w:hAnsi="Times New Roman" w:eastAsia="Times New Roman" w:cs="Times New Roman"/>
          <w:b w:val="0"/>
          <w:bCs w:val="0"/>
          <w:i w:val="0"/>
          <w:iCs w:val="0"/>
          <w:caps w:val="0"/>
          <w:smallCaps w:val="0"/>
          <w:noProof w:val="0"/>
          <w:color w:val="auto"/>
          <w:sz w:val="24"/>
          <w:szCs w:val="24"/>
          <w:lang w:val="pt-BR"/>
        </w:rPr>
        <w:t>Todavia, a literatura carece de investigações sobre como os determinantes financeiros e as estruturas institucionais afetam o nível de evidenciação dessas entidades. Para suprir essa lacuna, o objetivo geral deste estudo é analisar o impacto de variáveis financeiras e estruturais sobre o nível de transparência das fundações de apoio à pesquisa no Brasil. Para isso, estabeleceram-se os seguintes objetivos específicos: (i) classificar as receitas e as práticas de governança referentes ao exercício de 2022; (ii) medir o nível de disclosure por meio de 82 indicadores; e (iii) testar as relações entre tamanho financeiro, dependência de recursos, diversidade de financiamento, localização geográfica e maturidade informacional com a transparência adotada.</w:t>
      </w:r>
    </w:p>
    <w:p xmlns:wp14="http://schemas.microsoft.com/office/word/2010/wordml" w:rsidP="30909213" wp14:paraId="216C7110" wp14:textId="32F9D9D0">
      <w:pPr>
        <w:pStyle w:val="Normal"/>
        <w:spacing w:after="0" w:afterAutospacing="off" w:line="240" w:lineRule="auto"/>
        <w:ind w:firstLine="709"/>
        <w:jc w:val="both"/>
      </w:pPr>
      <w:r w:rsidRPr="30909213" w:rsidR="37EB9A2E">
        <w:rPr>
          <w:rFonts w:ascii="Times New Roman" w:hAnsi="Times New Roman" w:eastAsia="Times New Roman" w:cs="Times New Roman"/>
          <w:b w:val="0"/>
          <w:bCs w:val="0"/>
          <w:i w:val="0"/>
          <w:iCs w:val="0"/>
          <w:caps w:val="0"/>
          <w:smallCaps w:val="0"/>
          <w:noProof w:val="0"/>
          <w:color w:val="auto"/>
          <w:sz w:val="24"/>
          <w:szCs w:val="24"/>
          <w:lang w:val="pt-BR"/>
        </w:rPr>
        <w:t>Nesse sentido, o estudo justifica-se pela expansão das fundações de apoio no ambiente científico brasileiro, cenário que requer monitoramento normativo das contas (Santos et al., 2017). Adicionalmente, as organizações enfrentam pressões operacionais que moldam as respectivas rotinas (Khieng, 2014). Por conseguinte, a verificação da prestação de contas ampara a legitimidade e o suporte dos órgãos de controle (Almeida, 2014; Nascimento et al., 2020).</w:t>
      </w:r>
    </w:p>
    <w:p xmlns:wp14="http://schemas.microsoft.com/office/word/2010/wordml" w:rsidP="30909213" wp14:paraId="26D2A2D7" wp14:textId="50D007D7">
      <w:pPr>
        <w:pStyle w:val="Normal"/>
        <w:spacing w:after="0" w:afterAutospacing="off" w:line="240" w:lineRule="auto"/>
        <w:ind w:firstLine="709"/>
        <w:jc w:val="both"/>
      </w:pPr>
      <w:r w:rsidRPr="30909213" w:rsidR="37EB9A2E">
        <w:rPr>
          <w:rFonts w:ascii="Times New Roman" w:hAnsi="Times New Roman" w:eastAsia="Times New Roman" w:cs="Times New Roman"/>
          <w:b w:val="0"/>
          <w:bCs w:val="0"/>
          <w:i w:val="0"/>
          <w:iCs w:val="0"/>
          <w:caps w:val="0"/>
          <w:smallCaps w:val="0"/>
          <w:noProof w:val="0"/>
          <w:color w:val="auto"/>
          <w:sz w:val="24"/>
          <w:szCs w:val="24"/>
          <w:lang w:val="pt-BR"/>
        </w:rPr>
        <w:t>Em termos metodológicos, a pesquisa aplicou estatística descritiva e testes não paramétricos, processados em linguagem Python. A partir dessas técnicas, quantificou-se o nível de transparência em três categorias: Informações Gerais, Governança e Informações Financeiras, e Apresentação e Navegação. Sequencialmente, utilizaram-se os testes de correlação de Spearman e de Kruskal-Wallis para aferir as hipóteses propostas.</w:t>
      </w:r>
    </w:p>
    <w:p xmlns:wp14="http://schemas.microsoft.com/office/word/2010/wordml" w:rsidP="30909213" wp14:paraId="6F5BF912" wp14:textId="33C566C4">
      <w:pPr>
        <w:pStyle w:val="Normal"/>
        <w:spacing w:after="0" w:afterAutospacing="off" w:line="240" w:lineRule="auto"/>
        <w:ind w:firstLine="709"/>
        <w:jc w:val="both"/>
      </w:pPr>
      <w:r w:rsidRPr="30909213" w:rsidR="37EB9A2E">
        <w:rPr>
          <w:rFonts w:ascii="Times New Roman" w:hAnsi="Times New Roman" w:eastAsia="Times New Roman" w:cs="Times New Roman"/>
          <w:b w:val="0"/>
          <w:bCs w:val="0"/>
          <w:i w:val="0"/>
          <w:iCs w:val="0"/>
          <w:caps w:val="0"/>
          <w:smallCaps w:val="0"/>
          <w:noProof w:val="0"/>
          <w:color w:val="auto"/>
          <w:sz w:val="24"/>
          <w:szCs w:val="24"/>
          <w:lang w:val="pt-BR"/>
        </w:rPr>
        <w:t>Por fim, os resultados avançam em relação às pesquisas anteriores ao cruzar métricas financeiras de dependência com avaliações de governança e recortes geográficos. Dessa forma, as descobertas auxiliam gestores e reguladores na compreensão das dinâmicas do disclosure no terceiro setor. Além disso, os achados fornecem subsídios para o aprimoramento de políticas de controle social, desvinculando a transparência da arrecadação financeira e associando-a à maturidade institucional.</w:t>
      </w:r>
    </w:p>
    <w:p xmlns:wp14="http://schemas.microsoft.com/office/word/2010/wordml" w:rsidP="30909213" wp14:paraId="07F95BB4" wp14:textId="4233832E">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FF0000"/>
          <w:sz w:val="24"/>
          <w:szCs w:val="24"/>
          <w:lang w:val="pt-BR"/>
        </w:rPr>
      </w:pPr>
    </w:p>
    <w:p w:rsidR="241D4344" w:rsidP="7C64760A" w:rsidRDefault="241D4344" w14:paraId="758EBBC6" w14:textId="0131EEF7">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1"/>
          <w:bCs w:val="1"/>
          <w:i w:val="0"/>
          <w:iCs w:val="0"/>
          <w:caps w:val="0"/>
          <w:smallCaps w:val="0"/>
          <w:noProof w:val="0"/>
          <w:color w:val="auto"/>
          <w:sz w:val="24"/>
          <w:szCs w:val="24"/>
          <w:lang w:val="pt-BR"/>
        </w:rPr>
        <w:t xml:space="preserve">2. </w:t>
      </w:r>
      <w:r w:rsidRPr="7C64760A" w:rsidR="6CADC444">
        <w:rPr>
          <w:rFonts w:ascii="Times New Roman" w:hAnsi="Times New Roman" w:eastAsia="Times New Roman" w:cs="Times New Roman"/>
          <w:b w:val="1"/>
          <w:bCs w:val="1"/>
          <w:i w:val="0"/>
          <w:iCs w:val="0"/>
          <w:caps w:val="0"/>
          <w:smallCaps w:val="0"/>
          <w:noProof w:val="0"/>
          <w:color w:val="auto"/>
          <w:sz w:val="24"/>
          <w:szCs w:val="24"/>
          <w:lang w:val="pt-BR"/>
        </w:rPr>
        <w:t>Revisão da Literatura</w:t>
      </w:r>
    </w:p>
    <w:p xmlns:wp14="http://schemas.microsoft.com/office/word/2010/wordml" w:rsidP="30909213" wp14:paraId="4455DBA0" wp14:textId="417ADE66">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r w:rsidRPr="30909213" w:rsidR="7BFCE2D3">
        <w:rPr>
          <w:rFonts w:ascii="Times New Roman" w:hAnsi="Times New Roman" w:eastAsia="Times New Roman" w:cs="Times New Roman"/>
          <w:b w:val="1"/>
          <w:bCs w:val="1"/>
          <w:i w:val="0"/>
          <w:iCs w:val="0"/>
          <w:caps w:val="0"/>
          <w:smallCaps w:val="0"/>
          <w:noProof w:val="0"/>
          <w:color w:val="auto"/>
          <w:sz w:val="24"/>
          <w:szCs w:val="24"/>
          <w:lang w:val="pt-BR"/>
        </w:rPr>
        <w:t>2.1 Modelos de divulgação de informações</w:t>
      </w:r>
    </w:p>
    <w:p xmlns:wp14="http://schemas.microsoft.com/office/word/2010/wordml" w:rsidP="7C64760A" wp14:paraId="703C8D0B" wp14:textId="47C01803">
      <w:pPr>
        <w:spacing w:after="0" w:afterAutospacing="off" w:line="240" w:lineRule="auto"/>
        <w:ind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A literatura atual nos mostra que há diferentes modelos de divulgação de informações e diferentes mecanismos de análise da transparência das informações prestadas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Verrecchia</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2001). Ressalta-se nesse estudo o modelo proposto por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Gandia</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(20</w:t>
      </w:r>
      <w:r w:rsidRPr="7C64760A" w:rsidR="2928CCC0">
        <w:rPr>
          <w:rFonts w:ascii="Times New Roman" w:hAnsi="Times New Roman" w:eastAsia="Times New Roman" w:cs="Times New Roman"/>
          <w:b w:val="0"/>
          <w:bCs w:val="0"/>
          <w:i w:val="0"/>
          <w:iCs w:val="0"/>
          <w:caps w:val="0"/>
          <w:smallCaps w:val="0"/>
          <w:noProof w:val="0"/>
          <w:color w:val="auto"/>
          <w:sz w:val="24"/>
          <w:szCs w:val="24"/>
          <w:lang w:val="pt-BR"/>
        </w:rPr>
        <w:t>11</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o qual é utilizado na metodologia deste estudo.</w:t>
      </w:r>
    </w:p>
    <w:p xmlns:wp14="http://schemas.microsoft.com/office/word/2010/wordml" w:rsidP="7C64760A" wp14:paraId="799F7AE2" wp14:textId="5A616E04">
      <w:pPr>
        <w:spacing w:after="0" w:afterAutospacing="off" w:line="240" w:lineRule="auto"/>
        <w:ind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A aplicação do modelo de divulgação de informações proposto por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Gandia</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(20</w:t>
      </w:r>
      <w:r w:rsidRPr="7C64760A" w:rsidR="6127FDD5">
        <w:rPr>
          <w:rFonts w:ascii="Times New Roman" w:hAnsi="Times New Roman" w:eastAsia="Times New Roman" w:cs="Times New Roman"/>
          <w:b w:val="0"/>
          <w:bCs w:val="0"/>
          <w:i w:val="0"/>
          <w:iCs w:val="0"/>
          <w:caps w:val="0"/>
          <w:smallCaps w:val="0"/>
          <w:noProof w:val="0"/>
          <w:color w:val="auto"/>
          <w:sz w:val="24"/>
          <w:szCs w:val="24"/>
          <w:lang w:val="pt-BR"/>
        </w:rPr>
        <w:t>11</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tem contribuído para a análise e compreensão do contexto do terceiro setor, particularmente no que se refere à transparência e prestação de contas das organizações. Esse modelo reconhece que a divulgação de informações vai além das obrigações legais e contábeis, sendo influenciada por diversos fatores internos e externos que afetam a tomada de decisões e a legitimidade das organizações.</w:t>
      </w:r>
    </w:p>
    <w:p xmlns:wp14="http://schemas.microsoft.com/office/word/2010/wordml" w:rsidP="30909213" wp14:paraId="059A9669" wp14:textId="087FCB17">
      <w:pPr>
        <w:spacing w:after="0" w:afterAutospacing="off" w:line="240" w:lineRule="auto"/>
        <w:ind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 xml:space="preserve">Ao considerar variáveis como tamanho, complexidade, diversidade de fontes de financiamento e pressão social, o modelo de </w:t>
      </w: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Gandia</w:t>
      </w: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 xml:space="preserve"> destaca a importância de compreender as particularidades de cada organização do terceiro setor no processo de divulgação de informações. Por exemplo, organizações maiores e mais complexas tendem a enfrentar desafios adicionais na gestão da informação e na prestação de contas, devido à maior diversidade de atividades e fontes de financiamento envolvidas (</w:t>
      </w: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Gandia</w:t>
      </w: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 2011).</w:t>
      </w:r>
    </w:p>
    <w:p xmlns:wp14="http://schemas.microsoft.com/office/word/2010/wordml" w:rsidP="30909213" wp14:paraId="17358149" wp14:textId="2C0700C3">
      <w:pPr>
        <w:spacing w:after="0" w:afterAutospacing="off" w:line="240" w:lineRule="auto"/>
        <w:ind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Gandia</w:t>
      </w: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 xml:space="preserve"> (2011) ressalta ainda a relevância de considerar a pressão social exercida sobre a organização na análise do nível de divulgação das organizações, uma vez que a demanda por transparência e responsabilidade tem se tornado cada vez mais importante na sociedade contemporânea, sendo uma ferramenta teórica valiosa para entender os fatores que influenciam o nível de divulgação de informações e prestação de contas. Ao incorporar a dimensão da pressão social às características das organizações na análise do nível de divulgação de informações, tem-se uma base sólida para compreensão das práticas de divulgação de informações.</w:t>
      </w:r>
    </w:p>
    <w:p xmlns:wp14="http://schemas.microsoft.com/office/word/2010/wordml" w:rsidP="30909213" wp14:paraId="3DC0C5C6" wp14:textId="69BBB78C">
      <w:pPr>
        <w:spacing w:after="0" w:afterAutospacing="off" w:line="240" w:lineRule="auto"/>
        <w:ind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 xml:space="preserve">O modelo proposto por </w:t>
      </w: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Verrecchia</w:t>
      </w: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 xml:space="preserve"> (2001) também traz importantes contribuições para a pesquisa sobre divulgação de informações. Para ele, a divulgação de informações pode ser categorizada em três modelos matemáticos distintos, baseados na análise da associação, julgamento e eficiência.</w:t>
      </w:r>
    </w:p>
    <w:p xmlns:wp14="http://schemas.microsoft.com/office/word/2010/wordml" w:rsidP="30909213" wp14:paraId="36EF26C3" wp14:textId="72E5A42D">
      <w:pPr>
        <w:spacing w:after="0" w:afterAutospacing="off" w:line="240" w:lineRule="auto"/>
        <w:ind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O modelo baseado em associação se concentra na análise das relações entre as informações divulgadas e as mudanças no comportamento dos investidores. Nesse tipo de pesquisa, os estudiosos buscam entender como a disponibilização de determinadas informações afeta as decisões dos investidores, sejam elas relacionadas à compra ou venda de ativos ou ao comportamento no mercado financeiro (</w:t>
      </w: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Verrecchia</w:t>
      </w: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 2001).</w:t>
      </w:r>
    </w:p>
    <w:p xmlns:wp14="http://schemas.microsoft.com/office/word/2010/wordml" w:rsidP="30909213" wp14:paraId="356E240C" wp14:textId="758C0073">
      <w:pPr>
        <w:spacing w:after="0" w:afterAutospacing="off" w:line="240" w:lineRule="auto"/>
        <w:ind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O modelo baseado em julgamento investiga como os gestores e/ou empresas decidem divulgar ou não determinadas informações. Nesse contexto, os pesquisadores analisam os critérios utilizados pelos gestores na tomada de decisão sobre quais informações devem ser tornadas públicas e quais devem ser mantidas em sigilo. Essa abordagem permite uma compreensão mais aprofundada dos fatores que influenciam as escolhas de divulgação das empresas e dos possíveis impactos dessas decisões no mercado e nos investidores (</w:t>
      </w: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Verrecchia</w:t>
      </w: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 2001).</w:t>
      </w:r>
    </w:p>
    <w:p xmlns:wp14="http://schemas.microsoft.com/office/word/2010/wordml" w:rsidP="30909213" wp14:paraId="5DD2C874" wp14:textId="7B37341C">
      <w:pPr>
        <w:spacing w:after="0" w:afterAutospacing="off" w:line="240" w:lineRule="auto"/>
        <w:ind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Por fim, o modelo baseado em eficiência explora qual conjunto de informações é preferido na ausência de conhecimento prévio sobre elas. Nesse tipo de pesquisa, os estudiosos buscam identificar as características que tornam uma divulgação mais eficiente em termos de transmissão de informação aos investidores. Através da análise de diferentes conjuntos de evidenciação, os pesquisadores podem entender quais tipos de informações são mais relevantes e úteis para os investidores na tomada de decisão. Essa abordagem contribui para aprimorar a eficiência da divulgação de informações nas empresas e no mercado como um todo (</w:t>
      </w: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Verrecchia</w:t>
      </w: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 2001).</w:t>
      </w:r>
    </w:p>
    <w:p xmlns:wp14="http://schemas.microsoft.com/office/word/2010/wordml" w:rsidP="30909213" wp14:paraId="00063B6E" wp14:textId="30C2DF6E">
      <w:pPr>
        <w:spacing w:after="0" w:afterAutospacing="off" w:line="240" w:lineRule="auto"/>
        <w:ind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A seção seguinte apresenta aspectos sobre a importância da transparência informativa.</w:t>
      </w:r>
    </w:p>
    <w:p xmlns:wp14="http://schemas.microsoft.com/office/word/2010/wordml" w:rsidP="30909213" wp14:paraId="06DC4F5D" wp14:textId="5523DD55">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30909213" wp14:paraId="0958954B" wp14:textId="1E2691E8">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r w:rsidRPr="30909213" w:rsidR="7BFCE2D3">
        <w:rPr>
          <w:rFonts w:ascii="Times New Roman" w:hAnsi="Times New Roman" w:eastAsia="Times New Roman" w:cs="Times New Roman"/>
          <w:b w:val="1"/>
          <w:bCs w:val="1"/>
          <w:i w:val="0"/>
          <w:iCs w:val="0"/>
          <w:caps w:val="0"/>
          <w:smallCaps w:val="0"/>
          <w:noProof w:val="0"/>
          <w:color w:val="auto"/>
          <w:sz w:val="24"/>
          <w:szCs w:val="24"/>
          <w:lang w:val="pt-BR"/>
        </w:rPr>
        <w:t>2.2 Importância da transparência informativa</w:t>
      </w:r>
    </w:p>
    <w:p xmlns:wp14="http://schemas.microsoft.com/office/word/2010/wordml" w:rsidP="30909213" wp14:paraId="5FFBB1AF" wp14:textId="6113F6B3">
      <w:pPr>
        <w:spacing w:after="0" w:afterAutospacing="off" w:line="240" w:lineRule="auto"/>
        <w:ind w:firstLine="708"/>
        <w:jc w:val="both"/>
        <w:rPr>
          <w:rFonts w:ascii="Times New Roman" w:hAnsi="Times New Roman" w:eastAsia="Times New Roman" w:cs="Times New Roman"/>
          <w:b w:val="0"/>
          <w:bCs w:val="0"/>
          <w:i w:val="0"/>
          <w:iCs w:val="0"/>
          <w:caps w:val="0"/>
          <w:smallCaps w:val="0"/>
          <w:noProof w:val="0"/>
          <w:color w:val="auto"/>
          <w:sz w:val="24"/>
          <w:szCs w:val="24"/>
          <w:lang w:val="pt-BR"/>
        </w:rPr>
      </w:pP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A transparência informativa desempenha um papel fundamental no fortalecimento do terceiro setor e na criação de confiança entre doadores e a sociedade em geral (Almeida, 2014; Nascimento et al., 2020). Nesse sentido, ao adotar uma prestação de contas transparente, as fundações de apoio à pesquisa conseguem demonstrar de forma clara e precisa como os recursos recebidos estão sendo utilizados, garantindo a eficiência e a eficácia de suas ações.</w:t>
      </w:r>
    </w:p>
    <w:p xmlns:wp14="http://schemas.microsoft.com/office/word/2010/wordml" w:rsidP="30909213" wp14:paraId="071879F1" wp14:textId="56123757">
      <w:pPr>
        <w:spacing w:after="0" w:afterAutospacing="off" w:line="240" w:lineRule="auto"/>
        <w:ind w:firstLine="708"/>
        <w:jc w:val="both"/>
        <w:rPr>
          <w:rFonts w:ascii="Times New Roman" w:hAnsi="Times New Roman" w:eastAsia="Times New Roman" w:cs="Times New Roman"/>
          <w:b w:val="0"/>
          <w:bCs w:val="0"/>
          <w:i w:val="0"/>
          <w:iCs w:val="0"/>
          <w:caps w:val="0"/>
          <w:smallCaps w:val="0"/>
          <w:noProof w:val="0"/>
          <w:color w:val="auto"/>
          <w:sz w:val="24"/>
          <w:szCs w:val="24"/>
          <w:lang w:val="pt-BR"/>
        </w:rPr>
      </w:pP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 xml:space="preserve">Almeida (2014) também aponta para o fato de que a transparência informativa se torna um elemento chave para promover a </w:t>
      </w:r>
      <w:r w:rsidRPr="30909213" w:rsidR="7BFCE2D3">
        <w:rPr>
          <w:rFonts w:ascii="Times New Roman" w:hAnsi="Times New Roman" w:eastAsia="Times New Roman" w:cs="Times New Roman"/>
          <w:b w:val="0"/>
          <w:bCs w:val="0"/>
          <w:i w:val="1"/>
          <w:iCs w:val="1"/>
          <w:caps w:val="0"/>
          <w:smallCaps w:val="0"/>
          <w:noProof w:val="0"/>
          <w:color w:val="auto"/>
          <w:sz w:val="24"/>
          <w:szCs w:val="24"/>
          <w:lang w:val="pt-BR"/>
        </w:rPr>
        <w:t>accountability</w:t>
      </w: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 xml:space="preserve"> e garantir o bom funcionamento das organizações e, com isso, concebe-se que a transparência também possibilita o monitoramento e a avaliação das atividades desenvolvidas pelas fundações, o que permite identificar práticas inadequadas e buscar melhorias na gestão.</w:t>
      </w:r>
    </w:p>
    <w:p xmlns:wp14="http://schemas.microsoft.com/office/word/2010/wordml" w:rsidP="30909213" wp14:paraId="25E0C9BF" wp14:textId="745E7A3F">
      <w:pPr>
        <w:spacing w:after="0" w:afterAutospacing="off" w:line="240" w:lineRule="auto"/>
        <w:ind w:firstLine="708"/>
        <w:jc w:val="both"/>
        <w:rPr>
          <w:rFonts w:ascii="Times New Roman" w:hAnsi="Times New Roman" w:eastAsia="Times New Roman" w:cs="Times New Roman"/>
          <w:b w:val="0"/>
          <w:bCs w:val="0"/>
          <w:i w:val="0"/>
          <w:iCs w:val="0"/>
          <w:caps w:val="0"/>
          <w:smallCaps w:val="0"/>
          <w:noProof w:val="0"/>
          <w:color w:val="auto"/>
          <w:sz w:val="24"/>
          <w:szCs w:val="24"/>
          <w:lang w:val="pt-BR"/>
        </w:rPr>
      </w:pP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As questões relacionadas à transparência discutidas no contexto da governança corporativa são igualmente relevantes e devem ser consideradas nos estudos sobre divulgação voluntária de responsabilidade social corporativa (Nascimento et al., 2020). A divulgação voluntária de informações busca estabelecer a transparência máxima da empresa em relação à sociedade, fornecendo uma oportunidade para ser mais conhecida e avaliada pelo público investidor, clientes, fornecedores e credores (Almeida, 2014).</w:t>
      </w:r>
    </w:p>
    <w:p xmlns:wp14="http://schemas.microsoft.com/office/word/2010/wordml" w:rsidP="7C64760A" wp14:paraId="56F73BE9" wp14:textId="6B05A525">
      <w:pPr>
        <w:spacing w:after="0" w:afterAutospacing="off" w:line="240" w:lineRule="auto"/>
        <w:ind w:firstLine="708"/>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A divulgação de informações pode ser motivada tanto por exigências legais, tornando-se obrigatória, quanto por iniciativa voluntária, com o objetivo de reduzir a assimetria de informações e fornecer maior segurança aos doadores (Nascimento et al., 2020), além do mais, organizações que adotam estratégias superiores de responsabilidade social enfrentam menos restrições na obtenção de capital, de modo que o envolvimento das partes interessadas e uma melhor transparência no desempenho da responsabilidade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sócio-corporativa</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são fatores importantes na redução dessas restrições de capital (Cheng,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Ioannou</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Serafeim</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2014).</w:t>
      </w:r>
    </w:p>
    <w:p xmlns:wp14="http://schemas.microsoft.com/office/word/2010/wordml" w:rsidP="30909213" wp14:paraId="7B8CFF15" wp14:textId="5BC5239F">
      <w:pPr>
        <w:spacing w:after="0" w:afterAutospacing="off" w:line="240" w:lineRule="auto"/>
        <w:ind w:firstLine="708"/>
        <w:jc w:val="both"/>
        <w:rPr>
          <w:rFonts w:ascii="Times New Roman" w:hAnsi="Times New Roman" w:eastAsia="Times New Roman" w:cs="Times New Roman"/>
          <w:b w:val="0"/>
          <w:bCs w:val="0"/>
          <w:i w:val="0"/>
          <w:iCs w:val="0"/>
          <w:caps w:val="0"/>
          <w:smallCaps w:val="0"/>
          <w:noProof w:val="0"/>
          <w:color w:val="auto"/>
          <w:sz w:val="24"/>
          <w:szCs w:val="24"/>
          <w:lang w:val="pt-BR"/>
        </w:rPr>
      </w:pP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A seção seguinte apresenta aspectos sobre a relação entre divulgação e receitas e/ou transferências recebidas.</w:t>
      </w:r>
    </w:p>
    <w:p xmlns:wp14="http://schemas.microsoft.com/office/word/2010/wordml" w:rsidP="30909213" wp14:paraId="284A9D23" wp14:textId="6C6E0DBF">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30909213" wp14:paraId="5A147540" wp14:textId="408F9992">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r w:rsidRPr="30909213" w:rsidR="7BFCE2D3">
        <w:rPr>
          <w:rFonts w:ascii="Times New Roman" w:hAnsi="Times New Roman" w:eastAsia="Times New Roman" w:cs="Times New Roman"/>
          <w:b w:val="1"/>
          <w:bCs w:val="1"/>
          <w:i w:val="0"/>
          <w:iCs w:val="0"/>
          <w:caps w:val="0"/>
          <w:smallCaps w:val="0"/>
          <w:noProof w:val="0"/>
          <w:color w:val="auto"/>
          <w:sz w:val="24"/>
          <w:szCs w:val="24"/>
          <w:lang w:val="pt-BR"/>
        </w:rPr>
        <w:t>2.3 Relação entre divulgação e receitas/transferências</w:t>
      </w:r>
    </w:p>
    <w:p xmlns:wp14="http://schemas.microsoft.com/office/word/2010/wordml" w:rsidP="7C64760A" wp14:paraId="6BE6DA7E" wp14:textId="7559C7D2">
      <w:pPr>
        <w:spacing w:after="0" w:afterAutospacing="off" w:line="240" w:lineRule="auto"/>
        <w:ind w:firstLine="708"/>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No contexto das entidades do terceiro setor, a dependência de recursos públicos pode exercer uma influência significativa sobre a transparência das organizações (Castro et. al, 2022). Isso ocorre devido à maior expectativa de prestação de contas quando se trata de recursos provenientes do setor público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Baldissera</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20</w:t>
      </w:r>
      <w:r w:rsidRPr="7C64760A" w:rsidR="362CE7D9">
        <w:rPr>
          <w:rFonts w:ascii="Times New Roman" w:hAnsi="Times New Roman" w:eastAsia="Times New Roman" w:cs="Times New Roman"/>
          <w:b w:val="0"/>
          <w:bCs w:val="0"/>
          <w:i w:val="0"/>
          <w:iCs w:val="0"/>
          <w:caps w:val="0"/>
          <w:smallCaps w:val="0"/>
          <w:noProof w:val="0"/>
          <w:color w:val="auto"/>
          <w:sz w:val="24"/>
          <w:szCs w:val="24"/>
          <w:lang w:val="pt-BR"/>
        </w:rPr>
        <w:t>20</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Nesse sentido, fatores como a diversidade de fontes de financiamento e o volume das receitas podem impactar diretamente a capacidade e intencionalidade das organizações em fornecer informações claras e detalhadas sobre sua atuação.</w:t>
      </w:r>
    </w:p>
    <w:p xmlns:wp14="http://schemas.microsoft.com/office/word/2010/wordml" w:rsidP="7C64760A" wp14:paraId="6C160941" wp14:textId="12930AF2">
      <w:pPr>
        <w:spacing w:after="0" w:afterAutospacing="off" w:line="240" w:lineRule="auto"/>
        <w:ind w:firstLine="708"/>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A dependência de recursos públicos é um fator que desperta a atenção dos pesquisadores quando se trata da transparência (Castro et. al, 2022). Isso ocorre porque, ao receber financiamento proveniente do setor público, essas organizações têm uma responsabilidade ainda maior de prestar contas à sociedade. Os órgãos governamentais e a população em geral esperam um nível mais elevado de transparência em relação à forma como os recursos são utilizados e quais resultados são alcançados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Baldissera</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20</w:t>
      </w:r>
      <w:r w:rsidRPr="7C64760A" w:rsidR="560F1D93">
        <w:rPr>
          <w:rFonts w:ascii="Times New Roman" w:hAnsi="Times New Roman" w:eastAsia="Times New Roman" w:cs="Times New Roman"/>
          <w:b w:val="0"/>
          <w:bCs w:val="0"/>
          <w:i w:val="0"/>
          <w:iCs w:val="0"/>
          <w:caps w:val="0"/>
          <w:smallCaps w:val="0"/>
          <w:noProof w:val="0"/>
          <w:color w:val="auto"/>
          <w:sz w:val="24"/>
          <w:szCs w:val="24"/>
          <w:lang w:val="pt-BR"/>
        </w:rPr>
        <w:t>20</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w:t>
      </w:r>
    </w:p>
    <w:p xmlns:wp14="http://schemas.microsoft.com/office/word/2010/wordml" w:rsidP="30909213" wp14:paraId="76E13E61" wp14:textId="6C26CC8D">
      <w:pPr>
        <w:spacing w:after="0" w:afterAutospacing="off" w:line="240" w:lineRule="auto"/>
        <w:ind w:firstLine="708"/>
        <w:jc w:val="both"/>
        <w:rPr>
          <w:rFonts w:ascii="Times New Roman" w:hAnsi="Times New Roman" w:eastAsia="Times New Roman" w:cs="Times New Roman"/>
          <w:b w:val="0"/>
          <w:bCs w:val="0"/>
          <w:i w:val="0"/>
          <w:iCs w:val="0"/>
          <w:caps w:val="0"/>
          <w:smallCaps w:val="0"/>
          <w:noProof w:val="0"/>
          <w:color w:val="auto"/>
          <w:sz w:val="24"/>
          <w:szCs w:val="24"/>
          <w:lang w:val="pt-BR"/>
        </w:rPr>
      </w:pP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Além disso, a diversidade de fontes de financiamento também desempenha um papel crucial na prestação de contas. À medida que o número de fontes de recursos aumenta, as demandas por relatórios e informações detalhadas também se multiplicam (</w:t>
      </w: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Khieng</w:t>
      </w: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 2014). Assim, as fundações acabam enfrentando o desafio de atender a essas diferentes expectativas e fornecer um panorama claro de suas atividades, tornando-se um exercício complexo e que demanda uma gestão eficiente.</w:t>
      </w:r>
    </w:p>
    <w:p xmlns:wp14="http://schemas.microsoft.com/office/word/2010/wordml" w:rsidP="30909213" wp14:paraId="713E5530" wp14:textId="11099D8B">
      <w:pPr>
        <w:spacing w:after="0" w:afterAutospacing="off" w:line="240" w:lineRule="auto"/>
        <w:ind w:firstLine="708"/>
        <w:jc w:val="both"/>
        <w:rPr>
          <w:rFonts w:ascii="Times New Roman" w:hAnsi="Times New Roman" w:eastAsia="Times New Roman" w:cs="Times New Roman"/>
          <w:b w:val="0"/>
          <w:bCs w:val="0"/>
          <w:i w:val="0"/>
          <w:iCs w:val="0"/>
          <w:caps w:val="0"/>
          <w:smallCaps w:val="0"/>
          <w:noProof w:val="0"/>
          <w:color w:val="auto"/>
          <w:sz w:val="24"/>
          <w:szCs w:val="24"/>
          <w:lang w:val="pt-BR"/>
        </w:rPr>
      </w:pP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 xml:space="preserve">Outro fator que merece destaque é o volume das receitas recebidas. Quanto maior o montante financeiro envolvido, mais importante se torna a divulgação de informações para garantir a transparência e a </w:t>
      </w:r>
      <w:r w:rsidRPr="30909213" w:rsidR="7BFCE2D3">
        <w:rPr>
          <w:rFonts w:ascii="Times New Roman" w:hAnsi="Times New Roman" w:eastAsia="Times New Roman" w:cs="Times New Roman"/>
          <w:b w:val="0"/>
          <w:bCs w:val="0"/>
          <w:i w:val="1"/>
          <w:iCs w:val="1"/>
          <w:caps w:val="0"/>
          <w:smallCaps w:val="0"/>
          <w:noProof w:val="0"/>
          <w:color w:val="auto"/>
          <w:sz w:val="24"/>
          <w:szCs w:val="24"/>
          <w:lang w:val="pt-BR"/>
        </w:rPr>
        <w:t>accountability</w:t>
      </w:r>
      <w:r w:rsidRPr="30909213" w:rsidR="7BFCE2D3">
        <w:rPr>
          <w:rFonts w:ascii="Times New Roman" w:hAnsi="Times New Roman" w:eastAsia="Times New Roman" w:cs="Times New Roman"/>
          <w:b w:val="0"/>
          <w:bCs w:val="0"/>
          <w:i w:val="1"/>
          <w:iCs w:val="1"/>
          <w:caps w:val="0"/>
          <w:smallCaps w:val="0"/>
          <w:noProof w:val="0"/>
          <w:color w:val="auto"/>
          <w:sz w:val="24"/>
          <w:szCs w:val="24"/>
          <w:lang w:val="pt-BR"/>
        </w:rPr>
        <w:t xml:space="preserve"> </w:t>
      </w: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(Santos et al., 2017). Recursos substanciais exigem uma prestação de contas ainda mais rigorosa, uma vez que a sociedade espera resultados proporcionais aos investimentos feitos (Borges &amp; Serrão, 2005).</w:t>
      </w:r>
    </w:p>
    <w:p xmlns:wp14="http://schemas.microsoft.com/office/word/2010/wordml" w:rsidP="7C64760A" wp14:paraId="678150A2" wp14:textId="0C3F0921">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Assim, a dependência por recursos públicos, a diversidade de fontes de financiamento e o volume das receitas são fatores que influenciam diretamente a maneira como essas organizações apresentam suas atividades à sociedade. É essencial que as entidades do terceiro setor em geral estejam conscientes dessas relações e adotem práticas de transparência e prestação de contas adequadas, garantindo assim a confiança da população e o cumprimento de sua missão de promover o bem-estar social e contribuir para o desenvolvimento econômico e social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Baldissera</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20</w:t>
      </w:r>
      <w:r w:rsidRPr="7C64760A" w:rsidR="2972C073">
        <w:rPr>
          <w:rFonts w:ascii="Times New Roman" w:hAnsi="Times New Roman" w:eastAsia="Times New Roman" w:cs="Times New Roman"/>
          <w:b w:val="0"/>
          <w:bCs w:val="0"/>
          <w:i w:val="0"/>
          <w:iCs w:val="0"/>
          <w:caps w:val="0"/>
          <w:smallCaps w:val="0"/>
          <w:noProof w:val="0"/>
          <w:color w:val="auto"/>
          <w:sz w:val="24"/>
          <w:szCs w:val="24"/>
          <w:lang w:val="pt-BR"/>
        </w:rPr>
        <w:t>20</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Khieng</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2014, Borges &amp; Serrão, 2005).</w:t>
      </w:r>
    </w:p>
    <w:p xmlns:wp14="http://schemas.microsoft.com/office/word/2010/wordml" w:rsidP="30909213" wp14:paraId="45AE3337" wp14:textId="6E0171C8">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r w:rsidRPr="30909213" w:rsidR="7BFCE2D3">
        <w:rPr>
          <w:rFonts w:ascii="Times New Roman" w:hAnsi="Times New Roman" w:eastAsia="Times New Roman" w:cs="Times New Roman"/>
          <w:b w:val="0"/>
          <w:bCs w:val="0"/>
          <w:i w:val="0"/>
          <w:iCs w:val="0"/>
          <w:caps w:val="0"/>
          <w:smallCaps w:val="0"/>
          <w:noProof w:val="0"/>
          <w:color w:val="auto"/>
          <w:sz w:val="24"/>
          <w:szCs w:val="24"/>
          <w:lang w:val="pt-BR"/>
        </w:rPr>
        <w:t>A seção seguinte apresenta os métodos escolhidos para desenvolvimento deste estudo.</w:t>
      </w:r>
    </w:p>
    <w:p xmlns:wp14="http://schemas.microsoft.com/office/word/2010/wordml" w:rsidP="30909213" wp14:paraId="3377DB26" wp14:textId="0AD89CEC">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FF0000"/>
          <w:sz w:val="24"/>
          <w:szCs w:val="24"/>
          <w:lang w:val="pt-BR"/>
        </w:rPr>
      </w:pPr>
    </w:p>
    <w:p xmlns:wp14="http://schemas.microsoft.com/office/word/2010/wordml" w:rsidP="7C64760A" wp14:paraId="671485C6" wp14:textId="71C49123">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36E4BC8F">
        <w:rPr>
          <w:rFonts w:ascii="Times New Roman" w:hAnsi="Times New Roman" w:eastAsia="Times New Roman" w:cs="Times New Roman"/>
          <w:b w:val="1"/>
          <w:bCs w:val="1"/>
          <w:i w:val="0"/>
          <w:iCs w:val="0"/>
          <w:caps w:val="0"/>
          <w:smallCaps w:val="0"/>
          <w:noProof w:val="0"/>
          <w:color w:val="auto"/>
          <w:sz w:val="24"/>
          <w:szCs w:val="24"/>
          <w:lang w:val="pt-BR"/>
        </w:rPr>
        <w:t>2</w:t>
      </w:r>
      <w:r w:rsidRPr="7C64760A" w:rsidR="241D4344">
        <w:rPr>
          <w:rFonts w:ascii="Times New Roman" w:hAnsi="Times New Roman" w:eastAsia="Times New Roman" w:cs="Times New Roman"/>
          <w:b w:val="1"/>
          <w:bCs w:val="1"/>
          <w:i w:val="0"/>
          <w:iCs w:val="0"/>
          <w:caps w:val="0"/>
          <w:smallCaps w:val="0"/>
          <w:noProof w:val="0"/>
          <w:color w:val="auto"/>
          <w:sz w:val="24"/>
          <w:szCs w:val="24"/>
          <w:lang w:val="pt-BR"/>
        </w:rPr>
        <w:t>.</w:t>
      </w:r>
      <w:r w:rsidRPr="7C64760A" w:rsidR="223C3151">
        <w:rPr>
          <w:rFonts w:ascii="Times New Roman" w:hAnsi="Times New Roman" w:eastAsia="Times New Roman" w:cs="Times New Roman"/>
          <w:b w:val="1"/>
          <w:bCs w:val="1"/>
          <w:i w:val="0"/>
          <w:iCs w:val="0"/>
          <w:caps w:val="0"/>
          <w:smallCaps w:val="0"/>
          <w:noProof w:val="0"/>
          <w:color w:val="auto"/>
          <w:sz w:val="24"/>
          <w:szCs w:val="24"/>
          <w:lang w:val="pt-BR"/>
        </w:rPr>
        <w:t>4</w:t>
      </w:r>
      <w:r w:rsidRPr="7C64760A" w:rsidR="241D4344">
        <w:rPr>
          <w:rFonts w:ascii="Times New Roman" w:hAnsi="Times New Roman" w:eastAsia="Times New Roman" w:cs="Times New Roman"/>
          <w:b w:val="1"/>
          <w:bCs w:val="1"/>
          <w:i w:val="0"/>
          <w:iCs w:val="0"/>
          <w:caps w:val="0"/>
          <w:smallCaps w:val="0"/>
          <w:noProof w:val="0"/>
          <w:color w:val="auto"/>
          <w:sz w:val="24"/>
          <w:szCs w:val="24"/>
          <w:lang w:val="pt-BR"/>
        </w:rPr>
        <w:t xml:space="preserve"> </w:t>
      </w:r>
      <w:r w:rsidRPr="7C64760A" w:rsidR="3DF0E3C4">
        <w:rPr>
          <w:rFonts w:ascii="Times New Roman" w:hAnsi="Times New Roman" w:eastAsia="Times New Roman" w:cs="Times New Roman"/>
          <w:b w:val="1"/>
          <w:bCs w:val="1"/>
          <w:i w:val="0"/>
          <w:iCs w:val="0"/>
          <w:caps w:val="0"/>
          <w:smallCaps w:val="0"/>
          <w:noProof w:val="0"/>
          <w:color w:val="auto"/>
          <w:sz w:val="24"/>
          <w:szCs w:val="24"/>
          <w:lang w:val="pt-BR"/>
        </w:rPr>
        <w:t>Construção das Hipóteses de Pesquisa</w:t>
      </w:r>
    </w:p>
    <w:p xmlns:wp14="http://schemas.microsoft.com/office/word/2010/wordml" w:rsidP="30909213" wp14:paraId="318065FC" wp14:textId="3D9B31A5">
      <w:pPr>
        <w:spacing w:after="0" w:afterAutospacing="off" w:line="240" w:lineRule="auto"/>
        <w:ind w:firstLine="708"/>
        <w:jc w:val="both"/>
        <w:rPr>
          <w:rFonts w:ascii="Times New Roman" w:hAnsi="Times New Roman" w:eastAsia="Times New Roman" w:cs="Times New Roman"/>
          <w:b w:val="0"/>
          <w:bCs w:val="0"/>
          <w:i w:val="0"/>
          <w:iCs w:val="0"/>
          <w:caps w:val="0"/>
          <w:smallCaps w:val="0"/>
          <w:noProof w:val="0"/>
          <w:color w:val="auto"/>
          <w:sz w:val="24"/>
          <w:szCs w:val="24"/>
          <w:lang w:val="pt-BR"/>
        </w:rPr>
      </w:pPr>
      <w:r w:rsidRPr="30909213" w:rsidR="75653867">
        <w:rPr>
          <w:rFonts w:ascii="Times New Roman" w:hAnsi="Times New Roman" w:eastAsia="Times New Roman" w:cs="Times New Roman"/>
          <w:b w:val="0"/>
          <w:bCs w:val="0"/>
          <w:i w:val="0"/>
          <w:iCs w:val="0"/>
          <w:caps w:val="0"/>
          <w:smallCaps w:val="0"/>
          <w:noProof w:val="0"/>
          <w:color w:val="auto"/>
          <w:sz w:val="24"/>
          <w:szCs w:val="24"/>
          <w:lang w:val="pt-BR"/>
        </w:rPr>
        <w:t xml:space="preserve">Para analisar os fatores que influenciam o nível de </w:t>
      </w:r>
      <w:r w:rsidRPr="30909213" w:rsidR="75653867">
        <w:rPr>
          <w:rFonts w:ascii="Times New Roman" w:hAnsi="Times New Roman" w:eastAsia="Times New Roman" w:cs="Times New Roman"/>
          <w:b w:val="0"/>
          <w:bCs w:val="0"/>
          <w:i w:val="0"/>
          <w:iCs w:val="0"/>
          <w:caps w:val="0"/>
          <w:smallCaps w:val="0"/>
          <w:noProof w:val="0"/>
          <w:color w:val="auto"/>
          <w:sz w:val="24"/>
          <w:szCs w:val="24"/>
          <w:lang w:val="pt-BR"/>
        </w:rPr>
        <w:t>disclosure</w:t>
      </w:r>
      <w:r w:rsidRPr="30909213" w:rsidR="75653867">
        <w:rPr>
          <w:rFonts w:ascii="Times New Roman" w:hAnsi="Times New Roman" w:eastAsia="Times New Roman" w:cs="Times New Roman"/>
          <w:b w:val="0"/>
          <w:bCs w:val="0"/>
          <w:i w:val="0"/>
          <w:iCs w:val="0"/>
          <w:caps w:val="0"/>
          <w:smallCaps w:val="0"/>
          <w:noProof w:val="0"/>
          <w:color w:val="auto"/>
          <w:sz w:val="24"/>
          <w:szCs w:val="24"/>
          <w:lang w:val="pt-BR"/>
        </w:rPr>
        <w:t xml:space="preserve"> das fundações de apoio à pesquisa, as hipóteses deste estudo foram divididas em duas dimensões: a Dimensão Financeira (Tamanho, Dependência e Diversidade) e a Dimensão Estrutural e Institucional (Fatores Regionais e Maturidade de Governança).</w:t>
      </w:r>
    </w:p>
    <w:p xmlns:wp14="http://schemas.microsoft.com/office/word/2010/wordml" w:rsidP="30909213" wp14:paraId="09B4F047" wp14:textId="6A12A71E">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60566A83" wp14:textId="11013ABF">
      <w:pPr>
        <w:pStyle w:val="Normal"/>
        <w:spacing w:after="0" w:afterAutospacing="off" w:line="240" w:lineRule="auto"/>
        <w:ind w:firstLine="0"/>
        <w:jc w:val="both"/>
        <w:rPr>
          <w:rFonts w:ascii="Times New Roman" w:hAnsi="Times New Roman" w:eastAsia="Times New Roman" w:cs="Times New Roman"/>
          <w:b w:val="1"/>
          <w:bCs w:val="1"/>
          <w:i w:val="0"/>
          <w:iCs w:val="0"/>
          <w:caps w:val="0"/>
          <w:smallCaps w:val="0"/>
          <w:noProof w:val="0"/>
          <w:color w:val="auto"/>
          <w:sz w:val="24"/>
          <w:szCs w:val="24"/>
          <w:lang w:val="pt-BR"/>
        </w:rPr>
      </w:pPr>
      <w:r w:rsidRPr="7C64760A" w:rsidR="6632F274">
        <w:rPr>
          <w:rFonts w:ascii="Times New Roman" w:hAnsi="Times New Roman" w:eastAsia="Times New Roman" w:cs="Times New Roman"/>
          <w:b w:val="1"/>
          <w:bCs w:val="1"/>
          <w:i w:val="0"/>
          <w:iCs w:val="0"/>
          <w:caps w:val="0"/>
          <w:smallCaps w:val="0"/>
          <w:noProof w:val="0"/>
          <w:color w:val="auto"/>
          <w:sz w:val="24"/>
          <w:szCs w:val="24"/>
          <w:lang w:val="pt-BR"/>
        </w:rPr>
        <w:t>2.4</w:t>
      </w:r>
      <w:r w:rsidRPr="7C64760A" w:rsidR="4A149B45">
        <w:rPr>
          <w:rFonts w:ascii="Times New Roman" w:hAnsi="Times New Roman" w:eastAsia="Times New Roman" w:cs="Times New Roman"/>
          <w:b w:val="1"/>
          <w:bCs w:val="1"/>
          <w:i w:val="0"/>
          <w:iCs w:val="0"/>
          <w:caps w:val="0"/>
          <w:smallCaps w:val="0"/>
          <w:noProof w:val="0"/>
          <w:color w:val="auto"/>
          <w:sz w:val="24"/>
          <w:szCs w:val="24"/>
          <w:lang w:val="pt-BR"/>
        </w:rPr>
        <w:t>.1 Dimensão Financeira: O papel das Receitas</w:t>
      </w:r>
    </w:p>
    <w:p xmlns:wp14="http://schemas.microsoft.com/office/word/2010/wordml" w:rsidP="30909213" wp14:paraId="270469BD" wp14:textId="560AA1D8">
      <w:pPr>
        <w:pStyle w:val="Normal"/>
        <w:spacing w:after="0" w:afterAutospacing="off" w:line="240" w:lineRule="auto"/>
        <w:ind w:firstLine="0"/>
        <w:jc w:val="both"/>
      </w:pPr>
      <w:r w:rsidRPr="30909213" w:rsidR="75653867">
        <w:rPr>
          <w:rFonts w:ascii="Times New Roman" w:hAnsi="Times New Roman" w:eastAsia="Times New Roman" w:cs="Times New Roman"/>
          <w:b w:val="0"/>
          <w:bCs w:val="0"/>
          <w:i w:val="0"/>
          <w:iCs w:val="0"/>
          <w:caps w:val="0"/>
          <w:smallCaps w:val="0"/>
          <w:noProof w:val="0"/>
          <w:color w:val="auto"/>
          <w:sz w:val="24"/>
          <w:szCs w:val="24"/>
          <w:lang w:val="pt-BR"/>
        </w:rPr>
        <w:t xml:space="preserve">H1: Existe uma relação positiva entre o volume total de recursos administrados (tamanho financeiro) pelas fundações de apoio e o seu nível geral de divulgação de informações. </w:t>
      </w:r>
    </w:p>
    <w:p xmlns:wp14="http://schemas.microsoft.com/office/word/2010/wordml" w:rsidP="30909213" wp14:paraId="2320B9A7" wp14:textId="658E8A8B">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30909213" wp14:paraId="211AB504" wp14:textId="2D4456BE">
      <w:pPr>
        <w:pStyle w:val="Normal"/>
        <w:spacing w:after="0" w:afterAutospacing="off" w:line="240" w:lineRule="auto"/>
        <w:ind w:firstLine="708"/>
        <w:jc w:val="both"/>
      </w:pPr>
      <w:r w:rsidRPr="30909213" w:rsidR="75653867">
        <w:rPr>
          <w:rFonts w:ascii="Times New Roman" w:hAnsi="Times New Roman" w:eastAsia="Times New Roman" w:cs="Times New Roman"/>
          <w:b w:val="0"/>
          <w:bCs w:val="0"/>
          <w:i w:val="0"/>
          <w:iCs w:val="0"/>
          <w:caps w:val="0"/>
          <w:smallCaps w:val="0"/>
          <w:noProof w:val="0"/>
          <w:color w:val="auto"/>
          <w:sz w:val="24"/>
          <w:szCs w:val="24"/>
          <w:lang w:val="pt-BR"/>
        </w:rPr>
        <w:t>A literatura sugere que o volume das receitas recebidas impacta a transparência.  Segundo Santos et al. (2017) e Borges &amp; Serrão (2005), quanto maior o montante financeiro envolvido e o tamanho da organização, mais rigorosa tende a ser a exigência por prestação de contas, uma vez que a sociedade espera resultados proporcionais aos investimentos realizados.</w:t>
      </w:r>
    </w:p>
    <w:p xmlns:wp14="http://schemas.microsoft.com/office/word/2010/wordml" w:rsidP="30909213" wp14:paraId="2C9A185D" wp14:textId="2DE46F12">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30909213" wp14:paraId="04F3CD3B" wp14:textId="29503346">
      <w:pPr>
        <w:pStyle w:val="Normal"/>
        <w:spacing w:after="0" w:afterAutospacing="off" w:line="240" w:lineRule="auto"/>
        <w:ind w:firstLine="0"/>
        <w:jc w:val="both"/>
      </w:pPr>
      <w:r w:rsidRPr="30909213" w:rsidR="75653867">
        <w:rPr>
          <w:rFonts w:ascii="Times New Roman" w:hAnsi="Times New Roman" w:eastAsia="Times New Roman" w:cs="Times New Roman"/>
          <w:b w:val="0"/>
          <w:bCs w:val="0"/>
          <w:i w:val="0"/>
          <w:iCs w:val="0"/>
          <w:caps w:val="0"/>
          <w:smallCaps w:val="0"/>
          <w:noProof w:val="0"/>
          <w:color w:val="auto"/>
          <w:sz w:val="24"/>
          <w:szCs w:val="24"/>
          <w:lang w:val="pt-BR"/>
        </w:rPr>
        <w:t xml:space="preserve">H2: Existe uma relação positiva entre o grau de dependência de repasses públicos (proporção de transferências governamentais em relação à receita total) e o nível de divulgação de informações. </w:t>
      </w:r>
    </w:p>
    <w:p xmlns:wp14="http://schemas.microsoft.com/office/word/2010/wordml" w:rsidP="30909213" wp14:paraId="6C244A49" wp14:textId="17684145">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30909213" wp14:paraId="33BF8F1E" wp14:textId="619A24AC">
      <w:pPr>
        <w:pStyle w:val="Normal"/>
        <w:spacing w:after="0" w:afterAutospacing="off" w:line="240" w:lineRule="auto"/>
        <w:ind w:firstLine="708"/>
        <w:jc w:val="both"/>
      </w:pPr>
      <w:r w:rsidRPr="7C64760A" w:rsidR="4A149B45">
        <w:rPr>
          <w:rFonts w:ascii="Times New Roman" w:hAnsi="Times New Roman" w:eastAsia="Times New Roman" w:cs="Times New Roman"/>
          <w:b w:val="0"/>
          <w:bCs w:val="0"/>
          <w:i w:val="0"/>
          <w:iCs w:val="0"/>
          <w:caps w:val="0"/>
          <w:smallCaps w:val="0"/>
          <w:noProof w:val="0"/>
          <w:color w:val="auto"/>
          <w:sz w:val="24"/>
          <w:szCs w:val="24"/>
          <w:lang w:val="pt-BR"/>
        </w:rPr>
        <w:t xml:space="preserve">No contexto do terceiro setor, a dependência de recursos públicos pode exercer influência significativa sobre a transparência, devido à maior expectativa de </w:t>
      </w:r>
      <w:r w:rsidRPr="7C64760A" w:rsidR="4A149B45">
        <w:rPr>
          <w:rFonts w:ascii="Times New Roman" w:hAnsi="Times New Roman" w:eastAsia="Times New Roman" w:cs="Times New Roman"/>
          <w:b w:val="0"/>
          <w:bCs w:val="0"/>
          <w:i w:val="0"/>
          <w:iCs w:val="0"/>
          <w:caps w:val="0"/>
          <w:smallCaps w:val="0"/>
          <w:noProof w:val="0"/>
          <w:color w:val="auto"/>
          <w:sz w:val="24"/>
          <w:szCs w:val="24"/>
          <w:lang w:val="pt-BR"/>
        </w:rPr>
        <w:t>accountability</w:t>
      </w:r>
      <w:r w:rsidRPr="7C64760A" w:rsidR="4A149B45">
        <w:rPr>
          <w:rFonts w:ascii="Times New Roman" w:hAnsi="Times New Roman" w:eastAsia="Times New Roman" w:cs="Times New Roman"/>
          <w:b w:val="0"/>
          <w:bCs w:val="0"/>
          <w:i w:val="0"/>
          <w:iCs w:val="0"/>
          <w:caps w:val="0"/>
          <w:smallCaps w:val="0"/>
          <w:noProof w:val="0"/>
          <w:color w:val="auto"/>
          <w:sz w:val="24"/>
          <w:szCs w:val="24"/>
          <w:lang w:val="pt-BR"/>
        </w:rPr>
        <w:t xml:space="preserve"> exigida pelos órgãos de controle (Castro et al., 2022; </w:t>
      </w:r>
      <w:r w:rsidRPr="7C64760A" w:rsidR="4A149B45">
        <w:rPr>
          <w:rFonts w:ascii="Times New Roman" w:hAnsi="Times New Roman" w:eastAsia="Times New Roman" w:cs="Times New Roman"/>
          <w:b w:val="0"/>
          <w:bCs w:val="0"/>
          <w:i w:val="0"/>
          <w:iCs w:val="0"/>
          <w:caps w:val="0"/>
          <w:smallCaps w:val="0"/>
          <w:noProof w:val="0"/>
          <w:color w:val="auto"/>
          <w:sz w:val="24"/>
          <w:szCs w:val="24"/>
          <w:lang w:val="pt-BR"/>
        </w:rPr>
        <w:t>Baldissera</w:t>
      </w:r>
      <w:r w:rsidRPr="7C64760A" w:rsidR="4A149B45">
        <w:rPr>
          <w:rFonts w:ascii="Times New Roman" w:hAnsi="Times New Roman" w:eastAsia="Times New Roman" w:cs="Times New Roman"/>
          <w:b w:val="0"/>
          <w:bCs w:val="0"/>
          <w:i w:val="0"/>
          <w:iCs w:val="0"/>
          <w:caps w:val="0"/>
          <w:smallCaps w:val="0"/>
          <w:noProof w:val="0"/>
          <w:color w:val="auto"/>
          <w:sz w:val="24"/>
          <w:szCs w:val="24"/>
          <w:lang w:val="pt-BR"/>
        </w:rPr>
        <w:t>, 20</w:t>
      </w:r>
      <w:r w:rsidRPr="7C64760A" w:rsidR="130B9D01">
        <w:rPr>
          <w:rFonts w:ascii="Times New Roman" w:hAnsi="Times New Roman" w:eastAsia="Times New Roman" w:cs="Times New Roman"/>
          <w:b w:val="0"/>
          <w:bCs w:val="0"/>
          <w:i w:val="0"/>
          <w:iCs w:val="0"/>
          <w:caps w:val="0"/>
          <w:smallCaps w:val="0"/>
          <w:noProof w:val="0"/>
          <w:color w:val="auto"/>
          <w:sz w:val="24"/>
          <w:szCs w:val="24"/>
          <w:lang w:val="pt-BR"/>
        </w:rPr>
        <w:t>20</w:t>
      </w:r>
      <w:r w:rsidRPr="7C64760A" w:rsidR="4A149B45">
        <w:rPr>
          <w:rFonts w:ascii="Times New Roman" w:hAnsi="Times New Roman" w:eastAsia="Times New Roman" w:cs="Times New Roman"/>
          <w:b w:val="0"/>
          <w:bCs w:val="0"/>
          <w:i w:val="0"/>
          <w:iCs w:val="0"/>
          <w:caps w:val="0"/>
          <w:smallCaps w:val="0"/>
          <w:noProof w:val="0"/>
          <w:color w:val="auto"/>
          <w:sz w:val="24"/>
          <w:szCs w:val="24"/>
          <w:lang w:val="pt-BR"/>
        </w:rPr>
        <w:t xml:space="preserve">). Organizações com alta concentração de financiamento estatal estariam, em tese, mais propensas a elevar seus níveis de </w:t>
      </w:r>
      <w:r w:rsidRPr="7C64760A" w:rsidR="4A149B45">
        <w:rPr>
          <w:rFonts w:ascii="Times New Roman" w:hAnsi="Times New Roman" w:eastAsia="Times New Roman" w:cs="Times New Roman"/>
          <w:b w:val="0"/>
          <w:bCs w:val="0"/>
          <w:i w:val="0"/>
          <w:iCs w:val="0"/>
          <w:caps w:val="0"/>
          <w:smallCaps w:val="0"/>
          <w:noProof w:val="0"/>
          <w:color w:val="auto"/>
          <w:sz w:val="24"/>
          <w:szCs w:val="24"/>
          <w:lang w:val="pt-BR"/>
        </w:rPr>
        <w:t>disclosure</w:t>
      </w:r>
      <w:r w:rsidRPr="7C64760A" w:rsidR="4A149B45">
        <w:rPr>
          <w:rFonts w:ascii="Times New Roman" w:hAnsi="Times New Roman" w:eastAsia="Times New Roman" w:cs="Times New Roman"/>
          <w:b w:val="0"/>
          <w:bCs w:val="0"/>
          <w:i w:val="0"/>
          <w:iCs w:val="0"/>
          <w:caps w:val="0"/>
          <w:smallCaps w:val="0"/>
          <w:noProof w:val="0"/>
          <w:color w:val="auto"/>
          <w:sz w:val="24"/>
          <w:szCs w:val="24"/>
          <w:lang w:val="pt-BR"/>
        </w:rPr>
        <w:t>.</w:t>
      </w:r>
    </w:p>
    <w:p xmlns:wp14="http://schemas.microsoft.com/office/word/2010/wordml" w:rsidP="30909213" wp14:paraId="0B6F00DF" wp14:textId="38EFC533">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30909213" wp14:paraId="1E7F875D" wp14:textId="36C2A4F7">
      <w:pPr>
        <w:pStyle w:val="Normal"/>
        <w:spacing w:after="0" w:afterAutospacing="off" w:line="240" w:lineRule="auto"/>
        <w:ind w:firstLine="0"/>
        <w:jc w:val="both"/>
      </w:pPr>
      <w:r w:rsidRPr="30909213" w:rsidR="75653867">
        <w:rPr>
          <w:rFonts w:ascii="Times New Roman" w:hAnsi="Times New Roman" w:eastAsia="Times New Roman" w:cs="Times New Roman"/>
          <w:b w:val="0"/>
          <w:bCs w:val="0"/>
          <w:i w:val="0"/>
          <w:iCs w:val="0"/>
          <w:caps w:val="0"/>
          <w:smallCaps w:val="0"/>
          <w:noProof w:val="0"/>
          <w:color w:val="auto"/>
          <w:sz w:val="24"/>
          <w:szCs w:val="24"/>
          <w:lang w:val="pt-BR"/>
        </w:rPr>
        <w:t xml:space="preserve">H3: O nível de transparência das fundações de apoio está positivamente associado à diversidade de suas fontes de financiamento. </w:t>
      </w:r>
    </w:p>
    <w:p xmlns:wp14="http://schemas.microsoft.com/office/word/2010/wordml" w:rsidP="30909213" wp14:paraId="1B2EA6DF" wp14:textId="62F118DC">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30909213" wp14:paraId="46E85965" wp14:textId="3560112E">
      <w:pPr>
        <w:pStyle w:val="Normal"/>
        <w:spacing w:after="0" w:afterAutospacing="off" w:line="240" w:lineRule="auto"/>
        <w:ind w:firstLine="708"/>
        <w:jc w:val="both"/>
      </w:pPr>
      <w:r w:rsidRPr="7C64760A" w:rsidR="4A149B45">
        <w:rPr>
          <w:rFonts w:ascii="Times New Roman" w:hAnsi="Times New Roman" w:eastAsia="Times New Roman" w:cs="Times New Roman"/>
          <w:b w:val="0"/>
          <w:bCs w:val="0"/>
          <w:i w:val="0"/>
          <w:iCs w:val="0"/>
          <w:caps w:val="0"/>
          <w:smallCaps w:val="0"/>
          <w:noProof w:val="0"/>
          <w:color w:val="auto"/>
          <w:sz w:val="24"/>
          <w:szCs w:val="24"/>
          <w:lang w:val="pt-BR"/>
        </w:rPr>
        <w:t xml:space="preserve">Conforme postulado por </w:t>
      </w:r>
      <w:r w:rsidRPr="7C64760A" w:rsidR="4A149B45">
        <w:rPr>
          <w:rFonts w:ascii="Times New Roman" w:hAnsi="Times New Roman" w:eastAsia="Times New Roman" w:cs="Times New Roman"/>
          <w:b w:val="0"/>
          <w:bCs w:val="0"/>
          <w:i w:val="0"/>
          <w:iCs w:val="0"/>
          <w:caps w:val="0"/>
          <w:smallCaps w:val="0"/>
          <w:noProof w:val="0"/>
          <w:color w:val="auto"/>
          <w:sz w:val="24"/>
          <w:szCs w:val="24"/>
          <w:lang w:val="pt-BR"/>
        </w:rPr>
        <w:t>Gandia</w:t>
      </w:r>
      <w:r w:rsidRPr="7C64760A" w:rsidR="4A149B45">
        <w:rPr>
          <w:rFonts w:ascii="Times New Roman" w:hAnsi="Times New Roman" w:eastAsia="Times New Roman" w:cs="Times New Roman"/>
          <w:b w:val="0"/>
          <w:bCs w:val="0"/>
          <w:i w:val="0"/>
          <w:iCs w:val="0"/>
          <w:caps w:val="0"/>
          <w:smallCaps w:val="0"/>
          <w:noProof w:val="0"/>
          <w:color w:val="auto"/>
          <w:sz w:val="24"/>
          <w:szCs w:val="24"/>
          <w:lang w:val="pt-BR"/>
        </w:rPr>
        <w:t xml:space="preserve"> (20</w:t>
      </w:r>
      <w:r w:rsidRPr="7C64760A" w:rsidR="3615B0F5">
        <w:rPr>
          <w:rFonts w:ascii="Times New Roman" w:hAnsi="Times New Roman" w:eastAsia="Times New Roman" w:cs="Times New Roman"/>
          <w:b w:val="0"/>
          <w:bCs w:val="0"/>
          <w:i w:val="0"/>
          <w:iCs w:val="0"/>
          <w:caps w:val="0"/>
          <w:smallCaps w:val="0"/>
          <w:noProof w:val="0"/>
          <w:color w:val="auto"/>
          <w:sz w:val="24"/>
          <w:szCs w:val="24"/>
          <w:lang w:val="pt-BR"/>
        </w:rPr>
        <w:t>11</w:t>
      </w:r>
      <w:r w:rsidRPr="7C64760A" w:rsidR="4A149B45">
        <w:rPr>
          <w:rFonts w:ascii="Times New Roman" w:hAnsi="Times New Roman" w:eastAsia="Times New Roman" w:cs="Times New Roman"/>
          <w:b w:val="0"/>
          <w:bCs w:val="0"/>
          <w:i w:val="0"/>
          <w:iCs w:val="0"/>
          <w:caps w:val="0"/>
          <w:smallCaps w:val="0"/>
          <w:noProof w:val="0"/>
          <w:color w:val="auto"/>
          <w:sz w:val="24"/>
          <w:szCs w:val="24"/>
          <w:lang w:val="pt-BR"/>
        </w:rPr>
        <w:t xml:space="preserve">) e </w:t>
      </w:r>
      <w:r w:rsidRPr="7C64760A" w:rsidR="4A149B45">
        <w:rPr>
          <w:rFonts w:ascii="Times New Roman" w:hAnsi="Times New Roman" w:eastAsia="Times New Roman" w:cs="Times New Roman"/>
          <w:b w:val="0"/>
          <w:bCs w:val="0"/>
          <w:i w:val="0"/>
          <w:iCs w:val="0"/>
          <w:caps w:val="0"/>
          <w:smallCaps w:val="0"/>
          <w:noProof w:val="0"/>
          <w:color w:val="auto"/>
          <w:sz w:val="24"/>
          <w:szCs w:val="24"/>
          <w:lang w:val="pt-BR"/>
        </w:rPr>
        <w:t>Khieng</w:t>
      </w:r>
      <w:r w:rsidRPr="7C64760A" w:rsidR="4A149B45">
        <w:rPr>
          <w:rFonts w:ascii="Times New Roman" w:hAnsi="Times New Roman" w:eastAsia="Times New Roman" w:cs="Times New Roman"/>
          <w:b w:val="0"/>
          <w:bCs w:val="0"/>
          <w:i w:val="0"/>
          <w:iCs w:val="0"/>
          <w:caps w:val="0"/>
          <w:smallCaps w:val="0"/>
          <w:noProof w:val="0"/>
          <w:color w:val="auto"/>
          <w:sz w:val="24"/>
          <w:szCs w:val="24"/>
          <w:lang w:val="pt-BR"/>
        </w:rPr>
        <w:t xml:space="preserve"> (2014), a diversidade de fontes de recursos (públicas, privadas, internacionais) aumenta a pressão social e as demandas por relatórios detalhados, uma vez que a fundação precisa atender a diferentes normativas e expectativas de uma pluralidade de financiadores.</w:t>
      </w:r>
    </w:p>
    <w:p xmlns:wp14="http://schemas.microsoft.com/office/word/2010/wordml" w:rsidP="30909213" wp14:paraId="369B78AD" wp14:textId="3E9F1EE3">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74540957" wp14:textId="266B39B0">
      <w:pPr>
        <w:pStyle w:val="Normal"/>
        <w:spacing w:after="0" w:afterAutospacing="off" w:line="240" w:lineRule="auto"/>
        <w:ind w:firstLine="0"/>
        <w:jc w:val="both"/>
        <w:rPr>
          <w:rFonts w:ascii="Times New Roman" w:hAnsi="Times New Roman" w:eastAsia="Times New Roman" w:cs="Times New Roman"/>
          <w:b w:val="1"/>
          <w:bCs w:val="1"/>
          <w:i w:val="0"/>
          <w:iCs w:val="0"/>
          <w:caps w:val="0"/>
          <w:smallCaps w:val="0"/>
          <w:noProof w:val="0"/>
          <w:color w:val="auto"/>
          <w:sz w:val="24"/>
          <w:szCs w:val="24"/>
          <w:lang w:val="pt-BR"/>
        </w:rPr>
      </w:pPr>
      <w:r w:rsidRPr="7C64760A" w:rsidR="2304D047">
        <w:rPr>
          <w:rFonts w:ascii="Times New Roman" w:hAnsi="Times New Roman" w:eastAsia="Times New Roman" w:cs="Times New Roman"/>
          <w:b w:val="1"/>
          <w:bCs w:val="1"/>
          <w:i w:val="0"/>
          <w:iCs w:val="0"/>
          <w:caps w:val="0"/>
          <w:smallCaps w:val="0"/>
          <w:noProof w:val="0"/>
          <w:color w:val="auto"/>
          <w:sz w:val="24"/>
          <w:szCs w:val="24"/>
          <w:lang w:val="pt-BR"/>
        </w:rPr>
        <w:t>2.4</w:t>
      </w:r>
      <w:r w:rsidRPr="7C64760A" w:rsidR="4A149B45">
        <w:rPr>
          <w:rFonts w:ascii="Times New Roman" w:hAnsi="Times New Roman" w:eastAsia="Times New Roman" w:cs="Times New Roman"/>
          <w:b w:val="1"/>
          <w:bCs w:val="1"/>
          <w:i w:val="0"/>
          <w:iCs w:val="0"/>
          <w:caps w:val="0"/>
          <w:smallCaps w:val="0"/>
          <w:noProof w:val="0"/>
          <w:color w:val="auto"/>
          <w:sz w:val="24"/>
          <w:szCs w:val="24"/>
          <w:lang w:val="pt-BR"/>
        </w:rPr>
        <w:t>.2 Dimensão Estrutural e Institucional: Governança e Contexto</w:t>
      </w:r>
    </w:p>
    <w:p xmlns:wp14="http://schemas.microsoft.com/office/word/2010/wordml" w:rsidP="30909213" wp14:paraId="7132F5CC" wp14:textId="62FD4202">
      <w:pPr>
        <w:pStyle w:val="Normal"/>
        <w:spacing w:after="0" w:afterAutospacing="off" w:line="240" w:lineRule="auto"/>
        <w:ind w:firstLine="0"/>
        <w:jc w:val="both"/>
      </w:pPr>
      <w:r w:rsidRPr="30909213" w:rsidR="75653867">
        <w:rPr>
          <w:rFonts w:ascii="Times New Roman" w:hAnsi="Times New Roman" w:eastAsia="Times New Roman" w:cs="Times New Roman"/>
          <w:b w:val="0"/>
          <w:bCs w:val="0"/>
          <w:i w:val="0"/>
          <w:iCs w:val="0"/>
          <w:caps w:val="0"/>
          <w:smallCaps w:val="0"/>
          <w:noProof w:val="0"/>
          <w:color w:val="auto"/>
          <w:sz w:val="24"/>
          <w:szCs w:val="24"/>
          <w:lang w:val="pt-BR"/>
        </w:rPr>
        <w:t xml:space="preserve">H4: Existem diferenças estatisticamente significativas no nível de divulgação de informações das fundações a depender da sua região geográfica de atuação. </w:t>
      </w:r>
    </w:p>
    <w:p xmlns:wp14="http://schemas.microsoft.com/office/word/2010/wordml" w:rsidP="30909213" wp14:paraId="3AFD4270" wp14:textId="64F20EA3">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30909213" wp14:paraId="73FF6DD8" wp14:textId="0F4DBA05">
      <w:pPr>
        <w:pStyle w:val="Normal"/>
        <w:spacing w:after="0" w:afterAutospacing="off" w:line="240" w:lineRule="auto"/>
        <w:ind w:firstLine="708"/>
        <w:jc w:val="both"/>
      </w:pPr>
      <w:r w:rsidRPr="30909213" w:rsidR="75653867">
        <w:rPr>
          <w:rFonts w:ascii="Times New Roman" w:hAnsi="Times New Roman" w:eastAsia="Times New Roman" w:cs="Times New Roman"/>
          <w:b w:val="0"/>
          <w:bCs w:val="0"/>
          <w:i w:val="0"/>
          <w:iCs w:val="0"/>
          <w:caps w:val="0"/>
          <w:smallCaps w:val="0"/>
          <w:noProof w:val="0"/>
          <w:color w:val="auto"/>
          <w:sz w:val="24"/>
          <w:szCs w:val="24"/>
          <w:lang w:val="pt-BR"/>
        </w:rPr>
        <w:t xml:space="preserve">A aplicação do modelo de </w:t>
      </w:r>
      <w:r w:rsidRPr="30909213" w:rsidR="75653867">
        <w:rPr>
          <w:rFonts w:ascii="Times New Roman" w:hAnsi="Times New Roman" w:eastAsia="Times New Roman" w:cs="Times New Roman"/>
          <w:b w:val="0"/>
          <w:bCs w:val="0"/>
          <w:i w:val="0"/>
          <w:iCs w:val="0"/>
          <w:caps w:val="0"/>
          <w:smallCaps w:val="0"/>
          <w:noProof w:val="0"/>
          <w:color w:val="auto"/>
          <w:sz w:val="24"/>
          <w:szCs w:val="24"/>
          <w:lang w:val="pt-BR"/>
        </w:rPr>
        <w:t>Gandia</w:t>
      </w:r>
      <w:r w:rsidRPr="30909213" w:rsidR="75653867">
        <w:rPr>
          <w:rFonts w:ascii="Times New Roman" w:hAnsi="Times New Roman" w:eastAsia="Times New Roman" w:cs="Times New Roman"/>
          <w:b w:val="0"/>
          <w:bCs w:val="0"/>
          <w:i w:val="0"/>
          <w:iCs w:val="0"/>
          <w:caps w:val="0"/>
          <w:smallCaps w:val="0"/>
          <w:noProof w:val="0"/>
          <w:color w:val="auto"/>
          <w:sz w:val="24"/>
          <w:szCs w:val="24"/>
          <w:lang w:val="pt-BR"/>
        </w:rPr>
        <w:t xml:space="preserve"> (2011) ressalta a relevância de se considerar a "pressão social" e o contexto ambiental na análise do </w:t>
      </w:r>
      <w:r w:rsidRPr="30909213" w:rsidR="75653867">
        <w:rPr>
          <w:rFonts w:ascii="Times New Roman" w:hAnsi="Times New Roman" w:eastAsia="Times New Roman" w:cs="Times New Roman"/>
          <w:b w:val="0"/>
          <w:bCs w:val="0"/>
          <w:i w:val="0"/>
          <w:iCs w:val="0"/>
          <w:caps w:val="0"/>
          <w:smallCaps w:val="0"/>
          <w:noProof w:val="0"/>
          <w:color w:val="auto"/>
          <w:sz w:val="24"/>
          <w:szCs w:val="24"/>
          <w:lang w:val="pt-BR"/>
        </w:rPr>
        <w:t>disclosure</w:t>
      </w:r>
      <w:r w:rsidRPr="30909213" w:rsidR="75653867">
        <w:rPr>
          <w:rFonts w:ascii="Times New Roman" w:hAnsi="Times New Roman" w:eastAsia="Times New Roman" w:cs="Times New Roman"/>
          <w:b w:val="0"/>
          <w:bCs w:val="0"/>
          <w:i w:val="0"/>
          <w:iCs w:val="0"/>
          <w:caps w:val="0"/>
          <w:smallCaps w:val="0"/>
          <w:noProof w:val="0"/>
          <w:color w:val="auto"/>
          <w:sz w:val="24"/>
          <w:szCs w:val="24"/>
          <w:lang w:val="pt-BR"/>
        </w:rPr>
        <w:t>. Pressupõe-se que assimetrias regionais em termos de densidade de ecossistemas de pesquisa, atuação da mídia local e exigências de controle externo possam gerar níveis desiguais de transparência entre as diferentes regiões do Brasil.</w:t>
      </w:r>
    </w:p>
    <w:p xmlns:wp14="http://schemas.microsoft.com/office/word/2010/wordml" w:rsidP="30909213" wp14:paraId="1024DAB3" wp14:textId="05ECDACD">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30909213" wp14:paraId="72193AA3" wp14:textId="1CFB8B98">
      <w:pPr>
        <w:pStyle w:val="Normal"/>
        <w:spacing w:after="0" w:afterAutospacing="off" w:line="240" w:lineRule="auto"/>
        <w:ind w:firstLine="0"/>
        <w:jc w:val="both"/>
      </w:pPr>
      <w:r w:rsidRPr="30909213" w:rsidR="75653867">
        <w:rPr>
          <w:rFonts w:ascii="Times New Roman" w:hAnsi="Times New Roman" w:eastAsia="Times New Roman" w:cs="Times New Roman"/>
          <w:b w:val="0"/>
          <w:bCs w:val="0"/>
          <w:i w:val="0"/>
          <w:iCs w:val="0"/>
          <w:caps w:val="0"/>
          <w:smallCaps w:val="0"/>
          <w:noProof w:val="0"/>
          <w:color w:val="auto"/>
          <w:sz w:val="24"/>
          <w:szCs w:val="24"/>
          <w:lang w:val="pt-BR"/>
        </w:rPr>
        <w:t xml:space="preserve">H5: Existe uma correlação positiva e significativa entre a clareza do planejamento estratégico (Informação Geral) e o nível de transparência em Governança e Finanças. </w:t>
      </w:r>
    </w:p>
    <w:p xmlns:wp14="http://schemas.microsoft.com/office/word/2010/wordml" w:rsidP="30909213" wp14:paraId="77F8C0A2" wp14:textId="21FCC5CE">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30909213" wp14:paraId="42E51445" wp14:textId="290B4F1E">
      <w:pPr>
        <w:pStyle w:val="Normal"/>
        <w:spacing w:after="0" w:afterAutospacing="off" w:line="240" w:lineRule="auto"/>
        <w:ind w:firstLine="708"/>
        <w:jc w:val="both"/>
      </w:pPr>
      <w:r w:rsidRPr="30909213" w:rsidR="75653867">
        <w:rPr>
          <w:rFonts w:ascii="Times New Roman" w:hAnsi="Times New Roman" w:eastAsia="Times New Roman" w:cs="Times New Roman"/>
          <w:b w:val="0"/>
          <w:bCs w:val="0"/>
          <w:i w:val="0"/>
          <w:iCs w:val="0"/>
          <w:caps w:val="0"/>
          <w:smallCaps w:val="0"/>
          <w:noProof w:val="0"/>
          <w:color w:val="auto"/>
          <w:sz w:val="24"/>
          <w:szCs w:val="24"/>
          <w:lang w:val="pt-BR"/>
        </w:rPr>
        <w:t>A divulgação de informações é um reflexo da estrutura de governança corporativa (Almeida, 2014; Nascimento et al., 2020). Relatórios de gestão do setor apontam que a transparência atua como uma engrenagem complementar à estratégia: organizações que possuem Missão, Visão e Valores consolidados também tendem a desenvolver mecanismos robustos de controle (auditorias, comitês de compliance e conselhos fiscais ativos), garantindo que a execução orçamentária reflita fidedignamente o propósito institucional.</w:t>
      </w:r>
    </w:p>
    <w:p xmlns:wp14="http://schemas.microsoft.com/office/word/2010/wordml" w:rsidP="30909213" wp14:paraId="485C942F" wp14:textId="4419D8CF">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30909213" wp14:paraId="5A5C8D8D" wp14:textId="54D909E6">
      <w:pPr>
        <w:pStyle w:val="Normal"/>
        <w:spacing w:after="0" w:afterAutospacing="off" w:line="240" w:lineRule="auto"/>
        <w:ind w:firstLine="0"/>
        <w:jc w:val="both"/>
      </w:pPr>
      <w:r w:rsidRPr="30909213" w:rsidR="75653867">
        <w:rPr>
          <w:rFonts w:ascii="Times New Roman" w:hAnsi="Times New Roman" w:eastAsia="Times New Roman" w:cs="Times New Roman"/>
          <w:b w:val="0"/>
          <w:bCs w:val="0"/>
          <w:i w:val="0"/>
          <w:iCs w:val="0"/>
          <w:caps w:val="0"/>
          <w:smallCaps w:val="0"/>
          <w:noProof w:val="0"/>
          <w:color w:val="auto"/>
          <w:sz w:val="24"/>
          <w:szCs w:val="24"/>
          <w:lang w:val="pt-BR"/>
        </w:rPr>
        <w:t xml:space="preserve">H6: O nível de transparência em Governança e Finanças reflete-se positivamente na qualidade de Apresentação, Navegação e Acessibilidade digital dos portais. </w:t>
      </w:r>
    </w:p>
    <w:p xmlns:wp14="http://schemas.microsoft.com/office/word/2010/wordml" w:rsidP="30909213" wp14:paraId="76F214E4" wp14:textId="0138A655">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30909213" wp14:paraId="4BA33B4A" wp14:textId="02546201">
      <w:pPr>
        <w:pStyle w:val="Normal"/>
        <w:spacing w:after="0" w:afterAutospacing="off" w:line="240" w:lineRule="auto"/>
        <w:ind w:firstLine="708"/>
        <w:jc w:val="both"/>
      </w:pPr>
      <w:r w:rsidRPr="30909213" w:rsidR="75653867">
        <w:rPr>
          <w:rFonts w:ascii="Times New Roman" w:hAnsi="Times New Roman" w:eastAsia="Times New Roman" w:cs="Times New Roman"/>
          <w:b w:val="0"/>
          <w:bCs w:val="0"/>
          <w:i w:val="0"/>
          <w:iCs w:val="0"/>
          <w:caps w:val="0"/>
          <w:smallCaps w:val="0"/>
          <w:noProof w:val="0"/>
          <w:color w:val="auto"/>
          <w:sz w:val="24"/>
          <w:szCs w:val="24"/>
          <w:lang w:val="pt-BR"/>
        </w:rPr>
        <w:t>A divulgação voluntária de informações busca estabelecer a transparência máxima em relação à sociedade, democratizando o acesso aos dados (Almeida, 2014). Portanto, espera-se que fundações com alta maturidade em controles internos (D2) consigam traduzir essa eficiência em plataformas digitais responsivas, com linguagem cidadã e sistemas de busca acessíveis (D3), promovendo o controle social efetivo.</w:t>
      </w:r>
    </w:p>
    <w:p xmlns:wp14="http://schemas.microsoft.com/office/word/2010/wordml" w:rsidP="30909213" wp14:paraId="3FB82F84" wp14:textId="7345AF9F">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1F16257F" wp14:textId="2941D1A6">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7C64760A" w:rsidR="150EDE2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3</w:t>
      </w:r>
      <w:r w:rsidRPr="7C64760A" w:rsidR="0C4F45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 Procedimentos Metodológicos</w:t>
      </w:r>
    </w:p>
    <w:p w:rsidR="05102DAF" w:rsidP="7C64760A" w:rsidRDefault="05102DAF" w14:paraId="6D83BD12" w14:textId="06E7154B">
      <w:pPr>
        <w:spacing w:after="0" w:afterAutospacing="off" w:line="240" w:lineRule="auto"/>
        <w:ind w:firstLine="0"/>
        <w:jc w:val="both"/>
        <w:rPr>
          <w:rFonts w:ascii="Times New Roman" w:hAnsi="Times New Roman" w:eastAsia="Times New Roman" w:cs="Times New Roman"/>
          <w:b w:val="1"/>
          <w:bCs w:val="1"/>
          <w:i w:val="0"/>
          <w:iCs w:val="0"/>
          <w:caps w:val="0"/>
          <w:smallCaps w:val="0"/>
          <w:noProof w:val="0"/>
          <w:color w:val="auto"/>
          <w:sz w:val="24"/>
          <w:szCs w:val="24"/>
          <w:lang w:val="pt-BR"/>
        </w:rPr>
      </w:pPr>
      <w:r w:rsidRPr="7C64760A" w:rsidR="05102DAF">
        <w:rPr>
          <w:rFonts w:ascii="Times New Roman" w:hAnsi="Times New Roman" w:eastAsia="Times New Roman" w:cs="Times New Roman"/>
          <w:b w:val="1"/>
          <w:bCs w:val="1"/>
          <w:i w:val="0"/>
          <w:iCs w:val="0"/>
          <w:caps w:val="0"/>
          <w:smallCaps w:val="0"/>
          <w:noProof w:val="0"/>
          <w:color w:val="auto"/>
          <w:sz w:val="24"/>
          <w:szCs w:val="24"/>
          <w:lang w:val="pt-BR"/>
        </w:rPr>
        <w:t>3.1 Estratégia e Método da Pesquisa</w:t>
      </w:r>
    </w:p>
    <w:p w:rsidR="5C92C798" w:rsidP="7C64760A" w:rsidRDefault="5C92C798" w14:paraId="57142F9B" w14:textId="602370C0">
      <w:pPr>
        <w:pStyle w:val="Normal"/>
        <w:spacing w:after="0" w:afterAutospacing="off" w:line="240" w:lineRule="auto"/>
        <w:ind w:firstLine="708"/>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5C92C798">
        <w:rPr>
          <w:rFonts w:ascii="Times New Roman" w:hAnsi="Times New Roman" w:eastAsia="Times New Roman" w:cs="Times New Roman"/>
          <w:b w:val="0"/>
          <w:bCs w:val="0"/>
          <w:i w:val="0"/>
          <w:iCs w:val="0"/>
          <w:caps w:val="0"/>
          <w:smallCaps w:val="0"/>
          <w:noProof w:val="0"/>
          <w:color w:val="auto"/>
          <w:sz w:val="24"/>
          <w:szCs w:val="24"/>
          <w:lang w:val="pt-BR"/>
        </w:rPr>
        <w:t xml:space="preserve">Trata-se de uma pesquisa de natureza quantitativa, com abordagem descritiva e correlacional, desenhada para analisar o nível de </w:t>
      </w:r>
      <w:r w:rsidRPr="7C64760A" w:rsidR="5C92C798">
        <w:rPr>
          <w:rFonts w:ascii="Times New Roman" w:hAnsi="Times New Roman" w:eastAsia="Times New Roman" w:cs="Times New Roman"/>
          <w:b w:val="0"/>
          <w:bCs w:val="0"/>
          <w:i w:val="0"/>
          <w:iCs w:val="0"/>
          <w:caps w:val="0"/>
          <w:smallCaps w:val="0"/>
          <w:noProof w:val="0"/>
          <w:color w:val="auto"/>
          <w:sz w:val="24"/>
          <w:szCs w:val="24"/>
          <w:lang w:val="pt-BR"/>
        </w:rPr>
        <w:t>disclosure</w:t>
      </w:r>
      <w:r w:rsidRPr="7C64760A" w:rsidR="5C92C798">
        <w:rPr>
          <w:rFonts w:ascii="Times New Roman" w:hAnsi="Times New Roman" w:eastAsia="Times New Roman" w:cs="Times New Roman"/>
          <w:b w:val="0"/>
          <w:bCs w:val="0"/>
          <w:i w:val="0"/>
          <w:iCs w:val="0"/>
          <w:caps w:val="0"/>
          <w:smallCaps w:val="0"/>
          <w:noProof w:val="0"/>
          <w:color w:val="auto"/>
          <w:sz w:val="24"/>
          <w:szCs w:val="24"/>
          <w:lang w:val="pt-BR"/>
        </w:rPr>
        <w:t xml:space="preserve"> (divulgação de informações) das fundações de apoio às instituições de ensino superior e de pesquisa científica e tecnológica no Brasil. A coleta de dados caracterizou-se como estritamente documental, não havendo a realização de entrevistas, baseando-se exclusivamente nas informações disponibilizadas nos portais institucionais e relatórios das entidades.</w:t>
      </w:r>
    </w:p>
    <w:p w:rsidR="5C92C798" w:rsidP="7C64760A" w:rsidRDefault="5C92C798" w14:paraId="526FF537" w14:textId="56D6846E">
      <w:pPr>
        <w:pStyle w:val="Normal"/>
        <w:spacing w:after="0" w:afterAutospacing="off" w:line="240" w:lineRule="auto"/>
        <w:ind w:firstLine="708"/>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5C92C798">
        <w:rPr>
          <w:rFonts w:ascii="Times New Roman" w:hAnsi="Times New Roman" w:eastAsia="Times New Roman" w:cs="Times New Roman"/>
          <w:b w:val="0"/>
          <w:bCs w:val="0"/>
          <w:i w:val="0"/>
          <w:iCs w:val="0"/>
          <w:caps w:val="0"/>
          <w:smallCaps w:val="0"/>
          <w:noProof w:val="0"/>
          <w:color w:val="auto"/>
          <w:sz w:val="24"/>
          <w:szCs w:val="24"/>
          <w:lang w:val="pt-BR"/>
        </w:rPr>
        <w:t xml:space="preserve">Para quantificar o nível de transparência, a pesquisa utilizou a técnica de análise de conteúdo dos portais e relatórios. O instrumento de coleta baseou-se no modelo validado por </w:t>
      </w:r>
      <w:r w:rsidRPr="7C64760A" w:rsidR="5C92C798">
        <w:rPr>
          <w:rFonts w:ascii="Times New Roman" w:hAnsi="Times New Roman" w:eastAsia="Times New Roman" w:cs="Times New Roman"/>
          <w:b w:val="0"/>
          <w:bCs w:val="0"/>
          <w:i w:val="0"/>
          <w:iCs w:val="0"/>
          <w:caps w:val="0"/>
          <w:smallCaps w:val="0"/>
          <w:noProof w:val="0"/>
          <w:color w:val="auto"/>
          <w:sz w:val="24"/>
          <w:szCs w:val="24"/>
          <w:lang w:val="pt-BR"/>
        </w:rPr>
        <w:t>Gandia</w:t>
      </w:r>
      <w:r w:rsidRPr="7C64760A" w:rsidR="5C92C798">
        <w:rPr>
          <w:rFonts w:ascii="Times New Roman" w:hAnsi="Times New Roman" w:eastAsia="Times New Roman" w:cs="Times New Roman"/>
          <w:b w:val="0"/>
          <w:bCs w:val="0"/>
          <w:i w:val="0"/>
          <w:iCs w:val="0"/>
          <w:caps w:val="0"/>
          <w:smallCaps w:val="0"/>
          <w:noProof w:val="0"/>
          <w:color w:val="auto"/>
          <w:sz w:val="24"/>
          <w:szCs w:val="24"/>
          <w:lang w:val="pt-BR"/>
        </w:rPr>
        <w:t xml:space="preserve"> (2009), cujo escopo original contempla 75 pontos de verificação. Para atender aos objetivos deste estudo e refletir as particularidades das exigências de controle interno e externo do terceiro setor brasileiro, o modelo original foi adaptado e expandido para 82 pontos de análise. Estes pontos foram distribuídos em três categorias principais: D1 (Informação Geral, com 19 itens), D2 (Governança e Informações Financeiras, com 32 itens) e D3 (Apresentação e Navegação, com 31 itens). A quantificação ocorreu por meio da atribuição de variáveis categóricas </w:t>
      </w:r>
      <w:r w:rsidRPr="7C64760A" w:rsidR="5C92C798">
        <w:rPr>
          <w:rFonts w:ascii="Times New Roman" w:hAnsi="Times New Roman" w:eastAsia="Times New Roman" w:cs="Times New Roman"/>
          <w:b w:val="0"/>
          <w:bCs w:val="0"/>
          <w:i w:val="0"/>
          <w:iCs w:val="0"/>
          <w:caps w:val="0"/>
          <w:smallCaps w:val="0"/>
          <w:noProof w:val="0"/>
          <w:color w:val="auto"/>
          <w:sz w:val="24"/>
          <w:szCs w:val="24"/>
          <w:lang w:val="pt-BR"/>
        </w:rPr>
        <w:t>dummy</w:t>
      </w:r>
      <w:r w:rsidRPr="7C64760A" w:rsidR="5C92C798">
        <w:rPr>
          <w:rFonts w:ascii="Times New Roman" w:hAnsi="Times New Roman" w:eastAsia="Times New Roman" w:cs="Times New Roman"/>
          <w:b w:val="0"/>
          <w:bCs w:val="0"/>
          <w:i w:val="0"/>
          <w:iCs w:val="0"/>
          <w:caps w:val="0"/>
          <w:smallCaps w:val="0"/>
          <w:noProof w:val="0"/>
          <w:color w:val="auto"/>
          <w:sz w:val="24"/>
          <w:szCs w:val="24"/>
          <w:lang w:val="pt-BR"/>
        </w:rPr>
        <w:t>, conferindo-se o valor 1 para a presença irrestrita da informação no portal ou relatório, e o valor 0 para a sua ausência ou incompletude.</w:t>
      </w:r>
    </w:p>
    <w:p w:rsidR="7C64760A" w:rsidP="7C64760A" w:rsidRDefault="7C64760A" w14:paraId="16C0F4DB" w14:textId="4C65AA5D">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w:rsidR="7C64760A" w:rsidP="7C64760A" w:rsidRDefault="7C64760A" w14:paraId="48A19637" w14:textId="782E32C7">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w:rsidR="05102DAF" w:rsidP="7C64760A" w:rsidRDefault="05102DAF" w14:paraId="038C9984" w14:textId="742BD2D8">
      <w:pPr>
        <w:pStyle w:val="Normal"/>
        <w:spacing w:after="0" w:afterAutospacing="off" w:line="240" w:lineRule="auto"/>
        <w:ind w:firstLine="0"/>
        <w:jc w:val="both"/>
        <w:rPr>
          <w:rFonts w:ascii="Times New Roman" w:hAnsi="Times New Roman" w:eastAsia="Times New Roman" w:cs="Times New Roman"/>
          <w:b w:val="1"/>
          <w:bCs w:val="1"/>
          <w:i w:val="0"/>
          <w:iCs w:val="0"/>
          <w:caps w:val="0"/>
          <w:smallCaps w:val="0"/>
          <w:noProof w:val="0"/>
          <w:color w:val="auto"/>
          <w:sz w:val="24"/>
          <w:szCs w:val="24"/>
          <w:lang w:val="pt-BR"/>
        </w:rPr>
      </w:pPr>
      <w:r w:rsidRPr="7C64760A" w:rsidR="05102DAF">
        <w:rPr>
          <w:rFonts w:ascii="Times New Roman" w:hAnsi="Times New Roman" w:eastAsia="Times New Roman" w:cs="Times New Roman"/>
          <w:b w:val="1"/>
          <w:bCs w:val="1"/>
          <w:i w:val="0"/>
          <w:iCs w:val="0"/>
          <w:caps w:val="0"/>
          <w:smallCaps w:val="0"/>
          <w:noProof w:val="0"/>
          <w:color w:val="auto"/>
          <w:sz w:val="24"/>
          <w:szCs w:val="24"/>
          <w:lang w:val="pt-BR"/>
        </w:rPr>
        <w:t>3.2 População ou Amostra</w:t>
      </w:r>
    </w:p>
    <w:p w:rsidR="6366CADA" w:rsidP="7C64760A" w:rsidRDefault="6366CADA" w14:paraId="3EF3E6DF" w14:textId="7BE51EFE">
      <w:pPr>
        <w:pStyle w:val="Normal"/>
        <w:spacing w:after="0" w:afterAutospacing="off" w:line="240" w:lineRule="auto"/>
        <w:ind w:firstLine="708"/>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6366CADA">
        <w:rPr>
          <w:rFonts w:ascii="Times New Roman" w:hAnsi="Times New Roman" w:eastAsia="Times New Roman" w:cs="Times New Roman"/>
          <w:b w:val="0"/>
          <w:bCs w:val="0"/>
          <w:i w:val="0"/>
          <w:iCs w:val="0"/>
          <w:caps w:val="0"/>
          <w:smallCaps w:val="0"/>
          <w:noProof w:val="0"/>
          <w:color w:val="auto"/>
          <w:sz w:val="24"/>
          <w:szCs w:val="24"/>
          <w:lang w:val="pt-BR"/>
        </w:rPr>
        <w:t>O universo do estudo compreendeu as Fundações de Apoio registradas no Conselho Nacional das Fundações de Apoio às Instituições de Ensino Superior e de Pesquisa Científica e Tecnológica (CONFIES). Utilizando como data de corte o mês de março de 2023, o conselho registrava 98 fundações ativas no país. Ressalta-se que, por exigência normativa da Lei nº 8.958/1994, todas as fundações de apoio caracterizam-se como entidades com personalidade jurídica de direito privado, sem fins lucrativos, ainda que prestem suporte direto a instituições públicas.</w:t>
      </w:r>
    </w:p>
    <w:p w:rsidR="6366CADA" w:rsidP="7C64760A" w:rsidRDefault="6366CADA" w14:paraId="67C9ADF1" w14:textId="4198181E">
      <w:pPr>
        <w:pStyle w:val="Normal"/>
        <w:spacing w:after="0" w:afterAutospacing="off" w:line="240" w:lineRule="auto"/>
        <w:ind w:firstLine="708"/>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6366CADA">
        <w:rPr>
          <w:rFonts w:ascii="Times New Roman" w:hAnsi="Times New Roman" w:eastAsia="Times New Roman" w:cs="Times New Roman"/>
          <w:b w:val="0"/>
          <w:bCs w:val="0"/>
          <w:i w:val="0"/>
          <w:iCs w:val="0"/>
          <w:caps w:val="0"/>
          <w:smallCaps w:val="0"/>
          <w:noProof w:val="0"/>
          <w:color w:val="auto"/>
          <w:sz w:val="24"/>
          <w:szCs w:val="24"/>
          <w:lang w:val="pt-BR"/>
        </w:rPr>
        <w:t>Optou-se por uma amostra não probabilística intencional, composta por uma fundação de apoio de cada Unidade da Federação brasileira (26 estados e um Distrito Federal), totalizando 27 fundações analisadas. O critério para a seleção de uma única representante por estado, nos casos em que havia mais de uma fundação registrada, baseou-se em dois fatores: (i) o maior volume de recursos administrados, indicando maior representatividade regional, e (</w:t>
      </w:r>
      <w:r w:rsidRPr="7C64760A" w:rsidR="6366CADA">
        <w:rPr>
          <w:rFonts w:ascii="Times New Roman" w:hAnsi="Times New Roman" w:eastAsia="Times New Roman" w:cs="Times New Roman"/>
          <w:b w:val="0"/>
          <w:bCs w:val="0"/>
          <w:i w:val="0"/>
          <w:iCs w:val="0"/>
          <w:caps w:val="0"/>
          <w:smallCaps w:val="0"/>
          <w:noProof w:val="0"/>
          <w:color w:val="auto"/>
          <w:sz w:val="24"/>
          <w:szCs w:val="24"/>
          <w:lang w:val="pt-BR"/>
        </w:rPr>
        <w:t>ii</w:t>
      </w:r>
      <w:r w:rsidRPr="7C64760A" w:rsidR="6366CADA">
        <w:rPr>
          <w:rFonts w:ascii="Times New Roman" w:hAnsi="Times New Roman" w:eastAsia="Times New Roman" w:cs="Times New Roman"/>
          <w:b w:val="0"/>
          <w:bCs w:val="0"/>
          <w:i w:val="0"/>
          <w:iCs w:val="0"/>
          <w:caps w:val="0"/>
          <w:smallCaps w:val="0"/>
          <w:noProof w:val="0"/>
          <w:color w:val="auto"/>
          <w:sz w:val="24"/>
          <w:szCs w:val="24"/>
          <w:lang w:val="pt-BR"/>
        </w:rPr>
        <w:t>) a disponibilidade integral dos relatórios de gestão e prestação de contas referentes ao exercício financeiro de 2022 em seus respectivos sítios eletrônicos. As fundações que compõem a amostra final estão detalhadas na Tabela 01.</w:t>
      </w:r>
    </w:p>
    <w:p w:rsidR="7C64760A" w:rsidP="7C64760A" w:rsidRDefault="7C64760A" w14:paraId="5DBD13A1" w14:textId="13203A63">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w:rsidR="6366CADA" w:rsidP="7C64760A" w:rsidRDefault="6366CADA" w14:paraId="3CC3B0C9" w14:textId="04D86389">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r w:rsidRPr="7C64760A" w:rsidR="6366CADA">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pt-BR"/>
        </w:rPr>
        <w:t>Tabela 01</w:t>
      </w:r>
    </w:p>
    <w:p w:rsidR="6366CADA" w:rsidP="7C64760A" w:rsidRDefault="6366CADA" w14:paraId="79C9DAB3" w14:textId="5E00ACE0">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r w:rsidRPr="7C64760A" w:rsidR="6366CAD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pt-BR"/>
        </w:rPr>
        <w:t>Amostra da pesquisa</w:t>
      </w:r>
    </w:p>
    <w:tbl>
      <w:tblPr>
        <w:tblStyle w:val="PlainTable2"/>
        <w:bidiVisual w:val="0"/>
        <w:tblW w:w="0" w:type="auto"/>
        <w:tblLook w:val="04A0" w:firstRow="1" w:lastRow="0" w:firstColumn="1" w:lastColumn="0" w:noHBand="0" w:noVBand="1"/>
      </w:tblPr>
      <w:tblGrid>
        <w:gridCol w:w="960"/>
        <w:gridCol w:w="1140"/>
        <w:gridCol w:w="2880"/>
        <w:gridCol w:w="4035"/>
      </w:tblGrid>
      <w:tr w:rsidR="7C64760A" w:rsidTr="7C64760A" w14:paraId="5293A7BB">
        <w:trPr>
          <w:trHeight w:val="15"/>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6D55353" w14:textId="6A1F3DE4">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1"/>
                <w:bCs w:val="1"/>
                <w:i w:val="0"/>
                <w:iCs w:val="0"/>
                <w:color w:val="000000" w:themeColor="text1" w:themeTint="FF" w:themeShade="FF"/>
                <w:sz w:val="20"/>
                <w:szCs w:val="20"/>
                <w:lang w:val="pt-BR"/>
              </w:rPr>
              <w:t>Estado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F8826C5" w14:textId="4AD18697">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1"/>
                <w:bCs w:val="1"/>
                <w:i w:val="0"/>
                <w:iCs w:val="0"/>
                <w:color w:val="000000" w:themeColor="text1" w:themeTint="FF" w:themeShade="FF"/>
                <w:sz w:val="20"/>
                <w:szCs w:val="20"/>
                <w:lang w:val="pt-BR"/>
              </w:rPr>
              <w:t>Fundação</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1233E6B" w14:textId="02F9774F">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1"/>
                <w:bCs w:val="1"/>
                <w:i w:val="0"/>
                <w:iCs w:val="0"/>
                <w:color w:val="000000" w:themeColor="text1" w:themeTint="FF" w:themeShade="FF"/>
                <w:sz w:val="20"/>
                <w:szCs w:val="20"/>
                <w:lang w:val="pt-BR"/>
              </w:rPr>
              <w:t>Sítio</w:t>
            </w:r>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21D0F37" w14:textId="4AAA15C2">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1"/>
                <w:bCs w:val="1"/>
                <w:i w:val="0"/>
                <w:iCs w:val="0"/>
                <w:color w:val="000000" w:themeColor="text1" w:themeTint="FF" w:themeShade="FF"/>
                <w:sz w:val="20"/>
                <w:szCs w:val="20"/>
                <w:lang w:val="pt-BR"/>
              </w:rPr>
              <w:t>Relatório</w:t>
            </w:r>
          </w:p>
        </w:tc>
      </w:tr>
      <w:tr w:rsidR="7C64760A" w:rsidTr="7C64760A" w14:paraId="03862DE0">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F3E9E32" w14:textId="53ABEB86">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AC</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4EDE908C" w14:textId="69666F05">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FAPAC</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26CE88A" w14:textId="744B8872">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9352b9ef2abd4aed">
              <w:r w:rsidRPr="7C64760A" w:rsidR="7C64760A">
                <w:rPr>
                  <w:rStyle w:val="Hyperlink"/>
                  <w:rFonts w:ascii="Times New Roman" w:hAnsi="Times New Roman" w:eastAsia="Times New Roman" w:cs="Times New Roman"/>
                  <w:b w:val="0"/>
                  <w:bCs w:val="0"/>
                  <w:i w:val="0"/>
                  <w:iCs w:val="0"/>
                  <w:sz w:val="20"/>
                  <w:szCs w:val="20"/>
                  <w:lang w:val="pt-BR"/>
                </w:rPr>
                <w:t>http://fapac.acre.gov.br/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ED18688" w14:textId="66E144AA">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prestação de contas</w:t>
            </w:r>
          </w:p>
        </w:tc>
      </w:tr>
      <w:tr w:rsidR="7C64760A" w:rsidTr="7C64760A" w14:paraId="545CE532">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0206D0D" w14:textId="1F2B5A1A">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AL</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302961BC" w14:textId="6CD94725">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FAPEAL</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4D53C87" w14:textId="4E1C5495">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bf95161f88b8402e">
              <w:r w:rsidRPr="7C64760A" w:rsidR="7C64760A">
                <w:rPr>
                  <w:rStyle w:val="Hyperlink"/>
                  <w:rFonts w:ascii="Times New Roman" w:hAnsi="Times New Roman" w:eastAsia="Times New Roman" w:cs="Times New Roman"/>
                  <w:b w:val="0"/>
                  <w:bCs w:val="0"/>
                  <w:i w:val="0"/>
                  <w:iCs w:val="0"/>
                  <w:sz w:val="20"/>
                  <w:szCs w:val="20"/>
                  <w:lang w:val="pt-BR"/>
                </w:rPr>
                <w:t>http://www.fapeal.br/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22C93E0" w14:textId="591A84BC">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gestão 2022</w:t>
            </w:r>
          </w:p>
        </w:tc>
      </w:tr>
      <w:tr w:rsidR="7C64760A" w:rsidTr="7C64760A" w14:paraId="11FC2E3F">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AC3C0DA" w14:textId="02880F66">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AP</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3061D254" w14:textId="1D858F2E">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FAPEAP</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6C900F7" w14:textId="4FE3DB4B">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949f7b2187574839">
              <w:r w:rsidRPr="7C64760A" w:rsidR="7C64760A">
                <w:rPr>
                  <w:rStyle w:val="Hyperlink"/>
                  <w:rFonts w:ascii="Times New Roman" w:hAnsi="Times New Roman" w:eastAsia="Times New Roman" w:cs="Times New Roman"/>
                  <w:b w:val="0"/>
                  <w:bCs w:val="0"/>
                  <w:i w:val="0"/>
                  <w:iCs w:val="0"/>
                  <w:sz w:val="20"/>
                  <w:szCs w:val="20"/>
                  <w:lang w:val="pt-BR"/>
                </w:rPr>
                <w:t>http://www.fapeap.ap.gov.br/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4D09E2F5" w14:textId="4A685E75">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prestação de contas</w:t>
            </w:r>
          </w:p>
        </w:tc>
      </w:tr>
      <w:tr w:rsidR="7C64760A" w:rsidTr="7C64760A" w14:paraId="57C39156">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D985A14" w14:textId="1157C729">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AM</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0BF9CC2" w14:textId="611B39D3">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FAPEAM</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27116993" w14:textId="1A6D0A78">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9adf20984e60450f">
              <w:r w:rsidRPr="7C64760A" w:rsidR="7C64760A">
                <w:rPr>
                  <w:rStyle w:val="Hyperlink"/>
                  <w:rFonts w:ascii="Times New Roman" w:hAnsi="Times New Roman" w:eastAsia="Times New Roman" w:cs="Times New Roman"/>
                  <w:b w:val="0"/>
                  <w:bCs w:val="0"/>
                  <w:i w:val="0"/>
                  <w:iCs w:val="0"/>
                  <w:sz w:val="20"/>
                  <w:szCs w:val="20"/>
                  <w:lang w:val="pt-BR"/>
                </w:rPr>
                <w:t>http://www.fapeam.am.gov.br/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0060BB6" w14:textId="2A7C8C07">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prestação de contas</w:t>
            </w:r>
          </w:p>
        </w:tc>
      </w:tr>
      <w:tr w:rsidR="7C64760A" w:rsidTr="7C64760A" w14:paraId="1033D042">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1F10053" w14:textId="0D49C3E7">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BA</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B8FCCA7" w14:textId="0EFE716A">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FAPESB</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C129860" w14:textId="0FD420D6">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1c206f620d264bcb">
              <w:r w:rsidRPr="7C64760A" w:rsidR="7C64760A">
                <w:rPr>
                  <w:rStyle w:val="Hyperlink"/>
                  <w:rFonts w:ascii="Times New Roman" w:hAnsi="Times New Roman" w:eastAsia="Times New Roman" w:cs="Times New Roman"/>
                  <w:b w:val="0"/>
                  <w:bCs w:val="0"/>
                  <w:i w:val="0"/>
                  <w:iCs w:val="0"/>
                  <w:sz w:val="20"/>
                  <w:szCs w:val="20"/>
                  <w:lang w:val="pt-BR"/>
                </w:rPr>
                <w:t>http://www.fapesb.ba.gov.br/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D611436" w14:textId="05661ECE">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prestação de contas e gestão</w:t>
            </w:r>
          </w:p>
        </w:tc>
      </w:tr>
      <w:tr w:rsidR="7C64760A" w:rsidTr="7C64760A" w14:paraId="2405198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2C7E23A" w14:textId="60203BA1">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CE</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59B5E95" w14:textId="70E379AE">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FUNCAP</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CAD8BC6" w14:textId="3295A91E">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9e53a4eb56d54b95">
              <w:r w:rsidRPr="7C64760A" w:rsidR="7C64760A">
                <w:rPr>
                  <w:rStyle w:val="Hyperlink"/>
                  <w:rFonts w:ascii="Times New Roman" w:hAnsi="Times New Roman" w:eastAsia="Times New Roman" w:cs="Times New Roman"/>
                  <w:b w:val="0"/>
                  <w:bCs w:val="0"/>
                  <w:i w:val="0"/>
                  <w:iCs w:val="0"/>
                  <w:sz w:val="20"/>
                  <w:szCs w:val="20"/>
                  <w:lang w:val="pt-BR"/>
                </w:rPr>
                <w:t>http://www.funcap.ce.gov.br/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B14E529" w14:textId="6F3F6F7B">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gestão 2021</w:t>
            </w:r>
          </w:p>
        </w:tc>
      </w:tr>
      <w:tr w:rsidR="7C64760A" w:rsidTr="7C64760A" w14:paraId="13F0EF56">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1AFA3DFD" w14:textId="54DFEB5D">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DF</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6F90385" w14:textId="6E5001BD">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FAPDF</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39F384C" w14:textId="58736600">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4666e6468ea84d5e">
              <w:r w:rsidRPr="7C64760A" w:rsidR="7C64760A">
                <w:rPr>
                  <w:rStyle w:val="Hyperlink"/>
                  <w:rFonts w:ascii="Times New Roman" w:hAnsi="Times New Roman" w:eastAsia="Times New Roman" w:cs="Times New Roman"/>
                  <w:b w:val="0"/>
                  <w:bCs w:val="0"/>
                  <w:i w:val="0"/>
                  <w:iCs w:val="0"/>
                  <w:sz w:val="20"/>
                  <w:szCs w:val="20"/>
                  <w:lang w:val="pt-BR"/>
                </w:rPr>
                <w:t>http://www.fap.df.gov.br/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684B42F" w14:textId="79D0685D">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gestão 2021</w:t>
            </w:r>
          </w:p>
        </w:tc>
      </w:tr>
      <w:tr w:rsidR="7C64760A" w:rsidTr="7C64760A" w14:paraId="1F4D3AA9">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D5BE825" w14:textId="215B10F7">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ES</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F62C0EB" w14:textId="7340A1D3">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FAPES</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EC3E137" w14:textId="4C18140A">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3120b05aecd04c3f">
              <w:r w:rsidRPr="7C64760A" w:rsidR="7C64760A">
                <w:rPr>
                  <w:rStyle w:val="Hyperlink"/>
                  <w:rFonts w:ascii="Times New Roman" w:hAnsi="Times New Roman" w:eastAsia="Times New Roman" w:cs="Times New Roman"/>
                  <w:b w:val="0"/>
                  <w:bCs w:val="0"/>
                  <w:i w:val="0"/>
                  <w:iCs w:val="0"/>
                  <w:sz w:val="20"/>
                  <w:szCs w:val="20"/>
                  <w:lang w:val="pt-BR"/>
                </w:rPr>
                <w:t>http://www.fapes.es.gov.br/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3A1EEB0" w14:textId="4B66926D">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ordenador de despesas 2022 e de atividades2020</w:t>
            </w:r>
          </w:p>
        </w:tc>
      </w:tr>
      <w:tr w:rsidR="7C64760A" w:rsidTr="7C64760A" w14:paraId="24FB41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71CB2906" w14:textId="06B68ECC">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GO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9EC5DBB" w14:textId="2B6BD7E3">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FAPEG</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3509CDA" w14:textId="371C1698">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fed10dabce804245">
              <w:r w:rsidRPr="7C64760A" w:rsidR="7C64760A">
                <w:rPr>
                  <w:rStyle w:val="Hyperlink"/>
                  <w:rFonts w:ascii="Times New Roman" w:hAnsi="Times New Roman" w:eastAsia="Times New Roman" w:cs="Times New Roman"/>
                  <w:b w:val="0"/>
                  <w:bCs w:val="0"/>
                  <w:i w:val="0"/>
                  <w:iCs w:val="0"/>
                  <w:sz w:val="20"/>
                  <w:szCs w:val="20"/>
                  <w:lang w:val="pt-BR"/>
                </w:rPr>
                <w:t>http://www.fapeg.go.gov.br/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AD89568" w14:textId="7087ED2F">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gestão 2020</w:t>
            </w:r>
          </w:p>
        </w:tc>
      </w:tr>
      <w:tr w:rsidR="7C64760A" w:rsidTr="7C64760A" w14:paraId="6980F44F">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DB6F209" w14:textId="296DD642">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MA</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DDE7AD1" w14:textId="538AF9E8">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FAPEMA</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5E7EC4F" w14:textId="38AB268B">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d3098a69a8a44780">
              <w:r w:rsidRPr="7C64760A" w:rsidR="7C64760A">
                <w:rPr>
                  <w:rStyle w:val="Hyperlink"/>
                  <w:rFonts w:ascii="Times New Roman" w:hAnsi="Times New Roman" w:eastAsia="Times New Roman" w:cs="Times New Roman"/>
                  <w:b w:val="0"/>
                  <w:bCs w:val="0"/>
                  <w:i w:val="0"/>
                  <w:iCs w:val="0"/>
                  <w:sz w:val="20"/>
                  <w:szCs w:val="20"/>
                  <w:lang w:val="pt-BR"/>
                </w:rPr>
                <w:t>http://www.fapema.br/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4B699F1" w14:textId="4E717478">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gestão 2022</w:t>
            </w:r>
          </w:p>
        </w:tc>
      </w:tr>
      <w:tr w:rsidR="7C64760A" w:rsidTr="7C64760A" w14:paraId="4C553BBF">
        <w:trPr>
          <w:trHeight w:val="9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0813B138" w14:textId="7290DE0D">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MT</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A072802" w14:textId="0D0A9865">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FAPEMAT</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9C0DA5A" w14:textId="2CBA8B0A">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2a31ca46932b4c46">
              <w:r w:rsidRPr="7C64760A" w:rsidR="7C64760A">
                <w:rPr>
                  <w:rStyle w:val="Hyperlink"/>
                  <w:rFonts w:ascii="Times New Roman" w:hAnsi="Times New Roman" w:eastAsia="Times New Roman" w:cs="Times New Roman"/>
                  <w:b w:val="0"/>
                  <w:bCs w:val="0"/>
                  <w:i w:val="0"/>
                  <w:iCs w:val="0"/>
                  <w:sz w:val="20"/>
                  <w:szCs w:val="20"/>
                  <w:lang w:val="pt-BR"/>
                </w:rPr>
                <w:t>https://www.fapemat.mt.gov.br/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36175F29" w14:textId="332E1D95">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relatório de ações</w:t>
            </w:r>
          </w:p>
        </w:tc>
      </w:tr>
      <w:tr w:rsidR="7C64760A" w:rsidTr="7C64760A" w14:paraId="24387F75">
        <w:trPr>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695FC013" w14:textId="001BF246">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MS</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F79FA4D" w14:textId="79AA24EC">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FUNDECT</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742B9DC" w14:textId="51550153">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25835a744a9348d6">
              <w:r w:rsidRPr="7C64760A" w:rsidR="7C64760A">
                <w:rPr>
                  <w:rStyle w:val="Hyperlink"/>
                  <w:rFonts w:ascii="Times New Roman" w:hAnsi="Times New Roman" w:eastAsia="Times New Roman" w:cs="Times New Roman"/>
                  <w:b w:val="0"/>
                  <w:bCs w:val="0"/>
                  <w:i w:val="0"/>
                  <w:iCs w:val="0"/>
                  <w:sz w:val="20"/>
                  <w:szCs w:val="20"/>
                  <w:lang w:val="pt-BR"/>
                </w:rPr>
                <w:t>http://www.fundect.ms.gov.br/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AFB6988" w14:textId="6A3EFF3E">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gestão 2022</w:t>
            </w:r>
          </w:p>
        </w:tc>
      </w:tr>
      <w:tr w:rsidR="7C64760A" w:rsidTr="7C64760A" w14:paraId="0F2CAC43">
        <w:trPr>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A53D45F" w14:textId="7EB5ADF2">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MG</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9D5A9EE" w14:textId="3D4032C4">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FAPEMIG</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F87EFD9" w14:textId="0E5B3970">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57a6a06949ce436c">
              <w:r w:rsidRPr="7C64760A" w:rsidR="7C64760A">
                <w:rPr>
                  <w:rStyle w:val="Hyperlink"/>
                  <w:rFonts w:ascii="Times New Roman" w:hAnsi="Times New Roman" w:eastAsia="Times New Roman" w:cs="Times New Roman"/>
                  <w:b w:val="0"/>
                  <w:bCs w:val="0"/>
                  <w:i w:val="0"/>
                  <w:iCs w:val="0"/>
                  <w:sz w:val="20"/>
                  <w:szCs w:val="20"/>
                  <w:lang w:val="pt-BR"/>
                </w:rPr>
                <w:t>http://www.fapemig.br/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5EAE24F2" w14:textId="1E61451F">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integridade 2021</w:t>
            </w:r>
          </w:p>
        </w:tc>
      </w:tr>
      <w:tr w:rsidR="7C64760A" w:rsidTr="7C64760A" w14:paraId="3281E23F">
        <w:trPr>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169CA8C" w14:textId="111148DB">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PA</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59A8D7B" w14:textId="2DEEFF6A">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FAPESPA</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F95D693" w14:textId="366D396D">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280ec7d22a4c4cf3">
              <w:r w:rsidRPr="7C64760A" w:rsidR="7C64760A">
                <w:rPr>
                  <w:rStyle w:val="Hyperlink"/>
                  <w:rFonts w:ascii="Times New Roman" w:hAnsi="Times New Roman" w:eastAsia="Times New Roman" w:cs="Times New Roman"/>
                  <w:b w:val="0"/>
                  <w:bCs w:val="0"/>
                  <w:i w:val="0"/>
                  <w:iCs w:val="0"/>
                  <w:sz w:val="20"/>
                  <w:szCs w:val="20"/>
                  <w:lang w:val="pt-BR"/>
                </w:rPr>
                <w:t>http://www.fapespa.pa.gov.br/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107B20EF" w14:textId="4AA62AB5">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gestão 2022</w:t>
            </w:r>
          </w:p>
        </w:tc>
      </w:tr>
      <w:tr w:rsidR="7C64760A" w:rsidTr="7C64760A" w14:paraId="60EF87C9">
        <w:trPr>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8E3F026" w14:textId="407E0DD4">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PB</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CAA28BB" w14:textId="20A8ABDE">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FAPESQ</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38D0BA08" w14:textId="29EE230C">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436081e6eae3493e">
              <w:r w:rsidRPr="7C64760A" w:rsidR="7C64760A">
                <w:rPr>
                  <w:rStyle w:val="Hyperlink"/>
                  <w:rFonts w:ascii="Times New Roman" w:hAnsi="Times New Roman" w:eastAsia="Times New Roman" w:cs="Times New Roman"/>
                  <w:b w:val="0"/>
                  <w:bCs w:val="0"/>
                  <w:i w:val="0"/>
                  <w:iCs w:val="0"/>
                  <w:sz w:val="20"/>
                  <w:szCs w:val="20"/>
                  <w:lang w:val="pt-BR"/>
                </w:rPr>
                <w:t>http://www.fapesq.rpp.br/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381EF7B" w14:textId="501C7741">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planejamento estratégico</w:t>
            </w:r>
          </w:p>
        </w:tc>
      </w:tr>
      <w:tr w:rsidR="7C64760A" w:rsidTr="7C64760A" w14:paraId="6C1162AF">
        <w:trPr>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5DE6C0ED" w14:textId="5855CBD0">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PR</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1D3ADA1" w14:textId="7CD3C2A1">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0D539FA9" w14:textId="66D33C63">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1ce64d879fd94084">
              <w:r w:rsidRPr="7C64760A" w:rsidR="7C64760A">
                <w:rPr>
                  <w:rStyle w:val="Hyperlink"/>
                  <w:rFonts w:ascii="Times New Roman" w:hAnsi="Times New Roman" w:eastAsia="Times New Roman" w:cs="Times New Roman"/>
                  <w:b w:val="0"/>
                  <w:bCs w:val="0"/>
                  <w:i w:val="0"/>
                  <w:iCs w:val="0"/>
                  <w:sz w:val="20"/>
                  <w:szCs w:val="20"/>
                  <w:lang w:val="pt-BR"/>
                </w:rPr>
                <w:t>http://www.fappr.pr.gov.br/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5CB841FE" w14:textId="09E41E5E">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relatório de gestão e prestação de contas</w:t>
            </w:r>
          </w:p>
        </w:tc>
      </w:tr>
      <w:tr w:rsidR="7C64760A" w:rsidTr="7C64760A" w14:paraId="698BF234">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1F3123A" w14:textId="3CFD8101">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PE</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0598EC0" w14:textId="23D2CDE1">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FACEPE</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6E3AA28" w14:textId="62821563">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b9b05863204e41fd">
              <w:r w:rsidRPr="7C64760A" w:rsidR="7C64760A">
                <w:rPr>
                  <w:rStyle w:val="Hyperlink"/>
                  <w:rFonts w:ascii="Times New Roman" w:hAnsi="Times New Roman" w:eastAsia="Times New Roman" w:cs="Times New Roman"/>
                  <w:b w:val="0"/>
                  <w:bCs w:val="0"/>
                  <w:i w:val="0"/>
                  <w:iCs w:val="0"/>
                  <w:sz w:val="20"/>
                  <w:szCs w:val="20"/>
                  <w:lang w:val="pt-BR"/>
                </w:rPr>
                <w:t>http://www.facepe.br/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357B2053" w14:textId="22F38C3E">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relatório de atividades</w:t>
            </w:r>
          </w:p>
        </w:tc>
      </w:tr>
      <w:tr w:rsidR="7C64760A" w:rsidTr="7C64760A" w14:paraId="3A831CBF">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196F3092" w14:textId="1A3795B5">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PI</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36D8F138" w14:textId="01CAF730">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FAPEPI</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A56621E" w14:textId="5175DE70">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1e1119d101634219">
              <w:r w:rsidRPr="7C64760A" w:rsidR="7C64760A">
                <w:rPr>
                  <w:rStyle w:val="Hyperlink"/>
                  <w:rFonts w:ascii="Times New Roman" w:hAnsi="Times New Roman" w:eastAsia="Times New Roman" w:cs="Times New Roman"/>
                  <w:b w:val="0"/>
                  <w:bCs w:val="0"/>
                  <w:i w:val="0"/>
                  <w:iCs w:val="0"/>
                  <w:sz w:val="20"/>
                  <w:szCs w:val="20"/>
                  <w:lang w:val="pt-BR"/>
                </w:rPr>
                <w:t>http://www.fapepi.pi.gov.br/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5787BB86" w14:textId="7DF9546F">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gestão 2022</w:t>
            </w:r>
          </w:p>
        </w:tc>
      </w:tr>
      <w:tr w:rsidR="7C64760A" w:rsidTr="7C64760A" w14:paraId="41C990C2">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10334FBA" w14:textId="7AC79497">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RJ</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33AD893" w14:textId="66327392">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FAPERJ</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D628648" w14:textId="50B6DCFC">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bbfebc660d9f410d">
              <w:r w:rsidRPr="7C64760A" w:rsidR="7C64760A">
                <w:rPr>
                  <w:rStyle w:val="Hyperlink"/>
                  <w:rFonts w:ascii="Times New Roman" w:hAnsi="Times New Roman" w:eastAsia="Times New Roman" w:cs="Times New Roman"/>
                  <w:b w:val="0"/>
                  <w:bCs w:val="0"/>
                  <w:i w:val="0"/>
                  <w:iCs w:val="0"/>
                  <w:sz w:val="20"/>
                  <w:szCs w:val="20"/>
                  <w:lang w:val="pt-BR"/>
                </w:rPr>
                <w:t>http://www.faperj.br/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B899433" w14:textId="7D26BAB3">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portal da transparência</w:t>
            </w:r>
          </w:p>
        </w:tc>
      </w:tr>
      <w:tr w:rsidR="7C64760A" w:rsidTr="7C64760A" w14:paraId="7BAA9369">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5A8E96C8" w14:textId="67CDF30E">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RS</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7ABBED5" w14:textId="7B2D1F95">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FAPERGS</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7CCE821" w14:textId="1DFF69FF">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828d9dbdd7074271">
              <w:r w:rsidRPr="7C64760A" w:rsidR="7C64760A">
                <w:rPr>
                  <w:rStyle w:val="Hyperlink"/>
                  <w:rFonts w:ascii="Times New Roman" w:hAnsi="Times New Roman" w:eastAsia="Times New Roman" w:cs="Times New Roman"/>
                  <w:b w:val="0"/>
                  <w:bCs w:val="0"/>
                  <w:i w:val="0"/>
                  <w:iCs w:val="0"/>
                  <w:sz w:val="20"/>
                  <w:szCs w:val="20"/>
                  <w:lang w:val="pt-BR"/>
                </w:rPr>
                <w:t>http://www.fapergs.rs.gov.br/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F22E97B" w14:textId="7DDAE4FA">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gestão 2021</w:t>
            </w:r>
          </w:p>
        </w:tc>
      </w:tr>
      <w:tr w:rsidR="7C64760A" w:rsidTr="7C64760A" w14:paraId="5B2C60CF">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7E3141DB" w14:textId="5382B458">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SC</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CA658A4" w14:textId="535B2723">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FAPESC</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F2B1643" w14:textId="0FEE013D">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e5e71353e8604479">
              <w:r w:rsidRPr="7C64760A" w:rsidR="7C64760A">
                <w:rPr>
                  <w:rStyle w:val="Hyperlink"/>
                  <w:rFonts w:ascii="Times New Roman" w:hAnsi="Times New Roman" w:eastAsia="Times New Roman" w:cs="Times New Roman"/>
                  <w:b w:val="0"/>
                  <w:bCs w:val="0"/>
                  <w:i w:val="0"/>
                  <w:iCs w:val="0"/>
                  <w:sz w:val="20"/>
                  <w:szCs w:val="20"/>
                  <w:lang w:val="pt-BR"/>
                </w:rPr>
                <w:t>http://www.fapesc.sc.gov.br/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B17F780" w14:textId="1EBE6F01">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gestão 2022</w:t>
            </w:r>
          </w:p>
        </w:tc>
      </w:tr>
      <w:tr w:rsidR="7C64760A" w:rsidTr="7C64760A" w14:paraId="3C4A42BF">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DF5AC41" w14:textId="44EB4C18">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SP</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268C5EF" w14:textId="4565E639">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FAPESP</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99D43FF" w14:textId="1363CCA9">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16307f639afe4f0a">
              <w:r w:rsidRPr="7C64760A" w:rsidR="7C64760A">
                <w:rPr>
                  <w:rStyle w:val="Hyperlink"/>
                  <w:rFonts w:ascii="Times New Roman" w:hAnsi="Times New Roman" w:eastAsia="Times New Roman" w:cs="Times New Roman"/>
                  <w:b w:val="0"/>
                  <w:bCs w:val="0"/>
                  <w:i w:val="0"/>
                  <w:iCs w:val="0"/>
                  <w:sz w:val="20"/>
                  <w:szCs w:val="20"/>
                  <w:lang w:val="pt-BR"/>
                </w:rPr>
                <w:t>http://www.fapesp.br/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0F41D5BB" w14:textId="7F83403D">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gestão 2021</w:t>
            </w:r>
          </w:p>
        </w:tc>
      </w:tr>
      <w:tr w:rsidR="7C64760A" w:rsidTr="7C64760A" w14:paraId="199A3320">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13214FF" w14:textId="76F38440">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SE</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88D12AB" w14:textId="7B38E2E3">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FAPITEC</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353D813" w14:textId="3689BAEE">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60050bbf8cf041e2">
              <w:r w:rsidRPr="7C64760A" w:rsidR="7C64760A">
                <w:rPr>
                  <w:rStyle w:val="Hyperlink"/>
                  <w:rFonts w:ascii="Times New Roman" w:hAnsi="Times New Roman" w:eastAsia="Times New Roman" w:cs="Times New Roman"/>
                  <w:b w:val="0"/>
                  <w:bCs w:val="0"/>
                  <w:i w:val="0"/>
                  <w:iCs w:val="0"/>
                  <w:sz w:val="20"/>
                  <w:szCs w:val="20"/>
                  <w:lang w:val="pt-BR"/>
                </w:rPr>
                <w:t>http://www.fapitec.se.gov.br/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C087A54" w14:textId="789B1236">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atividades e balanço</w:t>
            </w:r>
          </w:p>
        </w:tc>
      </w:tr>
      <w:tr w:rsidR="7C64760A" w:rsidTr="7C64760A" w14:paraId="47CD57FE">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4D2EF12" w14:textId="42961240">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TO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0016E966" w14:textId="2DC83445">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FAPT</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E3EB661" w14:textId="24BBECE6">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ffe0f047f5fb405a">
              <w:r w:rsidRPr="7C64760A" w:rsidR="7C64760A">
                <w:rPr>
                  <w:rStyle w:val="Hyperlink"/>
                  <w:rFonts w:ascii="Times New Roman" w:hAnsi="Times New Roman" w:eastAsia="Times New Roman" w:cs="Times New Roman"/>
                  <w:b w:val="0"/>
                  <w:bCs w:val="0"/>
                  <w:i w:val="0"/>
                  <w:iCs w:val="0"/>
                  <w:sz w:val="20"/>
                  <w:szCs w:val="20"/>
                  <w:lang w:val="pt-BR"/>
                </w:rPr>
                <w:t>http://www.fapt.to.gov.br/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06D5F89" w14:textId="1B45F8DE">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portal da transparência</w:t>
            </w:r>
          </w:p>
        </w:tc>
      </w:tr>
      <w:tr w:rsidR="7C64760A" w:rsidTr="7C64760A" w14:paraId="1166722F">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7EB53EA3" w14:textId="1C53719F">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RO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6D843A5" w14:textId="71CE3FD3">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FAPERO</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8F565F3" w14:textId="3AA8A4EA">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ab2cccdd720042a4">
              <w:r w:rsidRPr="7C64760A" w:rsidR="7C64760A">
                <w:rPr>
                  <w:rStyle w:val="Hyperlink"/>
                  <w:rFonts w:ascii="Times New Roman" w:hAnsi="Times New Roman" w:eastAsia="Times New Roman" w:cs="Times New Roman"/>
                  <w:b w:val="0"/>
                  <w:bCs w:val="0"/>
                  <w:i w:val="0"/>
                  <w:iCs w:val="0"/>
                  <w:sz w:val="20"/>
                  <w:szCs w:val="20"/>
                  <w:lang w:val="pt-BR"/>
                </w:rPr>
                <w:t>https://rondonia.ro.gov.br/fapero/</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1404692B" w14:textId="6066CB61">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portal da transparência</w:t>
            </w:r>
          </w:p>
        </w:tc>
      </w:tr>
      <w:tr w:rsidR="7C64760A" w:rsidTr="7C64760A" w14:paraId="19679C35">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094F729C" w14:textId="2058A727">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RR</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45AA07CC" w14:textId="066C14A1">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FAPERR</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5176F54" w14:textId="3B72E2C2">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f95cb3748d3f4e25">
              <w:r w:rsidRPr="7C64760A" w:rsidR="7C64760A">
                <w:rPr>
                  <w:rStyle w:val="Hyperlink"/>
                  <w:rFonts w:ascii="Times New Roman" w:hAnsi="Times New Roman" w:eastAsia="Times New Roman" w:cs="Times New Roman"/>
                  <w:b w:val="0"/>
                  <w:bCs w:val="0"/>
                  <w:i w:val="0"/>
                  <w:iCs w:val="0"/>
                  <w:sz w:val="20"/>
                  <w:szCs w:val="20"/>
                  <w:lang w:val="pt-BR"/>
                </w:rPr>
                <w:t>https://www.faperr.rr.gov.br/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1A54349" w14:textId="0C3EDB6A">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portal da transparência</w:t>
            </w:r>
          </w:p>
        </w:tc>
      </w:tr>
      <w:tr w:rsidR="7C64760A" w:rsidTr="7C64760A" w14:paraId="0D07765A">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23C3998" w14:textId="3DAE032A">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RN</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AFC2FA8" w14:textId="5CF8718F">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FAPERN</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172194F" w14:textId="10A3877E">
            <w:pPr>
              <w:spacing w:after="0" w:afterAutospacing="off" w:line="240" w:lineRule="auto"/>
              <w:ind w:firstLine="0"/>
              <w:jc w:val="left"/>
              <w:rPr>
                <w:rFonts w:ascii="Times New Roman" w:hAnsi="Times New Roman" w:eastAsia="Times New Roman" w:cs="Times New Roman"/>
                <w:b w:val="0"/>
                <w:bCs w:val="0"/>
                <w:i w:val="0"/>
                <w:iCs w:val="0"/>
                <w:color w:val="000000" w:themeColor="text1" w:themeTint="FF" w:themeShade="FF"/>
                <w:sz w:val="20"/>
                <w:szCs w:val="20"/>
              </w:rPr>
            </w:pPr>
            <w:hyperlink r:id="R699cc77b332b43eb">
              <w:r w:rsidRPr="7C64760A" w:rsidR="7C64760A">
                <w:rPr>
                  <w:rStyle w:val="Hyperlink"/>
                  <w:rFonts w:ascii="Times New Roman" w:hAnsi="Times New Roman" w:eastAsia="Times New Roman" w:cs="Times New Roman"/>
                  <w:b w:val="0"/>
                  <w:bCs w:val="0"/>
                  <w:i w:val="0"/>
                  <w:iCs w:val="0"/>
                  <w:sz w:val="20"/>
                  <w:szCs w:val="20"/>
                  <w:lang w:val="pt-BR"/>
                </w:rPr>
                <w:t>http://www.fapern.rn.gov.br/</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F8B2513" w14:textId="0E3A9A3A">
            <w:pPr>
              <w:spacing w:after="0" w:afterAutospacing="off" w:line="240" w:lineRule="auto"/>
              <w:ind w:firstLine="0"/>
              <w:jc w:val="center"/>
              <w:rPr>
                <w:rFonts w:ascii="Times New Roman" w:hAnsi="Times New Roman" w:eastAsia="Times New Roman" w:cs="Times New Roman"/>
                <w:b w:val="0"/>
                <w:bCs w:val="0"/>
                <w:i w:val="0"/>
                <w:iCs w:val="0"/>
                <w:color w:val="000000" w:themeColor="text1" w:themeTint="FF" w:themeShade="FF"/>
                <w:sz w:val="20"/>
                <w:szCs w:val="20"/>
              </w:rPr>
            </w:pPr>
            <w:r w:rsidRPr="7C64760A" w:rsidR="7C64760A">
              <w:rPr>
                <w:rFonts w:ascii="Times New Roman" w:hAnsi="Times New Roman" w:eastAsia="Times New Roman" w:cs="Times New Roman"/>
                <w:b w:val="0"/>
                <w:bCs w:val="0"/>
                <w:i w:val="0"/>
                <w:iCs w:val="0"/>
                <w:color w:val="000000" w:themeColor="text1" w:themeTint="FF" w:themeShade="FF"/>
                <w:sz w:val="20"/>
                <w:szCs w:val="20"/>
                <w:lang w:val="pt-BR"/>
              </w:rPr>
              <w:t>gestão 2022</w:t>
            </w:r>
          </w:p>
        </w:tc>
      </w:tr>
    </w:tbl>
    <w:p w:rsidR="2EFC6082" w:rsidP="7C64760A" w:rsidRDefault="2EFC6082" w14:paraId="41189167" w14:textId="6FCAEF39">
      <w:pPr>
        <w:bidi w:val="0"/>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r w:rsidRPr="7C64760A" w:rsidR="2EFC608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Fonte: Elaborado pelos autores.</w:t>
      </w:r>
    </w:p>
    <w:p w:rsidR="7C64760A" w:rsidP="7C64760A" w:rsidRDefault="7C64760A" w14:paraId="3E454390" w14:textId="098B9AAC">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w:rsidR="7C64760A" w:rsidP="7C64760A" w:rsidRDefault="7C64760A" w14:paraId="7B45437B" w14:textId="201B5AD9">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w:rsidR="05102DAF" w:rsidP="7C64760A" w:rsidRDefault="05102DAF" w14:paraId="573F677E" w14:textId="089A90F8">
      <w:pPr>
        <w:pStyle w:val="Normal"/>
        <w:spacing w:after="0" w:afterAutospacing="off" w:line="240" w:lineRule="auto"/>
        <w:ind w:firstLine="0"/>
        <w:jc w:val="both"/>
        <w:rPr>
          <w:rFonts w:ascii="Times New Roman" w:hAnsi="Times New Roman" w:eastAsia="Times New Roman" w:cs="Times New Roman"/>
          <w:b w:val="1"/>
          <w:bCs w:val="1"/>
          <w:i w:val="0"/>
          <w:iCs w:val="0"/>
          <w:caps w:val="0"/>
          <w:smallCaps w:val="0"/>
          <w:noProof w:val="0"/>
          <w:color w:val="auto"/>
          <w:sz w:val="24"/>
          <w:szCs w:val="24"/>
          <w:lang w:val="pt-BR"/>
        </w:rPr>
      </w:pPr>
      <w:r w:rsidRPr="7C64760A" w:rsidR="05102DAF">
        <w:rPr>
          <w:rFonts w:ascii="Times New Roman" w:hAnsi="Times New Roman" w:eastAsia="Times New Roman" w:cs="Times New Roman"/>
          <w:b w:val="1"/>
          <w:bCs w:val="1"/>
          <w:i w:val="0"/>
          <w:iCs w:val="0"/>
          <w:caps w:val="0"/>
          <w:smallCaps w:val="0"/>
          <w:noProof w:val="0"/>
          <w:color w:val="auto"/>
          <w:sz w:val="24"/>
          <w:szCs w:val="24"/>
          <w:lang w:val="pt-BR"/>
        </w:rPr>
        <w:t>3.3 Definição de Variáveis e Base de Dados</w:t>
      </w:r>
    </w:p>
    <w:p w:rsidR="367159B0" w:rsidP="7C64760A" w:rsidRDefault="367159B0" w14:paraId="1B18B7A8" w14:textId="6B7EAB82">
      <w:pPr>
        <w:pStyle w:val="Normal"/>
        <w:spacing w:after="0" w:afterAutospacing="off" w:line="240" w:lineRule="auto"/>
        <w:ind w:firstLine="708"/>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367159B0">
        <w:rPr>
          <w:rFonts w:ascii="Times New Roman" w:hAnsi="Times New Roman" w:eastAsia="Times New Roman" w:cs="Times New Roman"/>
          <w:b w:val="0"/>
          <w:bCs w:val="0"/>
          <w:i w:val="0"/>
          <w:iCs w:val="0"/>
          <w:caps w:val="0"/>
          <w:smallCaps w:val="0"/>
          <w:noProof w:val="0"/>
          <w:color w:val="auto"/>
          <w:sz w:val="24"/>
          <w:szCs w:val="24"/>
          <w:lang w:val="pt-BR"/>
        </w:rPr>
        <w:t>Em relação às variáveis independentes (receitas financeiras), o levantamento foi realizado a partir das demonstrações contábeis e notas explicativas publicadas pelas fundações, todas tendo como ano de referência o exercício financeiro de 2022. Diferentemente do índice de transparência, as receitas não foram tratadas como variáveis dummy. Elas foram coletadas como variáveis quantitativas contínuas, representadas em milhões de reais, e posteriormente classificadas em cinco tipologias de arrecadação: Transferências Públicas, Transferências Internacionais, Receitas Próprias, Receitas de Pessoas Físicas e Jurídicas, e Outras Receitas.</w:t>
      </w:r>
    </w:p>
    <w:p w:rsidR="7C64760A" w:rsidP="7C64760A" w:rsidRDefault="7C64760A" w14:paraId="4AA6666E" w14:textId="70552939">
      <w:pPr>
        <w:pStyle w:val="Normal"/>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w:rsidR="05102DAF" w:rsidP="7C64760A" w:rsidRDefault="05102DAF" w14:paraId="6E064514" w14:textId="198B6895">
      <w:pPr>
        <w:pStyle w:val="Normal"/>
        <w:spacing w:after="0" w:afterAutospacing="off" w:line="240" w:lineRule="auto"/>
        <w:ind w:firstLine="0"/>
        <w:jc w:val="both"/>
        <w:rPr>
          <w:rFonts w:ascii="Times New Roman" w:hAnsi="Times New Roman" w:eastAsia="Times New Roman" w:cs="Times New Roman"/>
          <w:b w:val="1"/>
          <w:bCs w:val="1"/>
          <w:i w:val="0"/>
          <w:iCs w:val="0"/>
          <w:caps w:val="0"/>
          <w:smallCaps w:val="0"/>
          <w:noProof w:val="0"/>
          <w:color w:val="auto"/>
          <w:sz w:val="24"/>
          <w:szCs w:val="24"/>
          <w:lang w:val="pt-BR"/>
        </w:rPr>
      </w:pPr>
      <w:r w:rsidRPr="7C64760A" w:rsidR="05102DAF">
        <w:rPr>
          <w:rFonts w:ascii="Times New Roman" w:hAnsi="Times New Roman" w:eastAsia="Times New Roman" w:cs="Times New Roman"/>
          <w:b w:val="1"/>
          <w:bCs w:val="1"/>
          <w:i w:val="0"/>
          <w:iCs w:val="0"/>
          <w:caps w:val="0"/>
          <w:smallCaps w:val="0"/>
          <w:noProof w:val="0"/>
          <w:color w:val="auto"/>
          <w:sz w:val="24"/>
          <w:szCs w:val="24"/>
          <w:lang w:val="pt-BR"/>
        </w:rPr>
        <w:t>3.4 Técnica de Análise de Dados</w:t>
      </w:r>
    </w:p>
    <w:p w:rsidR="512D3BBA" w:rsidP="7C64760A" w:rsidRDefault="512D3BBA" w14:paraId="17A99B28" w14:textId="2961D318">
      <w:pPr>
        <w:spacing w:after="0" w:afterAutospacing="off" w:line="240" w:lineRule="auto"/>
        <w:ind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7C64760A" w:rsidR="512D3B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Para a tabulação, tratamento e geração das estatísticas descritivas, utilizou-se o pacote Pandas da linguagem Python. Por fim, para testar as hipóteses de pesquisa e examinar as relações estatísticas, aplicaram-se dois testes não paramétricos. A Correlação de </w:t>
      </w:r>
      <w:r w:rsidRPr="7C64760A" w:rsidR="512D3B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Spearman</w:t>
      </w:r>
      <w:r w:rsidRPr="7C64760A" w:rsidR="512D3B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7C64760A" w:rsidR="512D3B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rho</w:t>
      </w:r>
      <w:r w:rsidRPr="7C64760A" w:rsidR="512D3B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foi utilizada para mensurar a associação entre o nível de transparência e as variáveis contínuas de receita e governança. A adoção deste teste justifica-se pela distribuição não normal dos dados financeiros e pela forte presença de valores extremos (outliers) na amostra de receitas (como o elevado volume gerido pela FAPESP), o que inviabilizaria a utilização da correlação de Pearson. Adicionalmente, empregou-se o teste de variância de </w:t>
      </w:r>
      <w:r w:rsidRPr="7C64760A" w:rsidR="512D3B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Kruskal</w:t>
      </w:r>
      <w:r w:rsidRPr="7C64760A" w:rsidR="512D3B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-Wallis para avaliar as diferenças estatisticamente significativas no nível de divulgação de informações a partir da variável categórica de agrupamento regional.</w:t>
      </w:r>
    </w:p>
    <w:p xmlns:wp14="http://schemas.microsoft.com/office/word/2010/wordml" w:rsidP="30909213" wp14:paraId="33A2A27F" wp14:textId="3ABACB62">
      <w:pPr>
        <w:bidi w:val="0"/>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FF0000"/>
          <w:sz w:val="24"/>
          <w:szCs w:val="24"/>
          <w:lang w:val="pt-BR"/>
        </w:rPr>
      </w:pPr>
    </w:p>
    <w:p w:rsidR="72D0BDB0" w:rsidP="7C64760A" w:rsidRDefault="72D0BDB0" w14:paraId="1E12583E" w14:textId="4ACE3175">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72D0BDB0">
        <w:rPr>
          <w:rFonts w:ascii="Times New Roman" w:hAnsi="Times New Roman" w:eastAsia="Times New Roman" w:cs="Times New Roman"/>
          <w:b w:val="1"/>
          <w:bCs w:val="1"/>
          <w:i w:val="0"/>
          <w:iCs w:val="0"/>
          <w:caps w:val="0"/>
          <w:smallCaps w:val="0"/>
          <w:noProof w:val="0"/>
          <w:color w:val="auto"/>
          <w:sz w:val="24"/>
          <w:szCs w:val="24"/>
          <w:lang w:val="pt-BR"/>
        </w:rPr>
        <w:t>4</w:t>
      </w:r>
      <w:r w:rsidRPr="7C64760A" w:rsidR="0D26C32B">
        <w:rPr>
          <w:rFonts w:ascii="Times New Roman" w:hAnsi="Times New Roman" w:eastAsia="Times New Roman" w:cs="Times New Roman"/>
          <w:b w:val="1"/>
          <w:bCs w:val="1"/>
          <w:i w:val="0"/>
          <w:iCs w:val="0"/>
          <w:caps w:val="0"/>
          <w:smallCaps w:val="0"/>
          <w:noProof w:val="0"/>
          <w:color w:val="auto"/>
          <w:sz w:val="24"/>
          <w:szCs w:val="24"/>
          <w:lang w:val="pt-BR"/>
        </w:rPr>
        <w:t xml:space="preserve">. </w:t>
      </w:r>
      <w:r w:rsidRPr="7C64760A" w:rsidR="6F43A143">
        <w:rPr>
          <w:rFonts w:ascii="Times New Roman" w:hAnsi="Times New Roman" w:eastAsia="Times New Roman" w:cs="Times New Roman"/>
          <w:b w:val="1"/>
          <w:bCs w:val="1"/>
          <w:i w:val="0"/>
          <w:iCs w:val="0"/>
          <w:caps w:val="0"/>
          <w:smallCaps w:val="0"/>
          <w:noProof w:val="0"/>
          <w:color w:val="auto"/>
          <w:sz w:val="24"/>
          <w:szCs w:val="24"/>
          <w:lang w:val="pt-BR"/>
        </w:rPr>
        <w:t>Resultados e Análises</w:t>
      </w:r>
    </w:p>
    <w:p xmlns:wp14="http://schemas.microsoft.com/office/word/2010/wordml" w:rsidP="0CF54B23" wp14:paraId="4CAB5A3A" wp14:textId="417D07E2">
      <w:pPr>
        <w:pStyle w:val="Normal"/>
        <w:bidi w:val="0"/>
        <w:spacing w:before="0" w:beforeAutospacing="off" w:after="0" w:afterAutospacing="off" w:line="240" w:lineRule="auto"/>
        <w:ind w:firstLine="0"/>
        <w:jc w:val="both"/>
        <w:rPr>
          <w:rFonts w:ascii="Times New Roman" w:hAnsi="Times New Roman" w:eastAsia="Times New Roman" w:cs="Times New Roman"/>
          <w:b w:val="1"/>
          <w:bCs w:val="1"/>
          <w:noProof w:val="0"/>
          <w:color w:val="auto"/>
          <w:sz w:val="24"/>
          <w:szCs w:val="24"/>
          <w:lang w:val="pt-BR"/>
        </w:rPr>
      </w:pPr>
      <w:r w:rsidRPr="7C64760A" w:rsidR="6F43A143">
        <w:rPr>
          <w:rFonts w:ascii="Times New Roman" w:hAnsi="Times New Roman" w:eastAsia="Times New Roman" w:cs="Times New Roman"/>
          <w:b w:val="1"/>
          <w:bCs w:val="1"/>
          <w:noProof w:val="0"/>
          <w:color w:val="auto"/>
          <w:sz w:val="24"/>
          <w:szCs w:val="24"/>
          <w:lang w:val="pt-BR"/>
        </w:rPr>
        <w:t>4</w:t>
      </w:r>
      <w:r w:rsidRPr="7C64760A" w:rsidR="250F4C7C">
        <w:rPr>
          <w:rFonts w:ascii="Times New Roman" w:hAnsi="Times New Roman" w:eastAsia="Times New Roman" w:cs="Times New Roman"/>
          <w:b w:val="1"/>
          <w:bCs w:val="1"/>
          <w:noProof w:val="0"/>
          <w:color w:val="auto"/>
          <w:sz w:val="24"/>
          <w:szCs w:val="24"/>
          <w:lang w:val="pt-BR"/>
        </w:rPr>
        <w:t>.1 Estatística Descritiva e Nível de Transparência</w:t>
      </w:r>
    </w:p>
    <w:p xmlns:wp14="http://schemas.microsoft.com/office/word/2010/wordml" w:rsidP="7C64760A" wp14:paraId="1196853D" wp14:textId="0870632E">
      <w:pPr>
        <w:bidi w:val="0"/>
        <w:spacing w:before="0" w:beforeAutospacing="off" w:after="0" w:afterAutospacing="off"/>
        <w:jc w:val="both"/>
        <w:rPr>
          <w:rFonts w:ascii="Times New Roman" w:hAnsi="Times New Roman" w:eastAsia="Times New Roman" w:cs="Times New Roman"/>
          <w:i w:val="1"/>
          <w:iCs w:val="1"/>
          <w:noProof w:val="0"/>
          <w:color w:val="auto"/>
          <w:sz w:val="24"/>
          <w:szCs w:val="24"/>
          <w:lang w:val="pt-BR"/>
        </w:rPr>
      </w:pPr>
      <w:r w:rsidRPr="7C64760A" w:rsidR="7DAF5BBF">
        <w:rPr>
          <w:rFonts w:ascii="Times New Roman" w:hAnsi="Times New Roman" w:eastAsia="Times New Roman" w:cs="Times New Roman"/>
          <w:i w:val="1"/>
          <w:iCs w:val="1"/>
          <w:noProof w:val="0"/>
          <w:color w:val="auto"/>
          <w:sz w:val="24"/>
          <w:szCs w:val="24"/>
          <w:lang w:val="pt-BR"/>
        </w:rPr>
        <w:t>4</w:t>
      </w:r>
      <w:r w:rsidRPr="7C64760A" w:rsidR="1FCE1830">
        <w:rPr>
          <w:rFonts w:ascii="Times New Roman" w:hAnsi="Times New Roman" w:eastAsia="Times New Roman" w:cs="Times New Roman"/>
          <w:i w:val="1"/>
          <w:iCs w:val="1"/>
          <w:noProof w:val="0"/>
          <w:color w:val="auto"/>
          <w:sz w:val="24"/>
          <w:szCs w:val="24"/>
          <w:lang w:val="pt-BR"/>
        </w:rPr>
        <w:t>.1.1 O Índice Geral de Transparência</w:t>
      </w:r>
    </w:p>
    <w:p xmlns:wp14="http://schemas.microsoft.com/office/word/2010/wordml" w:rsidP="7C64760A" wp14:paraId="12677425" wp14:textId="1C4B3653">
      <w:pPr>
        <w:pStyle w:val="Normal"/>
        <w:bidi w:val="0"/>
        <w:spacing w:before="0" w:beforeAutospacing="off" w:after="0" w:afterAutospacing="off" w:line="240" w:lineRule="auto"/>
        <w:ind w:firstLine="708"/>
        <w:jc w:val="both"/>
        <w:rPr>
          <w:rFonts w:ascii="Times New Roman" w:hAnsi="Times New Roman" w:eastAsia="Times New Roman" w:cs="Times New Roman"/>
          <w:noProof w:val="0"/>
          <w:color w:val="auto"/>
          <w:sz w:val="24"/>
          <w:szCs w:val="24"/>
          <w:lang w:val="pt-BR"/>
        </w:rPr>
      </w:pPr>
      <w:r w:rsidRPr="7C64760A" w:rsidR="1FCE1830">
        <w:rPr>
          <w:rFonts w:ascii="Times New Roman" w:hAnsi="Times New Roman" w:eastAsia="Times New Roman" w:cs="Times New Roman"/>
          <w:noProof w:val="0"/>
          <w:color w:val="auto"/>
          <w:sz w:val="24"/>
          <w:szCs w:val="24"/>
          <w:lang w:val="pt-BR"/>
        </w:rPr>
        <w:t>A Tabela 0</w:t>
      </w:r>
      <w:r w:rsidRPr="7C64760A" w:rsidR="4EFC57F6">
        <w:rPr>
          <w:rFonts w:ascii="Times New Roman" w:hAnsi="Times New Roman" w:eastAsia="Times New Roman" w:cs="Times New Roman"/>
          <w:noProof w:val="0"/>
          <w:color w:val="auto"/>
          <w:sz w:val="24"/>
          <w:szCs w:val="24"/>
          <w:lang w:val="pt-BR"/>
        </w:rPr>
        <w:t>2</w:t>
      </w:r>
      <w:r w:rsidRPr="7C64760A" w:rsidR="1FCE1830">
        <w:rPr>
          <w:rFonts w:ascii="Times New Roman" w:hAnsi="Times New Roman" w:eastAsia="Times New Roman" w:cs="Times New Roman"/>
          <w:noProof w:val="0"/>
          <w:color w:val="auto"/>
          <w:sz w:val="24"/>
          <w:szCs w:val="24"/>
          <w:lang w:val="pt-BR"/>
        </w:rPr>
        <w:t xml:space="preserve"> apresenta o Índice Geral de Transparência (</w:t>
      </w:r>
      <w:r w:rsidRPr="7C64760A" w:rsidR="1FCE1830">
        <w:rPr>
          <w:rFonts w:ascii="Times New Roman" w:hAnsi="Times New Roman" w:eastAsia="Times New Roman" w:cs="Times New Roman"/>
          <w:i w:val="1"/>
          <w:iCs w:val="1"/>
          <w:noProof w:val="0"/>
          <w:color w:val="auto"/>
          <w:sz w:val="24"/>
          <w:szCs w:val="24"/>
          <w:lang w:val="pt-BR"/>
        </w:rPr>
        <w:t>disclosure</w:t>
      </w:r>
      <w:r w:rsidRPr="7C64760A" w:rsidR="1FCE1830">
        <w:rPr>
          <w:rFonts w:ascii="Times New Roman" w:hAnsi="Times New Roman" w:eastAsia="Times New Roman" w:cs="Times New Roman"/>
          <w:noProof w:val="0"/>
          <w:color w:val="auto"/>
          <w:sz w:val="24"/>
          <w:szCs w:val="24"/>
          <w:lang w:val="pt-BR"/>
        </w:rPr>
        <w:t>) alcançado pelas 27 fundações de apoio analisadas, segmentadas por Unidade da Federação e região geográfica. O índice obedece a uma escala de 0 a 1, na qual os valores mais próximos a 1 indicam maior conformidade com os 82 critérios de evidenciação definidos pelo modelo da pesquisa. A partir da compilação estatística, a média geral do nível de transparência da amostra situou-se em 0,5506.</w:t>
      </w:r>
    </w:p>
    <w:p xmlns:wp14="http://schemas.microsoft.com/office/word/2010/wordml" w:rsidP="0CF54B23" wp14:paraId="754788EB" wp14:textId="2500AC3E">
      <w:pPr>
        <w:pStyle w:val="Normal"/>
        <w:bidi w:val="0"/>
        <w:spacing w:before="0" w:beforeAutospacing="off" w:after="0" w:afterAutospacing="off" w:line="240" w:lineRule="auto"/>
        <w:jc w:val="both"/>
        <w:rPr>
          <w:rFonts w:ascii="Times New Roman" w:hAnsi="Times New Roman" w:eastAsia="Times New Roman" w:cs="Times New Roman"/>
          <w:noProof w:val="0"/>
          <w:color w:val="auto"/>
          <w:sz w:val="24"/>
          <w:szCs w:val="24"/>
          <w:lang w:val="pt-BR"/>
        </w:rPr>
      </w:pPr>
    </w:p>
    <w:p xmlns:wp14="http://schemas.microsoft.com/office/word/2010/wordml" w:rsidP="0CF54B23" wp14:paraId="34C7F4FB" wp14:textId="2A4FCDC8">
      <w:pPr>
        <w:bidi w:val="0"/>
        <w:spacing w:before="0" w:beforeAutospacing="off" w:after="0" w:afterAutospacing="off" w:line="240" w:lineRule="auto"/>
        <w:jc w:val="both"/>
        <w:rPr>
          <w:rFonts w:ascii="Times New Roman" w:hAnsi="Times New Roman" w:eastAsia="Times New Roman" w:cs="Times New Roman"/>
          <w:noProof w:val="0"/>
          <w:sz w:val="20"/>
          <w:szCs w:val="20"/>
          <w:lang w:val="pt-BR"/>
        </w:rPr>
      </w:pPr>
      <w:r w:rsidRPr="7C64760A" w:rsidR="1FCE1830">
        <w:rPr>
          <w:rFonts w:ascii="Times New Roman" w:hAnsi="Times New Roman" w:eastAsia="Times New Roman" w:cs="Times New Roman"/>
          <w:b w:val="1"/>
          <w:bCs w:val="1"/>
          <w:noProof w:val="0"/>
          <w:sz w:val="20"/>
          <w:szCs w:val="20"/>
          <w:lang w:val="pt-BR"/>
        </w:rPr>
        <w:t>Tabela 0</w:t>
      </w:r>
      <w:r w:rsidRPr="7C64760A" w:rsidR="50993277">
        <w:rPr>
          <w:rFonts w:ascii="Times New Roman" w:hAnsi="Times New Roman" w:eastAsia="Times New Roman" w:cs="Times New Roman"/>
          <w:b w:val="1"/>
          <w:bCs w:val="1"/>
          <w:noProof w:val="0"/>
          <w:sz w:val="20"/>
          <w:szCs w:val="20"/>
          <w:lang w:val="pt-BR"/>
        </w:rPr>
        <w:t>2</w:t>
      </w:r>
    </w:p>
    <w:p xmlns:wp14="http://schemas.microsoft.com/office/word/2010/wordml" w:rsidP="0CF54B23" wp14:paraId="35B11D9C" wp14:textId="33F4969F">
      <w:pPr>
        <w:bidi w:val="0"/>
        <w:spacing w:before="0" w:beforeAutospacing="off" w:after="0" w:afterAutospacing="off" w:line="240" w:lineRule="auto"/>
        <w:jc w:val="both"/>
        <w:rPr>
          <w:rFonts w:ascii="Times New Roman" w:hAnsi="Times New Roman" w:eastAsia="Times New Roman" w:cs="Times New Roman"/>
          <w:i w:val="1"/>
          <w:iCs w:val="1"/>
          <w:noProof w:val="0"/>
          <w:sz w:val="20"/>
          <w:szCs w:val="20"/>
          <w:lang w:val="pt-BR"/>
        </w:rPr>
      </w:pPr>
      <w:r w:rsidRPr="0CF54B23" w:rsidR="6B9533B5">
        <w:rPr>
          <w:rFonts w:ascii="Times New Roman" w:hAnsi="Times New Roman" w:eastAsia="Times New Roman" w:cs="Times New Roman"/>
          <w:i w:val="1"/>
          <w:iCs w:val="1"/>
          <w:noProof w:val="0"/>
          <w:sz w:val="20"/>
          <w:szCs w:val="20"/>
          <w:lang w:val="pt-BR"/>
        </w:rPr>
        <w:t>Índice Geral de Transparência das Fundações de Apoio por Estado e Região (2022)</w:t>
      </w:r>
    </w:p>
    <w:tbl>
      <w:tblPr>
        <w:tblStyle w:val="PlainTable2"/>
        <w:bidiVisual w:val="0"/>
        <w:tblW w:w="0" w:type="auto"/>
        <w:tblLook w:val="06A0" w:firstRow="1" w:lastRow="0" w:firstColumn="1" w:lastColumn="0" w:noHBand="1" w:noVBand="1"/>
      </w:tblPr>
      <w:tblGrid>
        <w:gridCol w:w="2273"/>
        <w:gridCol w:w="2273"/>
        <w:gridCol w:w="2273"/>
        <w:gridCol w:w="2273"/>
      </w:tblGrid>
      <w:tr w:rsidR="0CF54B23" w:rsidTr="0CF54B23" w14:paraId="4CF5AC5C">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3B961A3" w14:textId="0BC9BAAB">
            <w:pPr>
              <w:bidi w:val="0"/>
              <w:spacing w:before="0" w:beforeAutospacing="off" w:after="0" w:afterAutospacing="off"/>
              <w:jc w:val="left"/>
              <w:rPr>
                <w:b w:val="1"/>
                <w:bCs w:val="1"/>
                <w:sz w:val="20"/>
                <w:szCs w:val="20"/>
              </w:rPr>
            </w:pPr>
            <w:r w:rsidRPr="0CF54B23" w:rsidR="0CF54B23">
              <w:rPr>
                <w:b w:val="1"/>
                <w:bCs w:val="1"/>
                <w:sz w:val="20"/>
                <w:szCs w:val="20"/>
              </w:rPr>
              <w:t>Fundação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88F9EEE" w14:textId="09DCA005">
            <w:pPr>
              <w:bidi w:val="0"/>
              <w:spacing w:before="0" w:beforeAutospacing="off" w:after="0" w:afterAutospacing="off"/>
              <w:jc w:val="left"/>
              <w:rPr>
                <w:b w:val="1"/>
                <w:bCs w:val="1"/>
                <w:sz w:val="20"/>
                <w:szCs w:val="20"/>
              </w:rPr>
            </w:pPr>
            <w:r w:rsidRPr="0CF54B23" w:rsidR="0CF54B23">
              <w:rPr>
                <w:b w:val="1"/>
                <w:bCs w:val="1"/>
                <w:sz w:val="20"/>
                <w:szCs w:val="20"/>
              </w:rPr>
              <w:t>Estado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5AA6588" w14:textId="587C2D77">
            <w:pPr>
              <w:bidi w:val="0"/>
              <w:spacing w:before="0" w:beforeAutospacing="off" w:after="0" w:afterAutospacing="off"/>
              <w:jc w:val="left"/>
              <w:rPr>
                <w:b w:val="1"/>
                <w:bCs w:val="1"/>
                <w:sz w:val="20"/>
                <w:szCs w:val="20"/>
              </w:rPr>
            </w:pPr>
            <w:r w:rsidRPr="0CF54B23" w:rsidR="0CF54B23">
              <w:rPr>
                <w:b w:val="1"/>
                <w:bCs w:val="1"/>
                <w:sz w:val="20"/>
                <w:szCs w:val="20"/>
              </w:rPr>
              <w:t>Região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2111581" w14:textId="41430FE2">
            <w:pPr>
              <w:bidi w:val="0"/>
              <w:spacing w:before="0" w:beforeAutospacing="off" w:after="0" w:afterAutospacing="off"/>
              <w:jc w:val="left"/>
              <w:rPr>
                <w:b w:val="1"/>
                <w:bCs w:val="1"/>
                <w:sz w:val="20"/>
                <w:szCs w:val="20"/>
              </w:rPr>
            </w:pPr>
            <w:r w:rsidRPr="0CF54B23" w:rsidR="0CF54B23">
              <w:rPr>
                <w:b w:val="1"/>
                <w:bCs w:val="1"/>
                <w:sz w:val="20"/>
                <w:szCs w:val="20"/>
              </w:rPr>
              <w:t>Índice Geral de Transparência</w:t>
            </w:r>
          </w:p>
        </w:tc>
      </w:tr>
      <w:tr w:rsidR="0CF54B23" w:rsidTr="0CF54B23" w14:paraId="6863127F">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CDD0EE9" w14:textId="31219161">
            <w:pPr>
              <w:bidi w:val="0"/>
              <w:spacing w:before="0" w:beforeAutospacing="off" w:after="0" w:afterAutospacing="off"/>
              <w:jc w:val="left"/>
              <w:rPr>
                <w:sz w:val="20"/>
                <w:szCs w:val="20"/>
              </w:rPr>
            </w:pPr>
            <w:r w:rsidRPr="0CF54B23" w:rsidR="0CF54B23">
              <w:rPr>
                <w:sz w:val="20"/>
                <w:szCs w:val="20"/>
              </w:rPr>
              <w:t>FAPESP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1A67FE3" w14:textId="293B052C">
            <w:pPr>
              <w:bidi w:val="0"/>
              <w:spacing w:before="0" w:beforeAutospacing="off" w:after="0" w:afterAutospacing="off"/>
              <w:jc w:val="left"/>
              <w:rPr>
                <w:sz w:val="20"/>
                <w:szCs w:val="20"/>
              </w:rPr>
            </w:pPr>
            <w:r w:rsidRPr="0CF54B23" w:rsidR="0CF54B23">
              <w:rPr>
                <w:sz w:val="20"/>
                <w:szCs w:val="20"/>
              </w:rPr>
              <w:t>SP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5844685" w14:textId="0EFB0871">
            <w:pPr>
              <w:bidi w:val="0"/>
              <w:spacing w:before="0" w:beforeAutospacing="off" w:after="0" w:afterAutospacing="off"/>
              <w:jc w:val="left"/>
              <w:rPr>
                <w:sz w:val="20"/>
                <w:szCs w:val="20"/>
              </w:rPr>
            </w:pPr>
            <w:r w:rsidRPr="0CF54B23" w:rsid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8ABE4B1" w14:textId="21EEBAF7">
            <w:pPr>
              <w:bidi w:val="0"/>
              <w:spacing w:before="0" w:beforeAutospacing="off" w:after="0" w:afterAutospacing="off"/>
              <w:jc w:val="left"/>
              <w:rPr>
                <w:sz w:val="20"/>
                <w:szCs w:val="20"/>
              </w:rPr>
            </w:pPr>
            <w:r w:rsidRPr="0CF54B23" w:rsidR="0CF54B23">
              <w:rPr>
                <w:sz w:val="20"/>
                <w:szCs w:val="20"/>
              </w:rPr>
              <w:t>0,7805</w:t>
            </w:r>
          </w:p>
        </w:tc>
      </w:tr>
      <w:tr w:rsidR="0CF54B23" w:rsidTr="0CF54B23" w14:paraId="3A6FE83E">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C275DD6" w14:textId="247F64FC">
            <w:pPr>
              <w:bidi w:val="0"/>
              <w:spacing w:before="0" w:beforeAutospacing="off" w:after="0" w:afterAutospacing="off"/>
              <w:jc w:val="left"/>
              <w:rPr>
                <w:sz w:val="20"/>
                <w:szCs w:val="20"/>
              </w:rPr>
            </w:pPr>
            <w:r w:rsidRPr="0CF54B23" w:rsidR="0CF54B23">
              <w:rPr>
                <w:sz w:val="20"/>
                <w:szCs w:val="20"/>
              </w:rPr>
              <w:t>FAPDF</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814A092" w14:textId="46F35625">
            <w:pPr>
              <w:bidi w:val="0"/>
              <w:spacing w:before="0" w:beforeAutospacing="off" w:after="0" w:afterAutospacing="off"/>
              <w:jc w:val="left"/>
              <w:rPr>
                <w:sz w:val="20"/>
                <w:szCs w:val="20"/>
              </w:rPr>
            </w:pPr>
            <w:r w:rsidRPr="0CF54B23" w:rsidR="0CF54B23">
              <w:rPr>
                <w:sz w:val="20"/>
                <w:szCs w:val="20"/>
              </w:rPr>
              <w:t>DF</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2589CA8" w14:textId="4E820DC2">
            <w:pPr>
              <w:bidi w:val="0"/>
              <w:spacing w:before="0" w:beforeAutospacing="off" w:after="0" w:afterAutospacing="off"/>
              <w:jc w:val="left"/>
              <w:rPr>
                <w:sz w:val="20"/>
                <w:szCs w:val="20"/>
              </w:rPr>
            </w:pPr>
            <w:r w:rsidRPr="0CF54B23" w:rsid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F7AD4FD" w14:textId="68127A3E">
            <w:pPr>
              <w:bidi w:val="0"/>
              <w:spacing w:before="0" w:beforeAutospacing="off" w:after="0" w:afterAutospacing="off"/>
              <w:jc w:val="left"/>
              <w:rPr>
                <w:sz w:val="20"/>
                <w:szCs w:val="20"/>
              </w:rPr>
            </w:pPr>
            <w:r w:rsidRPr="0CF54B23" w:rsidR="0CF54B23">
              <w:rPr>
                <w:sz w:val="20"/>
                <w:szCs w:val="20"/>
              </w:rPr>
              <w:t>0,7317</w:t>
            </w:r>
          </w:p>
        </w:tc>
      </w:tr>
      <w:tr w:rsidR="0CF54B23" w:rsidTr="0CF54B23" w14:paraId="47C34423">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B3869EF" w14:textId="019B2E31">
            <w:pPr>
              <w:bidi w:val="0"/>
              <w:spacing w:before="0" w:beforeAutospacing="off" w:after="0" w:afterAutospacing="off"/>
              <w:jc w:val="left"/>
              <w:rPr>
                <w:sz w:val="20"/>
                <w:szCs w:val="20"/>
              </w:rPr>
            </w:pPr>
            <w:r w:rsidRPr="0CF54B23" w:rsidR="0CF54B23">
              <w:rPr>
                <w:sz w:val="20"/>
                <w:szCs w:val="20"/>
              </w:rPr>
              <w:t>FAPEMIG</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1579226" w14:textId="40EE9F5A">
            <w:pPr>
              <w:bidi w:val="0"/>
              <w:spacing w:before="0" w:beforeAutospacing="off" w:after="0" w:afterAutospacing="off"/>
              <w:jc w:val="left"/>
              <w:rPr>
                <w:sz w:val="20"/>
                <w:szCs w:val="20"/>
              </w:rPr>
            </w:pPr>
            <w:r w:rsidRPr="0CF54B23" w:rsidR="0CF54B23">
              <w:rPr>
                <w:sz w:val="20"/>
                <w:szCs w:val="20"/>
              </w:rPr>
              <w:t>MG</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42F206F" w14:textId="3F4290BA">
            <w:pPr>
              <w:bidi w:val="0"/>
              <w:spacing w:before="0" w:beforeAutospacing="off" w:after="0" w:afterAutospacing="off"/>
              <w:jc w:val="left"/>
              <w:rPr>
                <w:sz w:val="20"/>
                <w:szCs w:val="20"/>
              </w:rPr>
            </w:pPr>
            <w:r w:rsidRPr="0CF54B23" w:rsid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7564981" w14:textId="6D80A67A">
            <w:pPr>
              <w:bidi w:val="0"/>
              <w:spacing w:before="0" w:beforeAutospacing="off" w:after="0" w:afterAutospacing="off"/>
              <w:jc w:val="left"/>
              <w:rPr>
                <w:sz w:val="20"/>
                <w:szCs w:val="20"/>
              </w:rPr>
            </w:pPr>
            <w:r w:rsidRPr="0CF54B23" w:rsidR="0CF54B23">
              <w:rPr>
                <w:sz w:val="20"/>
                <w:szCs w:val="20"/>
              </w:rPr>
              <w:t>0,7195</w:t>
            </w:r>
          </w:p>
        </w:tc>
      </w:tr>
      <w:tr w:rsidR="0CF54B23" w:rsidTr="0CF54B23" w14:paraId="1C452522">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F8A9CB4" w14:textId="30EB66AA">
            <w:pPr>
              <w:bidi w:val="0"/>
              <w:spacing w:before="0" w:beforeAutospacing="off" w:after="0" w:afterAutospacing="off"/>
              <w:jc w:val="left"/>
              <w:rPr>
                <w:sz w:val="20"/>
                <w:szCs w:val="20"/>
              </w:rPr>
            </w:pPr>
            <w:r w:rsidRPr="0CF54B23" w:rsidR="0CF54B23">
              <w:rPr>
                <w:sz w:val="20"/>
                <w:szCs w:val="20"/>
              </w:rPr>
              <w:t>FAPERGS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DFE3629" w14:textId="27E0EF77">
            <w:pPr>
              <w:bidi w:val="0"/>
              <w:spacing w:before="0" w:beforeAutospacing="off" w:after="0" w:afterAutospacing="off"/>
              <w:jc w:val="left"/>
              <w:rPr>
                <w:sz w:val="20"/>
                <w:szCs w:val="20"/>
              </w:rPr>
            </w:pPr>
            <w:r w:rsidRPr="0CF54B23" w:rsidR="0CF54B23">
              <w:rPr>
                <w:sz w:val="20"/>
                <w:szCs w:val="20"/>
              </w:rPr>
              <w:t>RS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72A377F" w14:textId="04F59729">
            <w:pPr>
              <w:bidi w:val="0"/>
              <w:spacing w:before="0" w:beforeAutospacing="off" w:after="0" w:afterAutospacing="off"/>
              <w:jc w:val="left"/>
              <w:rPr>
                <w:sz w:val="20"/>
                <w:szCs w:val="20"/>
              </w:rPr>
            </w:pPr>
            <w:r w:rsidRPr="0CF54B23" w:rsid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0B87EAB" w14:textId="7FB5B250">
            <w:pPr>
              <w:bidi w:val="0"/>
              <w:spacing w:before="0" w:beforeAutospacing="off" w:after="0" w:afterAutospacing="off"/>
              <w:jc w:val="left"/>
              <w:rPr>
                <w:sz w:val="20"/>
                <w:szCs w:val="20"/>
              </w:rPr>
            </w:pPr>
            <w:r w:rsidRPr="0CF54B23" w:rsidR="0CF54B23">
              <w:rPr>
                <w:sz w:val="20"/>
                <w:szCs w:val="20"/>
              </w:rPr>
              <w:t>0,6707</w:t>
            </w:r>
          </w:p>
        </w:tc>
      </w:tr>
      <w:tr w:rsidR="0CF54B23" w:rsidTr="0CF54B23" w14:paraId="43BB3222">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3FA2101" w14:textId="4508ED19">
            <w:pPr>
              <w:bidi w:val="0"/>
              <w:spacing w:before="0" w:beforeAutospacing="off" w:after="0" w:afterAutospacing="off"/>
              <w:jc w:val="left"/>
              <w:rPr>
                <w:sz w:val="20"/>
                <w:szCs w:val="20"/>
              </w:rPr>
            </w:pPr>
            <w:r w:rsidRPr="0CF54B23" w:rsidR="0CF54B23">
              <w:rPr>
                <w:sz w:val="20"/>
                <w:szCs w:val="20"/>
              </w:rPr>
              <w:t>PAFEAL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6B8E109" w14:textId="2FF42712">
            <w:pPr>
              <w:bidi w:val="0"/>
              <w:spacing w:before="0" w:beforeAutospacing="off" w:after="0" w:afterAutospacing="off"/>
              <w:jc w:val="left"/>
              <w:rPr>
                <w:sz w:val="20"/>
                <w:szCs w:val="20"/>
              </w:rPr>
            </w:pPr>
            <w:r w:rsidRPr="0CF54B23" w:rsidR="0CF54B23">
              <w:rPr>
                <w:sz w:val="20"/>
                <w:szCs w:val="20"/>
              </w:rPr>
              <w:t>AL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BF32AFB" w14:textId="3F78A15D">
            <w:pPr>
              <w:bidi w:val="0"/>
              <w:spacing w:before="0" w:beforeAutospacing="off" w:after="0" w:afterAutospacing="off"/>
              <w:jc w:val="left"/>
              <w:rPr>
                <w:sz w:val="20"/>
                <w:szCs w:val="20"/>
              </w:rPr>
            </w:pPr>
            <w:r w:rsidRPr="0CF54B23" w:rsid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1C21EF6" w14:textId="73309D5F">
            <w:pPr>
              <w:bidi w:val="0"/>
              <w:spacing w:before="0" w:beforeAutospacing="off" w:after="0" w:afterAutospacing="off"/>
              <w:jc w:val="left"/>
              <w:rPr>
                <w:sz w:val="20"/>
                <w:szCs w:val="20"/>
              </w:rPr>
            </w:pPr>
            <w:r w:rsidRPr="0CF54B23" w:rsidR="0CF54B23">
              <w:rPr>
                <w:sz w:val="20"/>
                <w:szCs w:val="20"/>
              </w:rPr>
              <w:t>0,6707</w:t>
            </w:r>
          </w:p>
        </w:tc>
      </w:tr>
      <w:tr w:rsidR="0CF54B23" w:rsidTr="0CF54B23" w14:paraId="45697BD4">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C58AEE4" w14:textId="7B103A49">
            <w:pPr>
              <w:bidi w:val="0"/>
              <w:spacing w:before="0" w:beforeAutospacing="off" w:after="0" w:afterAutospacing="off"/>
              <w:jc w:val="left"/>
              <w:rPr>
                <w:sz w:val="20"/>
                <w:szCs w:val="20"/>
              </w:rPr>
            </w:pPr>
            <w:r w:rsidRPr="0CF54B23" w:rsidR="0CF54B23">
              <w:rPr>
                <w:sz w:val="20"/>
                <w:szCs w:val="20"/>
              </w:rPr>
              <w:t>FAPESPA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5B4C1B2" w14:textId="2BC0DF32">
            <w:pPr>
              <w:bidi w:val="0"/>
              <w:spacing w:before="0" w:beforeAutospacing="off" w:after="0" w:afterAutospacing="off"/>
              <w:jc w:val="left"/>
              <w:rPr>
                <w:sz w:val="20"/>
                <w:szCs w:val="20"/>
              </w:rPr>
            </w:pPr>
            <w:r w:rsidRPr="0CF54B23" w:rsidR="0CF54B23">
              <w:rPr>
                <w:sz w:val="20"/>
                <w:szCs w:val="20"/>
              </w:rPr>
              <w:t>PA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82A8422" w14:textId="2E49E9A2">
            <w:pPr>
              <w:bidi w:val="0"/>
              <w:spacing w:before="0" w:beforeAutospacing="off" w:after="0" w:afterAutospacing="off"/>
              <w:jc w:val="left"/>
              <w:rPr>
                <w:sz w:val="20"/>
                <w:szCs w:val="20"/>
              </w:rPr>
            </w:pPr>
            <w:r w:rsidRPr="0CF54B23" w:rsid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DED4FB7" w14:textId="4CCFE622">
            <w:pPr>
              <w:bidi w:val="0"/>
              <w:spacing w:before="0" w:beforeAutospacing="off" w:after="0" w:afterAutospacing="off"/>
              <w:jc w:val="left"/>
              <w:rPr>
                <w:sz w:val="20"/>
                <w:szCs w:val="20"/>
              </w:rPr>
            </w:pPr>
            <w:r w:rsidRPr="0CF54B23" w:rsidR="0CF54B23">
              <w:rPr>
                <w:sz w:val="20"/>
                <w:szCs w:val="20"/>
              </w:rPr>
              <w:t>0,6707</w:t>
            </w:r>
          </w:p>
        </w:tc>
      </w:tr>
      <w:tr w:rsidR="0CF54B23" w:rsidTr="0CF54B23" w14:paraId="61305B3F">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6EC1636" w14:textId="57F3D6CF">
            <w:pPr>
              <w:bidi w:val="0"/>
              <w:spacing w:before="0" w:beforeAutospacing="off" w:after="0" w:afterAutospacing="off"/>
              <w:jc w:val="left"/>
              <w:rPr>
                <w:sz w:val="20"/>
                <w:szCs w:val="20"/>
              </w:rPr>
            </w:pPr>
            <w:r w:rsidRPr="0CF54B23" w:rsidR="0CF54B23">
              <w:rPr>
                <w:sz w:val="20"/>
                <w:szCs w:val="20"/>
              </w:rPr>
              <w:t>FUNCAP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2192D19" w14:textId="418B381C">
            <w:pPr>
              <w:bidi w:val="0"/>
              <w:spacing w:before="0" w:beforeAutospacing="off" w:after="0" w:afterAutospacing="off"/>
              <w:jc w:val="left"/>
              <w:rPr>
                <w:sz w:val="20"/>
                <w:szCs w:val="20"/>
              </w:rPr>
            </w:pPr>
            <w:r w:rsidRPr="0CF54B23" w:rsidR="0CF54B23">
              <w:rPr>
                <w:sz w:val="20"/>
                <w:szCs w:val="20"/>
              </w:rPr>
              <w:t>CE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FFA2E95" w14:textId="5AB2ACE5">
            <w:pPr>
              <w:bidi w:val="0"/>
              <w:spacing w:before="0" w:beforeAutospacing="off" w:after="0" w:afterAutospacing="off"/>
              <w:jc w:val="left"/>
              <w:rPr>
                <w:sz w:val="20"/>
                <w:szCs w:val="20"/>
              </w:rPr>
            </w:pPr>
            <w:r w:rsidRPr="0CF54B23" w:rsid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405F1AC" w14:textId="0DD80E19">
            <w:pPr>
              <w:bidi w:val="0"/>
              <w:spacing w:before="0" w:beforeAutospacing="off" w:after="0" w:afterAutospacing="off"/>
              <w:jc w:val="left"/>
              <w:rPr>
                <w:sz w:val="20"/>
                <w:szCs w:val="20"/>
              </w:rPr>
            </w:pPr>
            <w:r w:rsidRPr="0CF54B23" w:rsidR="0CF54B23">
              <w:rPr>
                <w:sz w:val="20"/>
                <w:szCs w:val="20"/>
              </w:rPr>
              <w:t>0,6707</w:t>
            </w:r>
          </w:p>
        </w:tc>
      </w:tr>
      <w:tr w:rsidR="0CF54B23" w:rsidTr="0CF54B23" w14:paraId="6B6F8BDF">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59C804D" w14:textId="04B8F286">
            <w:pPr>
              <w:bidi w:val="0"/>
              <w:spacing w:before="0" w:beforeAutospacing="off" w:after="0" w:afterAutospacing="off"/>
              <w:jc w:val="left"/>
              <w:rPr>
                <w:sz w:val="20"/>
                <w:szCs w:val="20"/>
              </w:rPr>
            </w:pPr>
            <w:r w:rsidRPr="0CF54B23" w:rsidR="0CF54B23">
              <w:rPr>
                <w:sz w:val="20"/>
                <w:szCs w:val="20"/>
              </w:rPr>
              <w:t>FAPERN</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3B2B28E" w14:textId="335EAF4D">
            <w:pPr>
              <w:bidi w:val="0"/>
              <w:spacing w:before="0" w:beforeAutospacing="off" w:after="0" w:afterAutospacing="off"/>
              <w:jc w:val="left"/>
              <w:rPr>
                <w:sz w:val="20"/>
                <w:szCs w:val="20"/>
              </w:rPr>
            </w:pPr>
            <w:r w:rsidRPr="0CF54B23" w:rsidR="0CF54B23">
              <w:rPr>
                <w:sz w:val="20"/>
                <w:szCs w:val="20"/>
              </w:rPr>
              <w:t>RN</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78EE2C7" w14:textId="231305F5">
            <w:pPr>
              <w:bidi w:val="0"/>
              <w:spacing w:before="0" w:beforeAutospacing="off" w:after="0" w:afterAutospacing="off"/>
              <w:jc w:val="left"/>
              <w:rPr>
                <w:sz w:val="20"/>
                <w:szCs w:val="20"/>
              </w:rPr>
            </w:pPr>
            <w:r w:rsidRPr="0CF54B23" w:rsid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ACCC573" w14:textId="337CEE4D">
            <w:pPr>
              <w:bidi w:val="0"/>
              <w:spacing w:before="0" w:beforeAutospacing="off" w:after="0" w:afterAutospacing="off"/>
              <w:jc w:val="left"/>
              <w:rPr>
                <w:sz w:val="20"/>
                <w:szCs w:val="20"/>
              </w:rPr>
            </w:pPr>
            <w:r w:rsidRPr="0CF54B23" w:rsidR="0CF54B23">
              <w:rPr>
                <w:sz w:val="20"/>
                <w:szCs w:val="20"/>
              </w:rPr>
              <w:t>0,6585</w:t>
            </w:r>
          </w:p>
        </w:tc>
      </w:tr>
      <w:tr w:rsidR="0CF54B23" w:rsidTr="0CF54B23" w14:paraId="57825BB3">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044A2719" w14:textId="45522377">
            <w:pPr>
              <w:bidi w:val="0"/>
              <w:spacing w:before="0" w:beforeAutospacing="off" w:after="0" w:afterAutospacing="off"/>
              <w:jc w:val="left"/>
              <w:rPr>
                <w:sz w:val="20"/>
                <w:szCs w:val="20"/>
              </w:rPr>
            </w:pPr>
            <w:r w:rsidRPr="0CF54B23" w:rsidR="0CF54B23">
              <w:rPr>
                <w:sz w:val="20"/>
                <w:szCs w:val="20"/>
              </w:rPr>
              <w:t>FUNDECT</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90D2BD5" w14:textId="4286E778">
            <w:pPr>
              <w:bidi w:val="0"/>
              <w:spacing w:before="0" w:beforeAutospacing="off" w:after="0" w:afterAutospacing="off"/>
              <w:jc w:val="left"/>
              <w:rPr>
                <w:sz w:val="20"/>
                <w:szCs w:val="20"/>
              </w:rPr>
            </w:pPr>
            <w:r w:rsidRPr="0CF54B23" w:rsidR="0CF54B23">
              <w:rPr>
                <w:sz w:val="20"/>
                <w:szCs w:val="20"/>
              </w:rPr>
              <w:t>MS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3C481CE" w14:textId="7C84AF48">
            <w:pPr>
              <w:bidi w:val="0"/>
              <w:spacing w:before="0" w:beforeAutospacing="off" w:after="0" w:afterAutospacing="off"/>
              <w:jc w:val="left"/>
              <w:rPr>
                <w:sz w:val="20"/>
                <w:szCs w:val="20"/>
              </w:rPr>
            </w:pPr>
            <w:r w:rsidRPr="0CF54B23" w:rsid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0BBCDB4" w14:textId="0AD83652">
            <w:pPr>
              <w:bidi w:val="0"/>
              <w:spacing w:before="0" w:beforeAutospacing="off" w:after="0" w:afterAutospacing="off"/>
              <w:jc w:val="left"/>
              <w:rPr>
                <w:sz w:val="20"/>
                <w:szCs w:val="20"/>
              </w:rPr>
            </w:pPr>
            <w:r w:rsidRPr="0CF54B23" w:rsidR="0CF54B23">
              <w:rPr>
                <w:sz w:val="20"/>
                <w:szCs w:val="20"/>
              </w:rPr>
              <w:t>0,6463</w:t>
            </w:r>
          </w:p>
        </w:tc>
      </w:tr>
      <w:tr w:rsidR="0CF54B23" w:rsidTr="0CF54B23" w14:paraId="190167A2">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2702AD40" w14:textId="68CC7DD8">
            <w:pPr>
              <w:bidi w:val="0"/>
              <w:spacing w:before="0" w:beforeAutospacing="off" w:after="0" w:afterAutospacing="off"/>
              <w:jc w:val="left"/>
              <w:rPr>
                <w:sz w:val="20"/>
                <w:szCs w:val="20"/>
              </w:rPr>
            </w:pPr>
            <w:r w:rsidRPr="0CF54B23" w:rsidR="0CF54B23">
              <w:rPr>
                <w:sz w:val="20"/>
                <w:szCs w:val="20"/>
              </w:rPr>
              <w:t>FAPEMA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E767141" w14:textId="051279E0">
            <w:pPr>
              <w:bidi w:val="0"/>
              <w:spacing w:before="0" w:beforeAutospacing="off" w:after="0" w:afterAutospacing="off"/>
              <w:jc w:val="left"/>
              <w:rPr>
                <w:sz w:val="20"/>
                <w:szCs w:val="20"/>
              </w:rPr>
            </w:pPr>
            <w:r w:rsidRPr="0CF54B23" w:rsidR="0CF54B23">
              <w:rPr>
                <w:sz w:val="20"/>
                <w:szCs w:val="20"/>
              </w:rPr>
              <w:t>MA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CB609E5" w14:textId="6A7203ED">
            <w:pPr>
              <w:bidi w:val="0"/>
              <w:spacing w:before="0" w:beforeAutospacing="off" w:after="0" w:afterAutospacing="off"/>
              <w:jc w:val="left"/>
              <w:rPr>
                <w:sz w:val="20"/>
                <w:szCs w:val="20"/>
              </w:rPr>
            </w:pPr>
            <w:r w:rsidRPr="0CF54B23" w:rsid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172B032" w14:textId="10DC5E12">
            <w:pPr>
              <w:bidi w:val="0"/>
              <w:spacing w:before="0" w:beforeAutospacing="off" w:after="0" w:afterAutospacing="off"/>
              <w:jc w:val="left"/>
              <w:rPr>
                <w:sz w:val="20"/>
                <w:szCs w:val="20"/>
              </w:rPr>
            </w:pPr>
            <w:r w:rsidRPr="0CF54B23" w:rsidR="0CF54B23">
              <w:rPr>
                <w:sz w:val="20"/>
                <w:szCs w:val="20"/>
              </w:rPr>
              <w:t>0,6220</w:t>
            </w:r>
          </w:p>
        </w:tc>
      </w:tr>
      <w:tr w:rsidR="0CF54B23" w:rsidTr="0CF54B23" w14:paraId="7DF7A88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FD9FFBC" w14:textId="6379B2E8">
            <w:pPr>
              <w:bidi w:val="0"/>
              <w:spacing w:before="0" w:beforeAutospacing="off" w:after="0" w:afterAutospacing="off"/>
              <w:jc w:val="left"/>
              <w:rPr>
                <w:sz w:val="20"/>
                <w:szCs w:val="20"/>
              </w:rPr>
            </w:pPr>
            <w:r w:rsidRPr="0CF54B23" w:rsidR="0CF54B23">
              <w:rPr>
                <w:sz w:val="20"/>
                <w:szCs w:val="20"/>
              </w:rPr>
              <w:t>FA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D04A883" w14:textId="151CDE10">
            <w:pPr>
              <w:bidi w:val="0"/>
              <w:spacing w:before="0" w:beforeAutospacing="off" w:after="0" w:afterAutospacing="off"/>
              <w:jc w:val="left"/>
              <w:rPr>
                <w:sz w:val="20"/>
                <w:szCs w:val="20"/>
              </w:rPr>
            </w:pPr>
            <w:r w:rsidRPr="0CF54B23" w:rsidR="0CF54B23">
              <w:rPr>
                <w:sz w:val="20"/>
                <w:szCs w:val="20"/>
              </w:rPr>
              <w:t>PR</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5D586C7" w14:textId="0B5AFFB2">
            <w:pPr>
              <w:bidi w:val="0"/>
              <w:spacing w:before="0" w:beforeAutospacing="off" w:after="0" w:afterAutospacing="off"/>
              <w:jc w:val="left"/>
              <w:rPr>
                <w:sz w:val="20"/>
                <w:szCs w:val="20"/>
              </w:rPr>
            </w:pPr>
            <w:r w:rsidRPr="0CF54B23" w:rsid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EC3306E" w14:textId="1F5E4FFA">
            <w:pPr>
              <w:bidi w:val="0"/>
              <w:spacing w:before="0" w:beforeAutospacing="off" w:after="0" w:afterAutospacing="off"/>
              <w:jc w:val="left"/>
              <w:rPr>
                <w:sz w:val="20"/>
                <w:szCs w:val="20"/>
              </w:rPr>
            </w:pPr>
            <w:r w:rsidRPr="0CF54B23" w:rsidR="0CF54B23">
              <w:rPr>
                <w:sz w:val="20"/>
                <w:szCs w:val="20"/>
              </w:rPr>
              <w:t>0,5976</w:t>
            </w:r>
          </w:p>
        </w:tc>
      </w:tr>
      <w:tr w:rsidR="0CF54B23" w:rsidTr="0CF54B23" w14:paraId="56294425">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46E9DD23" w14:textId="1BA581DD">
            <w:pPr>
              <w:bidi w:val="0"/>
              <w:spacing w:before="0" w:beforeAutospacing="off" w:after="0" w:afterAutospacing="off"/>
              <w:jc w:val="left"/>
              <w:rPr>
                <w:sz w:val="20"/>
                <w:szCs w:val="20"/>
              </w:rPr>
            </w:pPr>
            <w:r w:rsidRPr="0CF54B23" w:rsidR="0CF54B23">
              <w:rPr>
                <w:sz w:val="20"/>
                <w:szCs w:val="20"/>
              </w:rPr>
              <w:t>FAPEPI</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73F9C02" w14:textId="38CA9831">
            <w:pPr>
              <w:bidi w:val="0"/>
              <w:spacing w:before="0" w:beforeAutospacing="off" w:after="0" w:afterAutospacing="off"/>
              <w:jc w:val="left"/>
              <w:rPr>
                <w:sz w:val="20"/>
                <w:szCs w:val="20"/>
              </w:rPr>
            </w:pPr>
            <w:r w:rsidRPr="0CF54B23" w:rsidR="0CF54B23">
              <w:rPr>
                <w:sz w:val="20"/>
                <w:szCs w:val="20"/>
              </w:rPr>
              <w:t>PI</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45BA531" w14:textId="44B31400">
            <w:pPr>
              <w:bidi w:val="0"/>
              <w:spacing w:before="0" w:beforeAutospacing="off" w:after="0" w:afterAutospacing="off"/>
              <w:jc w:val="left"/>
              <w:rPr>
                <w:sz w:val="20"/>
                <w:szCs w:val="20"/>
              </w:rPr>
            </w:pPr>
            <w:r w:rsidRPr="0CF54B23" w:rsid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A970603" w14:textId="50F03F31">
            <w:pPr>
              <w:bidi w:val="0"/>
              <w:spacing w:before="0" w:beforeAutospacing="off" w:after="0" w:afterAutospacing="off"/>
              <w:jc w:val="left"/>
              <w:rPr>
                <w:sz w:val="20"/>
                <w:szCs w:val="20"/>
              </w:rPr>
            </w:pPr>
            <w:r w:rsidRPr="0CF54B23" w:rsidR="0CF54B23">
              <w:rPr>
                <w:sz w:val="20"/>
                <w:szCs w:val="20"/>
              </w:rPr>
              <w:t>0,5854</w:t>
            </w:r>
          </w:p>
        </w:tc>
      </w:tr>
      <w:tr w:rsidR="0CF54B23" w:rsidTr="0CF54B23" w14:paraId="27351522">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A256970" w14:textId="10861407">
            <w:pPr>
              <w:bidi w:val="0"/>
              <w:spacing w:before="0" w:beforeAutospacing="off" w:after="0" w:afterAutospacing="off"/>
              <w:jc w:val="left"/>
              <w:rPr>
                <w:sz w:val="20"/>
                <w:szCs w:val="20"/>
              </w:rPr>
            </w:pPr>
            <w:r w:rsidRPr="0CF54B23" w:rsidR="0CF54B23">
              <w:rPr>
                <w:sz w:val="20"/>
                <w:szCs w:val="20"/>
              </w:rPr>
              <w:t>FAPEG</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96B2E11" w14:textId="5B6DB6F6">
            <w:pPr>
              <w:bidi w:val="0"/>
              <w:spacing w:before="0" w:beforeAutospacing="off" w:after="0" w:afterAutospacing="off"/>
              <w:jc w:val="left"/>
              <w:rPr>
                <w:sz w:val="20"/>
                <w:szCs w:val="20"/>
              </w:rPr>
            </w:pPr>
            <w:r w:rsidRPr="0CF54B23" w:rsidR="0CF54B23">
              <w:rPr>
                <w:sz w:val="20"/>
                <w:szCs w:val="20"/>
              </w:rPr>
              <w:t>GO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0BA8B11" w14:textId="75789FE8">
            <w:pPr>
              <w:bidi w:val="0"/>
              <w:spacing w:before="0" w:beforeAutospacing="off" w:after="0" w:afterAutospacing="off"/>
              <w:jc w:val="left"/>
              <w:rPr>
                <w:sz w:val="20"/>
                <w:szCs w:val="20"/>
              </w:rPr>
            </w:pPr>
            <w:r w:rsidRPr="0CF54B23" w:rsid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FF42C09" w14:textId="03B06561">
            <w:pPr>
              <w:bidi w:val="0"/>
              <w:spacing w:before="0" w:beforeAutospacing="off" w:after="0" w:afterAutospacing="off"/>
              <w:jc w:val="left"/>
              <w:rPr>
                <w:sz w:val="20"/>
                <w:szCs w:val="20"/>
              </w:rPr>
            </w:pPr>
            <w:r w:rsidRPr="0CF54B23" w:rsidR="0CF54B23">
              <w:rPr>
                <w:sz w:val="20"/>
                <w:szCs w:val="20"/>
              </w:rPr>
              <w:t>0,5854</w:t>
            </w:r>
          </w:p>
        </w:tc>
      </w:tr>
      <w:tr w:rsidR="0CF54B23" w:rsidTr="0CF54B23" w14:paraId="45609FB8">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293B93F" w14:textId="1D9958B7">
            <w:pPr>
              <w:bidi w:val="0"/>
              <w:spacing w:before="0" w:beforeAutospacing="off" w:after="0" w:afterAutospacing="off"/>
              <w:jc w:val="left"/>
              <w:rPr>
                <w:sz w:val="20"/>
                <w:szCs w:val="20"/>
              </w:rPr>
            </w:pPr>
            <w:r w:rsidRPr="0CF54B23" w:rsidR="0CF54B23">
              <w:rPr>
                <w:sz w:val="20"/>
                <w:szCs w:val="20"/>
              </w:rPr>
              <w:t>FAPESC</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ED163F6" w14:textId="724B4115">
            <w:pPr>
              <w:bidi w:val="0"/>
              <w:spacing w:before="0" w:beforeAutospacing="off" w:after="0" w:afterAutospacing="off"/>
              <w:jc w:val="left"/>
              <w:rPr>
                <w:sz w:val="20"/>
                <w:szCs w:val="20"/>
              </w:rPr>
            </w:pPr>
            <w:r w:rsidRPr="0CF54B23" w:rsidR="0CF54B23">
              <w:rPr>
                <w:sz w:val="20"/>
                <w:szCs w:val="20"/>
              </w:rPr>
              <w:t>SC</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B94082B" w14:textId="5FE45611">
            <w:pPr>
              <w:bidi w:val="0"/>
              <w:spacing w:before="0" w:beforeAutospacing="off" w:after="0" w:afterAutospacing="off"/>
              <w:jc w:val="left"/>
              <w:rPr>
                <w:sz w:val="20"/>
                <w:szCs w:val="20"/>
              </w:rPr>
            </w:pPr>
            <w:r w:rsidRPr="0CF54B23" w:rsid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8D8B567" w14:textId="755DAA13">
            <w:pPr>
              <w:bidi w:val="0"/>
              <w:spacing w:before="0" w:beforeAutospacing="off" w:after="0" w:afterAutospacing="off"/>
              <w:jc w:val="left"/>
              <w:rPr>
                <w:sz w:val="20"/>
                <w:szCs w:val="20"/>
              </w:rPr>
            </w:pPr>
            <w:r w:rsidRPr="0CF54B23" w:rsidR="0CF54B23">
              <w:rPr>
                <w:sz w:val="20"/>
                <w:szCs w:val="20"/>
              </w:rPr>
              <w:t>0,5732</w:t>
            </w:r>
          </w:p>
        </w:tc>
      </w:tr>
      <w:tr w:rsidR="0CF54B23" w:rsidTr="0CF54B23" w14:paraId="6FC04463">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E0E1459" w14:textId="45F1F4C9">
            <w:pPr>
              <w:bidi w:val="0"/>
              <w:spacing w:before="0" w:beforeAutospacing="off" w:after="0" w:afterAutospacing="off"/>
              <w:jc w:val="left"/>
              <w:rPr>
                <w:sz w:val="20"/>
                <w:szCs w:val="20"/>
              </w:rPr>
            </w:pPr>
            <w:r w:rsidRPr="0CF54B23" w:rsidR="0CF54B23">
              <w:rPr>
                <w:sz w:val="20"/>
                <w:szCs w:val="20"/>
              </w:rPr>
              <w:t>FAPEMAT</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C4CF1C5" w14:textId="36C13ADB">
            <w:pPr>
              <w:bidi w:val="0"/>
              <w:spacing w:before="0" w:beforeAutospacing="off" w:after="0" w:afterAutospacing="off"/>
              <w:jc w:val="left"/>
              <w:rPr>
                <w:sz w:val="20"/>
                <w:szCs w:val="20"/>
              </w:rPr>
            </w:pPr>
            <w:r w:rsidRPr="0CF54B23" w:rsidR="0CF54B23">
              <w:rPr>
                <w:sz w:val="20"/>
                <w:szCs w:val="20"/>
              </w:rPr>
              <w:t>MT</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C156CB7" w14:textId="029F2CA4">
            <w:pPr>
              <w:bidi w:val="0"/>
              <w:spacing w:before="0" w:beforeAutospacing="off" w:after="0" w:afterAutospacing="off"/>
              <w:jc w:val="left"/>
              <w:rPr>
                <w:sz w:val="20"/>
                <w:szCs w:val="20"/>
              </w:rPr>
            </w:pPr>
            <w:r w:rsidRPr="0CF54B23" w:rsid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28546AD" w14:textId="2F11FC1E">
            <w:pPr>
              <w:bidi w:val="0"/>
              <w:spacing w:before="0" w:beforeAutospacing="off" w:after="0" w:afterAutospacing="off"/>
              <w:jc w:val="left"/>
              <w:rPr>
                <w:sz w:val="20"/>
                <w:szCs w:val="20"/>
              </w:rPr>
            </w:pPr>
            <w:r w:rsidRPr="0CF54B23" w:rsidR="0CF54B23">
              <w:rPr>
                <w:sz w:val="20"/>
                <w:szCs w:val="20"/>
              </w:rPr>
              <w:t>0,5610</w:t>
            </w:r>
          </w:p>
        </w:tc>
      </w:tr>
      <w:tr w:rsidR="0CF54B23" w:rsidTr="0CF54B23" w14:paraId="0AFD77BF">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5D8CB8B" w14:textId="38AD4DE3">
            <w:pPr>
              <w:bidi w:val="0"/>
              <w:spacing w:before="0" w:beforeAutospacing="off" w:after="0" w:afterAutospacing="off"/>
              <w:jc w:val="left"/>
              <w:rPr>
                <w:sz w:val="20"/>
                <w:szCs w:val="20"/>
              </w:rPr>
            </w:pPr>
            <w:r w:rsidRPr="0CF54B23" w:rsidR="0CF54B23">
              <w:rPr>
                <w:sz w:val="20"/>
                <w:szCs w:val="20"/>
              </w:rPr>
              <w:t>FACEPE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C54CECF" w14:textId="2A1801B7">
            <w:pPr>
              <w:bidi w:val="0"/>
              <w:spacing w:before="0" w:beforeAutospacing="off" w:after="0" w:afterAutospacing="off"/>
              <w:jc w:val="left"/>
              <w:rPr>
                <w:sz w:val="20"/>
                <w:szCs w:val="20"/>
              </w:rPr>
            </w:pPr>
            <w:r w:rsidRPr="0CF54B23" w:rsidR="0CF54B23">
              <w:rPr>
                <w:sz w:val="20"/>
                <w:szCs w:val="20"/>
              </w:rPr>
              <w:t>PE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BCB71C2" w14:textId="51419E3B">
            <w:pPr>
              <w:bidi w:val="0"/>
              <w:spacing w:before="0" w:beforeAutospacing="off" w:after="0" w:afterAutospacing="off"/>
              <w:jc w:val="left"/>
              <w:rPr>
                <w:sz w:val="20"/>
                <w:szCs w:val="20"/>
              </w:rPr>
            </w:pPr>
            <w:r w:rsidRPr="0CF54B23" w:rsid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6AC3770" w14:textId="1DC23B3D">
            <w:pPr>
              <w:bidi w:val="0"/>
              <w:spacing w:before="0" w:beforeAutospacing="off" w:after="0" w:afterAutospacing="off"/>
              <w:jc w:val="left"/>
              <w:rPr>
                <w:sz w:val="20"/>
                <w:szCs w:val="20"/>
              </w:rPr>
            </w:pPr>
            <w:r w:rsidRPr="0CF54B23" w:rsidR="0CF54B23">
              <w:rPr>
                <w:sz w:val="20"/>
                <w:szCs w:val="20"/>
              </w:rPr>
              <w:t>0,5610</w:t>
            </w:r>
          </w:p>
        </w:tc>
      </w:tr>
      <w:tr w:rsidR="0CF54B23" w:rsidTr="0CF54B23" w14:paraId="563A2286">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70800578" w14:textId="5403ABD0">
            <w:pPr>
              <w:bidi w:val="0"/>
              <w:spacing w:before="0" w:beforeAutospacing="off" w:after="0" w:afterAutospacing="off"/>
              <w:jc w:val="left"/>
              <w:rPr>
                <w:sz w:val="20"/>
                <w:szCs w:val="20"/>
              </w:rPr>
            </w:pPr>
            <w:r w:rsidRPr="0CF54B23" w:rsidR="0CF54B23">
              <w:rPr>
                <w:sz w:val="20"/>
                <w:szCs w:val="20"/>
              </w:rPr>
              <w:t>FAPESQ</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2A0F835" w14:textId="71822C97">
            <w:pPr>
              <w:bidi w:val="0"/>
              <w:spacing w:before="0" w:beforeAutospacing="off" w:after="0" w:afterAutospacing="off"/>
              <w:jc w:val="left"/>
              <w:rPr>
                <w:sz w:val="20"/>
                <w:szCs w:val="20"/>
              </w:rPr>
            </w:pPr>
            <w:r w:rsidRPr="0CF54B23" w:rsidR="0CF54B23">
              <w:rPr>
                <w:sz w:val="20"/>
                <w:szCs w:val="20"/>
              </w:rPr>
              <w:t>PB</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447793A" w14:textId="468DD58E">
            <w:pPr>
              <w:bidi w:val="0"/>
              <w:spacing w:before="0" w:beforeAutospacing="off" w:after="0" w:afterAutospacing="off"/>
              <w:jc w:val="left"/>
              <w:rPr>
                <w:sz w:val="20"/>
                <w:szCs w:val="20"/>
              </w:rPr>
            </w:pPr>
            <w:r w:rsidRPr="0CF54B23" w:rsid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BA19711" w14:textId="3F9982F9">
            <w:pPr>
              <w:bidi w:val="0"/>
              <w:spacing w:before="0" w:beforeAutospacing="off" w:after="0" w:afterAutospacing="off"/>
              <w:jc w:val="left"/>
              <w:rPr>
                <w:sz w:val="20"/>
                <w:szCs w:val="20"/>
              </w:rPr>
            </w:pPr>
            <w:r w:rsidRPr="0CF54B23" w:rsidR="0CF54B23">
              <w:rPr>
                <w:sz w:val="20"/>
                <w:szCs w:val="20"/>
              </w:rPr>
              <w:t>0,5488</w:t>
            </w:r>
          </w:p>
        </w:tc>
      </w:tr>
      <w:tr w:rsidR="0CF54B23" w:rsidTr="0CF54B23" w14:paraId="22C561B1">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B0BFA2F" w14:textId="014C0264">
            <w:pPr>
              <w:bidi w:val="0"/>
              <w:spacing w:before="0" w:beforeAutospacing="off" w:after="0" w:afterAutospacing="off"/>
              <w:jc w:val="left"/>
              <w:rPr>
                <w:sz w:val="20"/>
                <w:szCs w:val="20"/>
              </w:rPr>
            </w:pPr>
            <w:r w:rsidRPr="0CF54B23" w:rsidR="0CF54B23">
              <w:rPr>
                <w:sz w:val="20"/>
                <w:szCs w:val="20"/>
              </w:rPr>
              <w:t>FAPES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00D39FC" w14:textId="5CC2AB90">
            <w:pPr>
              <w:bidi w:val="0"/>
              <w:spacing w:before="0" w:beforeAutospacing="off" w:after="0" w:afterAutospacing="off"/>
              <w:jc w:val="left"/>
              <w:rPr>
                <w:sz w:val="20"/>
                <w:szCs w:val="20"/>
              </w:rPr>
            </w:pPr>
            <w:r w:rsidRPr="0CF54B23" w:rsidR="0CF54B23">
              <w:rPr>
                <w:sz w:val="20"/>
                <w:szCs w:val="20"/>
              </w:rPr>
              <w:t>ES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591945C" w14:textId="4B6B3DBB">
            <w:pPr>
              <w:bidi w:val="0"/>
              <w:spacing w:before="0" w:beforeAutospacing="off" w:after="0" w:afterAutospacing="off"/>
              <w:jc w:val="left"/>
              <w:rPr>
                <w:sz w:val="20"/>
                <w:szCs w:val="20"/>
              </w:rPr>
            </w:pPr>
            <w:r w:rsidRPr="0CF54B23" w:rsid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98387E4" w14:textId="3E1C9AFF">
            <w:pPr>
              <w:bidi w:val="0"/>
              <w:spacing w:before="0" w:beforeAutospacing="off" w:after="0" w:afterAutospacing="off"/>
              <w:jc w:val="left"/>
              <w:rPr>
                <w:sz w:val="20"/>
                <w:szCs w:val="20"/>
              </w:rPr>
            </w:pPr>
            <w:r w:rsidRPr="0CF54B23" w:rsidR="0CF54B23">
              <w:rPr>
                <w:sz w:val="20"/>
                <w:szCs w:val="20"/>
              </w:rPr>
              <w:t>0,5488</w:t>
            </w:r>
          </w:p>
        </w:tc>
      </w:tr>
      <w:tr w:rsidR="0CF54B23" w:rsidTr="0CF54B23" w14:paraId="550C685C">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46B98A0D" w14:textId="2BB8E0CC">
            <w:pPr>
              <w:bidi w:val="0"/>
              <w:spacing w:before="0" w:beforeAutospacing="off" w:after="0" w:afterAutospacing="off"/>
              <w:jc w:val="left"/>
              <w:rPr>
                <w:sz w:val="20"/>
                <w:szCs w:val="20"/>
              </w:rPr>
            </w:pPr>
            <w:r w:rsidRPr="0CF54B23" w:rsidR="0CF54B23">
              <w:rPr>
                <w:sz w:val="20"/>
                <w:szCs w:val="20"/>
              </w:rPr>
              <w:t>FAPESB</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52E204E" w14:textId="02189D82">
            <w:pPr>
              <w:bidi w:val="0"/>
              <w:spacing w:before="0" w:beforeAutospacing="off" w:after="0" w:afterAutospacing="off"/>
              <w:jc w:val="left"/>
              <w:rPr>
                <w:sz w:val="20"/>
                <w:szCs w:val="20"/>
              </w:rPr>
            </w:pPr>
            <w:r w:rsidRPr="0CF54B23" w:rsidR="0CF54B23">
              <w:rPr>
                <w:sz w:val="20"/>
                <w:szCs w:val="20"/>
              </w:rPr>
              <w:t>BA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77123F0" w14:textId="1A5878E6">
            <w:pPr>
              <w:bidi w:val="0"/>
              <w:spacing w:before="0" w:beforeAutospacing="off" w:after="0" w:afterAutospacing="off"/>
              <w:jc w:val="left"/>
              <w:rPr>
                <w:sz w:val="20"/>
                <w:szCs w:val="20"/>
              </w:rPr>
            </w:pPr>
            <w:r w:rsidRPr="0CF54B23" w:rsid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CF0DD1C" w14:textId="5CFCEDAA">
            <w:pPr>
              <w:bidi w:val="0"/>
              <w:spacing w:before="0" w:beforeAutospacing="off" w:after="0" w:afterAutospacing="off"/>
              <w:jc w:val="left"/>
              <w:rPr>
                <w:sz w:val="20"/>
                <w:szCs w:val="20"/>
              </w:rPr>
            </w:pPr>
            <w:r w:rsidRPr="0CF54B23" w:rsidR="0CF54B23">
              <w:rPr>
                <w:sz w:val="20"/>
                <w:szCs w:val="20"/>
              </w:rPr>
              <w:t>0,5366</w:t>
            </w:r>
          </w:p>
        </w:tc>
      </w:tr>
      <w:tr w:rsidR="0CF54B23" w:rsidTr="0CF54B23" w14:paraId="21E66513">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D1F3094" w14:textId="3663EAE0">
            <w:pPr>
              <w:bidi w:val="0"/>
              <w:spacing w:before="0" w:beforeAutospacing="off" w:after="0" w:afterAutospacing="off"/>
              <w:jc w:val="left"/>
              <w:rPr>
                <w:sz w:val="20"/>
                <w:szCs w:val="20"/>
              </w:rPr>
            </w:pPr>
            <w:r w:rsidRPr="0CF54B23" w:rsidR="0CF54B23">
              <w:rPr>
                <w:sz w:val="20"/>
                <w:szCs w:val="20"/>
              </w:rPr>
              <w:t>FAPITEC</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9AA26F0" w14:textId="0C7CCF2D">
            <w:pPr>
              <w:bidi w:val="0"/>
              <w:spacing w:before="0" w:beforeAutospacing="off" w:after="0" w:afterAutospacing="off"/>
              <w:jc w:val="left"/>
              <w:rPr>
                <w:sz w:val="20"/>
                <w:szCs w:val="20"/>
              </w:rPr>
            </w:pPr>
            <w:r w:rsidRPr="0CF54B23" w:rsidR="0CF54B23">
              <w:rPr>
                <w:sz w:val="20"/>
                <w:szCs w:val="20"/>
              </w:rPr>
              <w:t>SE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7287FB4" w14:textId="58E6D185">
            <w:pPr>
              <w:bidi w:val="0"/>
              <w:spacing w:before="0" w:beforeAutospacing="off" w:after="0" w:afterAutospacing="off"/>
              <w:jc w:val="left"/>
              <w:rPr>
                <w:sz w:val="20"/>
                <w:szCs w:val="20"/>
              </w:rPr>
            </w:pPr>
            <w:r w:rsidRPr="0CF54B23" w:rsid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8C0375F" w14:textId="50222675">
            <w:pPr>
              <w:bidi w:val="0"/>
              <w:spacing w:before="0" w:beforeAutospacing="off" w:after="0" w:afterAutospacing="off"/>
              <w:jc w:val="left"/>
              <w:rPr>
                <w:sz w:val="20"/>
                <w:szCs w:val="20"/>
              </w:rPr>
            </w:pPr>
            <w:r w:rsidRPr="0CF54B23" w:rsidR="0CF54B23">
              <w:rPr>
                <w:sz w:val="20"/>
                <w:szCs w:val="20"/>
              </w:rPr>
              <w:t>0,5122</w:t>
            </w:r>
          </w:p>
        </w:tc>
      </w:tr>
      <w:tr w:rsidR="0CF54B23" w:rsidTr="0CF54B23" w14:paraId="5148E9F9">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C5292C7" w14:textId="65BE0041">
            <w:pPr>
              <w:bidi w:val="0"/>
              <w:spacing w:before="0" w:beforeAutospacing="off" w:after="0" w:afterAutospacing="off"/>
              <w:jc w:val="left"/>
              <w:rPr>
                <w:sz w:val="20"/>
                <w:szCs w:val="20"/>
              </w:rPr>
            </w:pPr>
            <w:r w:rsidRPr="0CF54B23" w:rsidR="0CF54B23">
              <w:rPr>
                <w:sz w:val="20"/>
                <w:szCs w:val="20"/>
              </w:rPr>
              <w:t>FAPERR</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863BD56" w14:textId="3DF5D30D">
            <w:pPr>
              <w:bidi w:val="0"/>
              <w:spacing w:before="0" w:beforeAutospacing="off" w:after="0" w:afterAutospacing="off"/>
              <w:jc w:val="left"/>
              <w:rPr>
                <w:sz w:val="20"/>
                <w:szCs w:val="20"/>
              </w:rPr>
            </w:pPr>
            <w:r w:rsidRPr="0CF54B23" w:rsidR="0CF54B23">
              <w:rPr>
                <w:sz w:val="20"/>
                <w:szCs w:val="20"/>
              </w:rPr>
              <w:t>RR</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46B3B8F" w14:textId="2FDE7E91">
            <w:pPr>
              <w:bidi w:val="0"/>
              <w:spacing w:before="0" w:beforeAutospacing="off" w:after="0" w:afterAutospacing="off"/>
              <w:jc w:val="left"/>
              <w:rPr>
                <w:sz w:val="20"/>
                <w:szCs w:val="20"/>
              </w:rPr>
            </w:pPr>
            <w:r w:rsidRPr="0CF54B23" w:rsid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9B6E958" w14:textId="38FF8A2B">
            <w:pPr>
              <w:bidi w:val="0"/>
              <w:spacing w:before="0" w:beforeAutospacing="off" w:after="0" w:afterAutospacing="off"/>
              <w:jc w:val="left"/>
              <w:rPr>
                <w:sz w:val="20"/>
                <w:szCs w:val="20"/>
              </w:rPr>
            </w:pPr>
            <w:r w:rsidRPr="0CF54B23" w:rsidR="0CF54B23">
              <w:rPr>
                <w:sz w:val="20"/>
                <w:szCs w:val="20"/>
              </w:rPr>
              <w:t>0,4512</w:t>
            </w:r>
          </w:p>
        </w:tc>
      </w:tr>
      <w:tr w:rsidR="0CF54B23" w:rsidTr="0CF54B23" w14:paraId="7877D132">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40FE519" w14:textId="2055D823">
            <w:pPr>
              <w:bidi w:val="0"/>
              <w:spacing w:before="0" w:beforeAutospacing="off" w:after="0" w:afterAutospacing="off"/>
              <w:jc w:val="left"/>
              <w:rPr>
                <w:sz w:val="20"/>
                <w:szCs w:val="20"/>
              </w:rPr>
            </w:pPr>
            <w:r w:rsidRPr="0CF54B23" w:rsidR="0CF54B23">
              <w:rPr>
                <w:sz w:val="20"/>
                <w:szCs w:val="20"/>
              </w:rPr>
              <w:t>FAPERJ</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411176A" w14:textId="15A69E66">
            <w:pPr>
              <w:bidi w:val="0"/>
              <w:spacing w:before="0" w:beforeAutospacing="off" w:after="0" w:afterAutospacing="off"/>
              <w:jc w:val="left"/>
              <w:rPr>
                <w:sz w:val="20"/>
                <w:szCs w:val="20"/>
              </w:rPr>
            </w:pPr>
            <w:r w:rsidRPr="0CF54B23" w:rsidR="0CF54B23">
              <w:rPr>
                <w:sz w:val="20"/>
                <w:szCs w:val="20"/>
              </w:rPr>
              <w:t>RJ</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AFA8D6D" w14:textId="24461F23">
            <w:pPr>
              <w:bidi w:val="0"/>
              <w:spacing w:before="0" w:beforeAutospacing="off" w:after="0" w:afterAutospacing="off"/>
              <w:jc w:val="left"/>
              <w:rPr>
                <w:sz w:val="20"/>
                <w:szCs w:val="20"/>
              </w:rPr>
            </w:pPr>
            <w:r w:rsidRPr="0CF54B23" w:rsid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6438560" w14:textId="27312D45">
            <w:pPr>
              <w:bidi w:val="0"/>
              <w:spacing w:before="0" w:beforeAutospacing="off" w:after="0" w:afterAutospacing="off"/>
              <w:jc w:val="left"/>
              <w:rPr>
                <w:sz w:val="20"/>
                <w:szCs w:val="20"/>
              </w:rPr>
            </w:pPr>
            <w:r w:rsidRPr="0CF54B23" w:rsidR="0CF54B23">
              <w:rPr>
                <w:sz w:val="20"/>
                <w:szCs w:val="20"/>
              </w:rPr>
              <w:t>0,4146</w:t>
            </w:r>
          </w:p>
        </w:tc>
      </w:tr>
      <w:tr w:rsidR="0CF54B23" w:rsidTr="0CF54B23" w14:paraId="13316D28">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124A06D" w14:textId="59E29ACD">
            <w:pPr>
              <w:bidi w:val="0"/>
              <w:spacing w:before="0" w:beforeAutospacing="off" w:after="0" w:afterAutospacing="off"/>
              <w:jc w:val="left"/>
              <w:rPr>
                <w:sz w:val="20"/>
                <w:szCs w:val="20"/>
              </w:rPr>
            </w:pPr>
            <w:r w:rsidRPr="0CF54B23" w:rsidR="0CF54B23">
              <w:rPr>
                <w:sz w:val="20"/>
                <w:szCs w:val="20"/>
              </w:rPr>
              <w:t>FAPERO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30199CC" w14:textId="0E193347">
            <w:pPr>
              <w:bidi w:val="0"/>
              <w:spacing w:before="0" w:beforeAutospacing="off" w:after="0" w:afterAutospacing="off"/>
              <w:jc w:val="left"/>
              <w:rPr>
                <w:sz w:val="20"/>
                <w:szCs w:val="20"/>
              </w:rPr>
            </w:pPr>
            <w:r w:rsidRPr="0CF54B23" w:rsidR="0CF54B23">
              <w:rPr>
                <w:sz w:val="20"/>
                <w:szCs w:val="20"/>
              </w:rPr>
              <w:t>RO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7A78703" w14:textId="6594C40C">
            <w:pPr>
              <w:bidi w:val="0"/>
              <w:spacing w:before="0" w:beforeAutospacing="off" w:after="0" w:afterAutospacing="off"/>
              <w:jc w:val="left"/>
              <w:rPr>
                <w:sz w:val="20"/>
                <w:szCs w:val="20"/>
              </w:rPr>
            </w:pPr>
            <w:r w:rsidRPr="0CF54B23" w:rsid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3A1A265" w14:textId="2DAF4FC2">
            <w:pPr>
              <w:bidi w:val="0"/>
              <w:spacing w:before="0" w:beforeAutospacing="off" w:after="0" w:afterAutospacing="off"/>
              <w:jc w:val="left"/>
              <w:rPr>
                <w:sz w:val="20"/>
                <w:szCs w:val="20"/>
              </w:rPr>
            </w:pPr>
            <w:r w:rsidRPr="0CF54B23" w:rsidR="0CF54B23">
              <w:rPr>
                <w:sz w:val="20"/>
                <w:szCs w:val="20"/>
              </w:rPr>
              <w:t>0,4146</w:t>
            </w:r>
          </w:p>
        </w:tc>
      </w:tr>
      <w:tr w:rsidR="0CF54B23" w:rsidTr="0CF54B23" w14:paraId="0496008C">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0C6ABFEA" w14:textId="3168A549">
            <w:pPr>
              <w:bidi w:val="0"/>
              <w:spacing w:before="0" w:beforeAutospacing="off" w:after="0" w:afterAutospacing="off"/>
              <w:jc w:val="left"/>
              <w:rPr>
                <w:sz w:val="20"/>
                <w:szCs w:val="20"/>
              </w:rPr>
            </w:pPr>
            <w:r w:rsidRPr="0CF54B23" w:rsidR="0CF54B23">
              <w:rPr>
                <w:sz w:val="20"/>
                <w:szCs w:val="20"/>
              </w:rPr>
              <w:t>FAPEAP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D810D1C" w14:textId="4C46D31C">
            <w:pPr>
              <w:bidi w:val="0"/>
              <w:spacing w:before="0" w:beforeAutospacing="off" w:after="0" w:afterAutospacing="off"/>
              <w:jc w:val="left"/>
              <w:rPr>
                <w:sz w:val="20"/>
                <w:szCs w:val="20"/>
              </w:rPr>
            </w:pPr>
            <w:r w:rsidRPr="0CF54B23" w:rsidR="0CF54B23">
              <w:rPr>
                <w:sz w:val="20"/>
                <w:szCs w:val="20"/>
              </w:rPr>
              <w:t>AP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D30D972" w14:textId="015B575A">
            <w:pPr>
              <w:bidi w:val="0"/>
              <w:spacing w:before="0" w:beforeAutospacing="off" w:after="0" w:afterAutospacing="off"/>
              <w:jc w:val="left"/>
              <w:rPr>
                <w:sz w:val="20"/>
                <w:szCs w:val="20"/>
              </w:rPr>
            </w:pPr>
            <w:r w:rsidRPr="0CF54B23" w:rsid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C497BD5" w14:textId="242EA296">
            <w:pPr>
              <w:bidi w:val="0"/>
              <w:spacing w:before="0" w:beforeAutospacing="off" w:after="0" w:afterAutospacing="off"/>
              <w:jc w:val="left"/>
              <w:rPr>
                <w:sz w:val="20"/>
                <w:szCs w:val="20"/>
              </w:rPr>
            </w:pPr>
            <w:r w:rsidRPr="0CF54B23" w:rsidR="0CF54B23">
              <w:rPr>
                <w:sz w:val="20"/>
                <w:szCs w:val="20"/>
              </w:rPr>
              <w:t>0,3537</w:t>
            </w:r>
          </w:p>
        </w:tc>
      </w:tr>
      <w:tr w:rsidR="0CF54B23" w:rsidTr="0CF54B23" w14:paraId="20BD1B61">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8DAFC4A" w14:textId="59A276F7">
            <w:pPr>
              <w:bidi w:val="0"/>
              <w:spacing w:before="0" w:beforeAutospacing="off" w:after="0" w:afterAutospacing="off"/>
              <w:jc w:val="left"/>
              <w:rPr>
                <w:sz w:val="20"/>
                <w:szCs w:val="20"/>
              </w:rPr>
            </w:pPr>
            <w:r w:rsidRPr="0CF54B23" w:rsidR="0CF54B23">
              <w:rPr>
                <w:sz w:val="20"/>
                <w:szCs w:val="20"/>
              </w:rPr>
              <w:t>FAPT</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65CCC16" w14:textId="737CE1CF">
            <w:pPr>
              <w:bidi w:val="0"/>
              <w:spacing w:before="0" w:beforeAutospacing="off" w:after="0" w:afterAutospacing="off"/>
              <w:jc w:val="left"/>
              <w:rPr>
                <w:sz w:val="20"/>
                <w:szCs w:val="20"/>
              </w:rPr>
            </w:pPr>
            <w:r w:rsidRPr="0CF54B23" w:rsidR="0CF54B23">
              <w:rPr>
                <w:sz w:val="20"/>
                <w:szCs w:val="20"/>
              </w:rPr>
              <w:t>TO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831B02B" w14:textId="7772CA7F">
            <w:pPr>
              <w:bidi w:val="0"/>
              <w:spacing w:before="0" w:beforeAutospacing="off" w:after="0" w:afterAutospacing="off"/>
              <w:jc w:val="left"/>
              <w:rPr>
                <w:sz w:val="20"/>
                <w:szCs w:val="20"/>
              </w:rPr>
            </w:pPr>
            <w:r w:rsidRPr="0CF54B23" w:rsid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BA843D0" w14:textId="4EA25458">
            <w:pPr>
              <w:bidi w:val="0"/>
              <w:spacing w:before="0" w:beforeAutospacing="off" w:after="0" w:afterAutospacing="off"/>
              <w:jc w:val="left"/>
              <w:rPr>
                <w:sz w:val="20"/>
                <w:szCs w:val="20"/>
              </w:rPr>
            </w:pPr>
            <w:r w:rsidRPr="0CF54B23" w:rsidR="0CF54B23">
              <w:rPr>
                <w:sz w:val="20"/>
                <w:szCs w:val="20"/>
              </w:rPr>
              <w:t>0,2927</w:t>
            </w:r>
          </w:p>
        </w:tc>
      </w:tr>
      <w:tr w:rsidR="0CF54B23" w:rsidTr="0CF54B23" w14:paraId="4360B430">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7ADF6907" w14:textId="4BF50F2B">
            <w:pPr>
              <w:bidi w:val="0"/>
              <w:spacing w:before="0" w:beforeAutospacing="off" w:after="0" w:afterAutospacing="off"/>
              <w:jc w:val="left"/>
              <w:rPr>
                <w:sz w:val="20"/>
                <w:szCs w:val="20"/>
              </w:rPr>
            </w:pPr>
            <w:r w:rsidRPr="0CF54B23" w:rsidR="0CF54B23">
              <w:rPr>
                <w:sz w:val="20"/>
                <w:szCs w:val="20"/>
              </w:rPr>
              <w:t>FAPEAM</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4478C53" w14:textId="69556092">
            <w:pPr>
              <w:bidi w:val="0"/>
              <w:spacing w:before="0" w:beforeAutospacing="off" w:after="0" w:afterAutospacing="off"/>
              <w:jc w:val="left"/>
              <w:rPr>
                <w:sz w:val="20"/>
                <w:szCs w:val="20"/>
              </w:rPr>
            </w:pPr>
            <w:r w:rsidRPr="0CF54B23" w:rsidR="0CF54B23">
              <w:rPr>
                <w:sz w:val="20"/>
                <w:szCs w:val="20"/>
              </w:rPr>
              <w:t>AM</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D6BBD55" w14:textId="38C43D88">
            <w:pPr>
              <w:bidi w:val="0"/>
              <w:spacing w:before="0" w:beforeAutospacing="off" w:after="0" w:afterAutospacing="off"/>
              <w:jc w:val="left"/>
              <w:rPr>
                <w:sz w:val="20"/>
                <w:szCs w:val="20"/>
              </w:rPr>
            </w:pPr>
            <w:r w:rsidRPr="0CF54B23" w:rsid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4866728" w14:textId="5B70F4FE">
            <w:pPr>
              <w:bidi w:val="0"/>
              <w:spacing w:before="0" w:beforeAutospacing="off" w:after="0" w:afterAutospacing="off"/>
              <w:jc w:val="left"/>
              <w:rPr>
                <w:sz w:val="20"/>
                <w:szCs w:val="20"/>
              </w:rPr>
            </w:pPr>
            <w:r w:rsidRPr="0CF54B23" w:rsidR="0CF54B23">
              <w:rPr>
                <w:sz w:val="20"/>
                <w:szCs w:val="20"/>
              </w:rPr>
              <w:t>0,2561</w:t>
            </w:r>
          </w:p>
        </w:tc>
      </w:tr>
      <w:tr w:rsidR="0CF54B23" w:rsidTr="0CF54B23" w14:paraId="1B6CB60E">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75AB93C" w14:textId="11C369DE">
            <w:pPr>
              <w:bidi w:val="0"/>
              <w:spacing w:before="0" w:beforeAutospacing="off" w:after="0" w:afterAutospacing="off"/>
              <w:jc w:val="left"/>
              <w:rPr>
                <w:sz w:val="20"/>
                <w:szCs w:val="20"/>
              </w:rPr>
            </w:pPr>
            <w:r w:rsidRPr="0CF54B23" w:rsidR="0CF54B23">
              <w:rPr>
                <w:sz w:val="20"/>
                <w:szCs w:val="20"/>
              </w:rPr>
              <w:t>FAPAC</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145B8CD" w14:textId="7DBB1797">
            <w:pPr>
              <w:bidi w:val="0"/>
              <w:spacing w:before="0" w:beforeAutospacing="off" w:after="0" w:afterAutospacing="off"/>
              <w:jc w:val="left"/>
              <w:rPr>
                <w:sz w:val="20"/>
                <w:szCs w:val="20"/>
              </w:rPr>
            </w:pPr>
            <w:r w:rsidRPr="0CF54B23" w:rsidR="0CF54B23">
              <w:rPr>
                <w:sz w:val="20"/>
                <w:szCs w:val="20"/>
              </w:rPr>
              <w:t>AC</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42371AC" w14:textId="67BC580F">
            <w:pPr>
              <w:bidi w:val="0"/>
              <w:spacing w:before="0" w:beforeAutospacing="off" w:after="0" w:afterAutospacing="off"/>
              <w:jc w:val="left"/>
              <w:rPr>
                <w:sz w:val="20"/>
                <w:szCs w:val="20"/>
              </w:rPr>
            </w:pPr>
            <w:r w:rsidRPr="0CF54B23" w:rsid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55957EC" w14:textId="7F562C7C">
            <w:pPr>
              <w:bidi w:val="0"/>
              <w:spacing w:before="0" w:beforeAutospacing="off" w:after="0" w:afterAutospacing="off"/>
              <w:jc w:val="left"/>
              <w:rPr>
                <w:sz w:val="20"/>
                <w:szCs w:val="20"/>
              </w:rPr>
            </w:pPr>
            <w:r w:rsidRPr="0CF54B23" w:rsidR="0CF54B23">
              <w:rPr>
                <w:sz w:val="20"/>
                <w:szCs w:val="20"/>
              </w:rPr>
              <w:t>0,2317</w:t>
            </w:r>
          </w:p>
        </w:tc>
      </w:tr>
    </w:tbl>
    <w:p xmlns:wp14="http://schemas.microsoft.com/office/word/2010/wordml" w:rsidP="0CF54B23" wp14:paraId="0581D803" wp14:textId="2DE3A3B4">
      <w:pPr>
        <w:bidi w:val="0"/>
        <w:spacing w:before="0" w:beforeAutospacing="off" w:after="240" w:afterAutospacing="off"/>
        <w:jc w:val="both"/>
        <w:rPr>
          <w:rFonts w:ascii="Times New Roman" w:hAnsi="Times New Roman" w:eastAsia="Times New Roman" w:cs="Times New Roman"/>
          <w:i w:val="1"/>
          <w:iCs w:val="1"/>
          <w:noProof w:val="0"/>
          <w:sz w:val="18"/>
          <w:szCs w:val="18"/>
          <w:lang w:val="pt-BR"/>
        </w:rPr>
      </w:pPr>
      <w:r w:rsidRPr="0CF54B23" w:rsidR="557D0A32">
        <w:rPr>
          <w:rFonts w:ascii="Times New Roman" w:hAnsi="Times New Roman" w:eastAsia="Times New Roman" w:cs="Times New Roman"/>
          <w:b w:val="1"/>
          <w:bCs w:val="1"/>
          <w:i w:val="1"/>
          <w:iCs w:val="1"/>
          <w:noProof w:val="0"/>
          <w:sz w:val="20"/>
          <w:szCs w:val="20"/>
          <w:lang w:val="pt-BR"/>
        </w:rPr>
        <w:t>Fonte:</w:t>
      </w:r>
      <w:r w:rsidRPr="0CF54B23" w:rsidR="557D0A32">
        <w:rPr>
          <w:rFonts w:ascii="Times New Roman" w:hAnsi="Times New Roman" w:eastAsia="Times New Roman" w:cs="Times New Roman"/>
          <w:i w:val="1"/>
          <w:iCs w:val="1"/>
          <w:noProof w:val="0"/>
          <w:sz w:val="20"/>
          <w:szCs w:val="20"/>
          <w:lang w:val="pt-BR"/>
        </w:rPr>
        <w:t xml:space="preserve"> Dados da pesquisa (2023).</w:t>
      </w:r>
    </w:p>
    <w:p xmlns:wp14="http://schemas.microsoft.com/office/word/2010/wordml" w:rsidP="0CF54B23" wp14:paraId="0DD90DA9" wp14:textId="08C49264">
      <w:pPr>
        <w:pStyle w:val="Normal"/>
        <w:bidi w:val="0"/>
        <w:spacing w:before="0" w:beforeAutospacing="off" w:after="0" w:afterAutospacing="off"/>
        <w:ind w:firstLine="708"/>
        <w:jc w:val="both"/>
        <w:rPr>
          <w:rFonts w:ascii="Times New Roman" w:hAnsi="Times New Roman" w:eastAsia="Times New Roman" w:cs="Times New Roman"/>
          <w:noProof w:val="0"/>
          <w:color w:val="auto"/>
          <w:sz w:val="24"/>
          <w:szCs w:val="24"/>
          <w:lang w:val="pt-BR"/>
        </w:rPr>
      </w:pPr>
      <w:r w:rsidRPr="0CF54B23" w:rsidR="1C8D581E">
        <w:rPr>
          <w:rFonts w:ascii="Times New Roman" w:hAnsi="Times New Roman" w:eastAsia="Times New Roman" w:cs="Times New Roman"/>
          <w:noProof w:val="0"/>
          <w:color w:val="auto"/>
          <w:sz w:val="24"/>
          <w:szCs w:val="24"/>
          <w:lang w:val="pt-BR"/>
        </w:rPr>
        <w:t>Nesse contexto, os resultados estatísticos demonstram uma acentuada heterogeneidade na prestação de contas do terceiro setor científico no Brasil. As fundações que registraram os maiores níveis de divulgação de informações foram a FAPESP (São Paulo), com 0,7805, seguida pela FAPDF (Distrito Federal), com 0,7317, e pela FAPEMIG (Minas Gerais), com 0,7195. Em contrapartida, as organizações que apresentaram os desempenhos mais deficitários em transparência foram a FAPAC (Acre), com 0,2317, a FAPEAM (Amazonas), com 0,2561, e a FAPT (Tocantins), com 0,2927.</w:t>
      </w:r>
    </w:p>
    <w:p xmlns:wp14="http://schemas.microsoft.com/office/word/2010/wordml" w:rsidP="0CF54B23" wp14:paraId="21581060" wp14:textId="570760C7">
      <w:pPr>
        <w:pStyle w:val="Normal"/>
        <w:bidi w:val="0"/>
        <w:spacing w:before="0" w:beforeAutospacing="off" w:after="0" w:afterAutospacing="off"/>
        <w:ind w:firstLine="708"/>
        <w:jc w:val="both"/>
        <w:rPr>
          <w:rFonts w:ascii="Times New Roman" w:hAnsi="Times New Roman" w:eastAsia="Times New Roman" w:cs="Times New Roman"/>
          <w:noProof w:val="0"/>
          <w:color w:val="auto"/>
          <w:sz w:val="24"/>
          <w:szCs w:val="24"/>
          <w:lang w:val="pt-BR"/>
        </w:rPr>
      </w:pPr>
      <w:r w:rsidRPr="0CF54B23" w:rsidR="1C8D581E">
        <w:rPr>
          <w:rFonts w:ascii="Times New Roman" w:hAnsi="Times New Roman" w:eastAsia="Times New Roman" w:cs="Times New Roman"/>
          <w:noProof w:val="0"/>
          <w:color w:val="auto"/>
          <w:sz w:val="24"/>
          <w:szCs w:val="24"/>
          <w:lang w:val="pt-BR"/>
        </w:rPr>
        <w:t>Adicionalmente, a observação do ranqueamento revela um agrupamento geográfico dos resultados. Nota-se que as entidades que ocupam o topo da tabela concentram-se predominantemente nas regiões Sudeste e Centro-Oeste. Por outro lado, as seis fundações com as piores pontuações do país pertencem à região Norte ou a estados periféricos da região Sudeste. Desse modo, essa assimetria preliminar mapeada na estatística descritiva fornece a base factual para o teste de variância regional (</w:t>
      </w:r>
      <w:r w:rsidRPr="0CF54B23" w:rsidR="1C8D581E">
        <w:rPr>
          <w:rFonts w:ascii="Times New Roman" w:hAnsi="Times New Roman" w:eastAsia="Times New Roman" w:cs="Times New Roman"/>
          <w:noProof w:val="0"/>
          <w:color w:val="auto"/>
          <w:sz w:val="24"/>
          <w:szCs w:val="24"/>
          <w:lang w:val="pt-BR"/>
        </w:rPr>
        <w:t>Kruskal</w:t>
      </w:r>
      <w:r w:rsidRPr="0CF54B23" w:rsidR="1C8D581E">
        <w:rPr>
          <w:rFonts w:ascii="Times New Roman" w:hAnsi="Times New Roman" w:eastAsia="Times New Roman" w:cs="Times New Roman"/>
          <w:noProof w:val="0"/>
          <w:color w:val="auto"/>
          <w:sz w:val="24"/>
          <w:szCs w:val="24"/>
          <w:lang w:val="pt-BR"/>
        </w:rPr>
        <w:t>-Wallis) que será aprofundado na análise das hipóteses.</w:t>
      </w:r>
    </w:p>
    <w:p xmlns:wp14="http://schemas.microsoft.com/office/word/2010/wordml" w:rsidP="0CF54B23" wp14:paraId="188766C7" wp14:textId="7891FFC0">
      <w:pPr>
        <w:pStyle w:val="Normal"/>
        <w:bidi w:val="0"/>
        <w:spacing w:before="0" w:beforeAutospacing="off" w:after="0" w:afterAutospacing="off"/>
        <w:jc w:val="both"/>
        <w:rPr>
          <w:rFonts w:ascii="Times New Roman" w:hAnsi="Times New Roman" w:eastAsia="Times New Roman" w:cs="Times New Roman"/>
          <w:noProof w:val="0"/>
          <w:color w:val="auto"/>
          <w:sz w:val="24"/>
          <w:szCs w:val="24"/>
          <w:lang w:val="pt-BR"/>
        </w:rPr>
      </w:pPr>
    </w:p>
    <w:p xmlns:wp14="http://schemas.microsoft.com/office/word/2010/wordml" w:rsidP="7C64760A" wp14:paraId="521ADF6B" wp14:textId="0463D8C8">
      <w:pPr>
        <w:bidi w:val="0"/>
        <w:spacing w:before="0" w:beforeAutospacing="off" w:after="0" w:afterAutospacing="off" w:line="240" w:lineRule="auto"/>
        <w:jc w:val="both"/>
        <w:rPr>
          <w:rFonts w:ascii="Times New Roman" w:hAnsi="Times New Roman" w:eastAsia="Times New Roman" w:cs="Times New Roman"/>
          <w:i w:val="1"/>
          <w:iCs w:val="1"/>
          <w:noProof w:val="0"/>
          <w:color w:val="auto"/>
          <w:sz w:val="24"/>
          <w:szCs w:val="24"/>
          <w:lang w:val="pt-BR"/>
        </w:rPr>
      </w:pPr>
      <w:r w:rsidRPr="7C64760A" w:rsidR="61A7B63A">
        <w:rPr>
          <w:rFonts w:ascii="Times New Roman" w:hAnsi="Times New Roman" w:eastAsia="Times New Roman" w:cs="Times New Roman"/>
          <w:i w:val="1"/>
          <w:iCs w:val="1"/>
          <w:noProof w:val="0"/>
          <w:color w:val="auto"/>
          <w:sz w:val="24"/>
          <w:szCs w:val="24"/>
          <w:lang w:val="pt-BR"/>
        </w:rPr>
        <w:t>4</w:t>
      </w:r>
      <w:r w:rsidRPr="7C64760A" w:rsidR="09F040D2">
        <w:rPr>
          <w:rFonts w:ascii="Times New Roman" w:hAnsi="Times New Roman" w:eastAsia="Times New Roman" w:cs="Times New Roman"/>
          <w:i w:val="1"/>
          <w:iCs w:val="1"/>
          <w:noProof w:val="0"/>
          <w:color w:val="auto"/>
          <w:sz w:val="24"/>
          <w:szCs w:val="24"/>
          <w:lang w:val="pt-BR"/>
        </w:rPr>
        <w:t>.1.2 As Dimensões da Transparência (D1, D2 e D3)</w:t>
      </w:r>
    </w:p>
    <w:p xmlns:wp14="http://schemas.microsoft.com/office/word/2010/wordml" w:rsidP="0CF54B23" wp14:paraId="630793D6" wp14:textId="04E96A5F">
      <w:pPr>
        <w:bidi w:val="0"/>
        <w:spacing w:before="0" w:beforeAutospacing="off" w:after="0" w:afterAutospacing="off" w:line="240" w:lineRule="auto"/>
        <w:ind w:firstLine="708"/>
        <w:jc w:val="both"/>
        <w:rPr>
          <w:rFonts w:ascii="Times New Roman" w:hAnsi="Times New Roman" w:eastAsia="Times New Roman" w:cs="Times New Roman"/>
          <w:i w:val="0"/>
          <w:iCs w:val="0"/>
          <w:noProof w:val="0"/>
          <w:color w:val="auto"/>
          <w:sz w:val="24"/>
          <w:szCs w:val="24"/>
          <w:lang w:val="pt-BR"/>
        </w:rPr>
      </w:pPr>
      <w:r w:rsidRPr="0CF54B23" w:rsidR="1C8D581E">
        <w:rPr>
          <w:rFonts w:ascii="Times New Roman" w:hAnsi="Times New Roman" w:eastAsia="Times New Roman" w:cs="Times New Roman"/>
          <w:i w:val="0"/>
          <w:iCs w:val="0"/>
          <w:noProof w:val="0"/>
          <w:color w:val="auto"/>
          <w:sz w:val="24"/>
          <w:szCs w:val="24"/>
          <w:lang w:val="pt-BR"/>
        </w:rPr>
        <w:t>A avaliação do nível de transparência foi segregada em três dimensões de análise estrutural. Dessa forma, a estatística descritiva permite identificar os critérios de maior e menor conformidade nas práticas de evidenciação das fundações.</w:t>
      </w:r>
    </w:p>
    <w:p xmlns:wp14="http://schemas.microsoft.com/office/word/2010/wordml" w:rsidP="0CF54B23" wp14:paraId="47CE0D63" wp14:textId="479A89E8">
      <w:pPr>
        <w:bidi w:val="0"/>
        <w:spacing w:before="0" w:beforeAutospacing="off" w:after="0" w:afterAutospacing="off" w:line="240" w:lineRule="auto"/>
        <w:ind w:firstLine="708"/>
        <w:jc w:val="both"/>
        <w:rPr>
          <w:rFonts w:ascii="Times New Roman" w:hAnsi="Times New Roman" w:eastAsia="Times New Roman" w:cs="Times New Roman"/>
          <w:i w:val="0"/>
          <w:iCs w:val="0"/>
          <w:noProof w:val="0"/>
          <w:color w:val="auto"/>
          <w:sz w:val="24"/>
          <w:szCs w:val="24"/>
          <w:lang w:val="pt-BR"/>
        </w:rPr>
      </w:pPr>
      <w:r w:rsidRPr="0CF54B23" w:rsidR="1C8D581E">
        <w:rPr>
          <w:rFonts w:ascii="Times New Roman" w:hAnsi="Times New Roman" w:eastAsia="Times New Roman" w:cs="Times New Roman"/>
          <w:i w:val="0"/>
          <w:iCs w:val="0"/>
          <w:noProof w:val="0"/>
          <w:color w:val="auto"/>
          <w:sz w:val="24"/>
          <w:szCs w:val="24"/>
          <w:lang w:val="pt-BR"/>
        </w:rPr>
        <w:t>No âmbito da dimensão Informação Geral (D1), os dados indicam um índice elevado de divulgação de aspectos institucionais e estratégicos. Nesse sentido, aproximadamente 70% das fundações publicam claramente sua missão, visão e estrutura organizacional nos respectivos portais. Por outro lado, a evidenciação referente à gestão de recursos humanos apresenta limitações quantitativas. Consequentemente, apenas 26% das entidades reportam informações sobre a participação e o quantitativo de voluntários engajados em suas atividades.</w:t>
      </w:r>
    </w:p>
    <w:p xmlns:wp14="http://schemas.microsoft.com/office/word/2010/wordml" w:rsidP="0CF54B23" wp14:paraId="576F101F" wp14:textId="37A998DA">
      <w:pPr>
        <w:bidi w:val="0"/>
        <w:spacing w:before="0" w:beforeAutospacing="off" w:after="0" w:afterAutospacing="off" w:line="240" w:lineRule="auto"/>
        <w:ind w:firstLine="708"/>
        <w:jc w:val="both"/>
        <w:rPr>
          <w:rFonts w:ascii="Times New Roman" w:hAnsi="Times New Roman" w:eastAsia="Times New Roman" w:cs="Times New Roman"/>
          <w:i w:val="0"/>
          <w:iCs w:val="0"/>
          <w:noProof w:val="0"/>
          <w:color w:val="auto"/>
          <w:sz w:val="24"/>
          <w:szCs w:val="24"/>
          <w:lang w:val="pt-BR"/>
        </w:rPr>
      </w:pPr>
      <w:r w:rsidRPr="0CF54B23" w:rsidR="1C8D581E">
        <w:rPr>
          <w:rFonts w:ascii="Times New Roman" w:hAnsi="Times New Roman" w:eastAsia="Times New Roman" w:cs="Times New Roman"/>
          <w:i w:val="0"/>
          <w:iCs w:val="0"/>
          <w:noProof w:val="0"/>
          <w:color w:val="auto"/>
          <w:sz w:val="24"/>
          <w:szCs w:val="24"/>
          <w:lang w:val="pt-BR"/>
        </w:rPr>
        <w:t>Em relação à dimensão Governança e Informações Financeiras (D2), observa-se uma conformidade normativa na publicação de relatórios contábeis macroestruturais. Por conseguinte, métricas como a composição nominal dos conselhos de administração e a divulgação do demonstrativo de receitas e despesas registraram médias de atendimento próximas a 74%. Todavia, os mecanismos de escrutínio externo e de detalhamento orçamentário exibem índices de divulgação reduzidos. Assim, menos da metade das fundações da amostra (44%) disponibiliza relatórios de auditoria independente ou orçamentos fragmentados por programas e projetos específicos.</w:t>
      </w:r>
    </w:p>
    <w:p xmlns:wp14="http://schemas.microsoft.com/office/word/2010/wordml" w:rsidP="0CF54B23" wp14:paraId="19608D33" wp14:textId="6BA8D09D">
      <w:pPr>
        <w:bidi w:val="0"/>
        <w:spacing w:before="0" w:beforeAutospacing="off" w:after="0" w:afterAutospacing="off" w:line="240" w:lineRule="auto"/>
        <w:ind w:firstLine="708"/>
        <w:jc w:val="both"/>
        <w:rPr>
          <w:rFonts w:ascii="Times New Roman" w:hAnsi="Times New Roman" w:eastAsia="Times New Roman" w:cs="Times New Roman"/>
          <w:i w:val="0"/>
          <w:iCs w:val="0"/>
          <w:noProof w:val="0"/>
          <w:color w:val="auto"/>
          <w:sz w:val="24"/>
          <w:szCs w:val="24"/>
          <w:lang w:val="pt-BR"/>
        </w:rPr>
      </w:pPr>
      <w:r w:rsidRPr="0CF54B23" w:rsidR="1C8D581E">
        <w:rPr>
          <w:rFonts w:ascii="Times New Roman" w:hAnsi="Times New Roman" w:eastAsia="Times New Roman" w:cs="Times New Roman"/>
          <w:i w:val="0"/>
          <w:iCs w:val="0"/>
          <w:noProof w:val="0"/>
          <w:color w:val="auto"/>
          <w:sz w:val="24"/>
          <w:szCs w:val="24"/>
          <w:lang w:val="pt-BR"/>
        </w:rPr>
        <w:t>Por fim, a dimensão Apresentação e Navegação (D3) mensura a acessibilidade e a arquitetura da informação digital. Nesse contexto, mais de 60% das organizações cumprem requisitos de acessibilidade para pessoas com deficiência e disponibilizam mapas de navegação do site. Entretanto, a estruturação dos dados apresenta barreiras técnicas para o exercício do controle social contínuo. Desse modo, apenas 30% das fundações de apoio possuem uma área de acesso específico e exclusivo destinada à governança e às informações financeiras em suas páginas principais.</w:t>
      </w:r>
    </w:p>
    <w:p xmlns:wp14="http://schemas.microsoft.com/office/word/2010/wordml" w:rsidP="0CF54B23" wp14:paraId="5135130D" wp14:textId="3EFCCDE4">
      <w:pPr>
        <w:bidi w:val="0"/>
        <w:spacing w:before="0" w:beforeAutospacing="off" w:after="0" w:afterAutospacing="off" w:line="240" w:lineRule="auto"/>
        <w:ind w:firstLine="0"/>
        <w:jc w:val="both"/>
        <w:rPr>
          <w:rFonts w:ascii="Times New Roman" w:hAnsi="Times New Roman" w:eastAsia="Times New Roman" w:cs="Times New Roman"/>
          <w:i w:val="0"/>
          <w:iCs w:val="0"/>
          <w:noProof w:val="0"/>
          <w:color w:val="auto"/>
          <w:sz w:val="24"/>
          <w:szCs w:val="24"/>
          <w:lang w:val="pt-BR"/>
        </w:rPr>
      </w:pPr>
    </w:p>
    <w:p xmlns:wp14="http://schemas.microsoft.com/office/word/2010/wordml" w:rsidP="7C64760A" wp14:paraId="19A029C5" wp14:textId="6C659EC4">
      <w:pPr>
        <w:pStyle w:val="Normal"/>
        <w:bidi w:val="0"/>
        <w:spacing w:before="0" w:beforeAutospacing="off" w:after="0" w:afterAutospacing="off" w:line="240" w:lineRule="auto"/>
        <w:ind w:firstLine="0"/>
        <w:jc w:val="both"/>
        <w:rPr>
          <w:rFonts w:ascii="Times New Roman" w:hAnsi="Times New Roman" w:eastAsia="Times New Roman" w:cs="Times New Roman"/>
          <w:b w:val="0"/>
          <w:bCs w:val="0"/>
          <w:i w:val="1"/>
          <w:iCs w:val="1"/>
          <w:noProof w:val="0"/>
          <w:color w:val="auto"/>
          <w:sz w:val="24"/>
          <w:szCs w:val="24"/>
          <w:lang w:val="pt-BR"/>
        </w:rPr>
      </w:pPr>
      <w:r w:rsidRPr="7C64760A" w:rsidR="345BE9E4">
        <w:rPr>
          <w:rFonts w:ascii="Times New Roman" w:hAnsi="Times New Roman" w:eastAsia="Times New Roman" w:cs="Times New Roman"/>
          <w:b w:val="0"/>
          <w:bCs w:val="0"/>
          <w:i w:val="1"/>
          <w:iCs w:val="1"/>
          <w:noProof w:val="0"/>
          <w:color w:val="auto"/>
          <w:sz w:val="24"/>
          <w:szCs w:val="24"/>
          <w:lang w:val="pt-BR"/>
        </w:rPr>
        <w:t>4</w:t>
      </w:r>
      <w:r w:rsidRPr="7C64760A" w:rsidR="09F040D2">
        <w:rPr>
          <w:rFonts w:ascii="Times New Roman" w:hAnsi="Times New Roman" w:eastAsia="Times New Roman" w:cs="Times New Roman"/>
          <w:b w:val="0"/>
          <w:bCs w:val="0"/>
          <w:i w:val="1"/>
          <w:iCs w:val="1"/>
          <w:noProof w:val="0"/>
          <w:color w:val="auto"/>
          <w:sz w:val="24"/>
          <w:szCs w:val="24"/>
          <w:lang w:val="pt-BR"/>
        </w:rPr>
        <w:t>.1.3 Perfil Financeiro das Fundações</w:t>
      </w:r>
    </w:p>
    <w:p xmlns:wp14="http://schemas.microsoft.com/office/word/2010/wordml" w:rsidP="7C64760A" wp14:paraId="6CD258AA" wp14:textId="7B4B6EE6">
      <w:pPr>
        <w:bidi w:val="0"/>
        <w:spacing w:before="0" w:beforeAutospacing="off" w:after="240" w:afterAutospacing="off"/>
        <w:ind w:firstLine="708"/>
        <w:jc w:val="both"/>
        <w:rPr>
          <w:rFonts w:ascii="Times New Roman" w:hAnsi="Times New Roman" w:eastAsia="Times New Roman" w:cs="Times New Roman"/>
          <w:i w:val="0"/>
          <w:iCs w:val="0"/>
          <w:noProof w:val="0"/>
          <w:color w:val="auto"/>
          <w:sz w:val="24"/>
          <w:szCs w:val="24"/>
          <w:lang w:val="pt-BR"/>
        </w:rPr>
      </w:pPr>
      <w:r w:rsidRPr="7C64760A" w:rsidR="09F040D2">
        <w:rPr>
          <w:rFonts w:ascii="Times New Roman" w:hAnsi="Times New Roman" w:eastAsia="Times New Roman" w:cs="Times New Roman"/>
          <w:i w:val="0"/>
          <w:iCs w:val="0"/>
          <w:noProof w:val="0"/>
          <w:color w:val="auto"/>
          <w:sz w:val="24"/>
          <w:szCs w:val="24"/>
          <w:lang w:val="pt-BR"/>
        </w:rPr>
        <w:t>A Tabela 0</w:t>
      </w:r>
      <w:r w:rsidRPr="7C64760A" w:rsidR="137AB383">
        <w:rPr>
          <w:rFonts w:ascii="Times New Roman" w:hAnsi="Times New Roman" w:eastAsia="Times New Roman" w:cs="Times New Roman"/>
          <w:i w:val="0"/>
          <w:iCs w:val="0"/>
          <w:noProof w:val="0"/>
          <w:color w:val="auto"/>
          <w:sz w:val="24"/>
          <w:szCs w:val="24"/>
          <w:lang w:val="pt-BR"/>
        </w:rPr>
        <w:t>3</w:t>
      </w:r>
      <w:r w:rsidRPr="7C64760A" w:rsidR="09F040D2">
        <w:rPr>
          <w:rFonts w:ascii="Times New Roman" w:hAnsi="Times New Roman" w:eastAsia="Times New Roman" w:cs="Times New Roman"/>
          <w:i w:val="0"/>
          <w:iCs w:val="0"/>
          <w:noProof w:val="0"/>
          <w:color w:val="auto"/>
          <w:sz w:val="24"/>
          <w:szCs w:val="24"/>
          <w:lang w:val="pt-BR"/>
        </w:rPr>
        <w:t xml:space="preserve"> sumariza o perfil de arrecadação das 27 fundações de apoio que compõem a amostra. Nesse contexto, os valores nominais foram segregados em cinco tipologias de receitas e padronizados em milhões de reais referentes ao exercício financeiro de 2022.</w:t>
      </w:r>
    </w:p>
    <w:p xmlns:wp14="http://schemas.microsoft.com/office/word/2010/wordml" w:rsidP="7C64760A" wp14:paraId="429467D1" wp14:textId="6EADFB9F">
      <w:pPr>
        <w:pStyle w:val="Normal"/>
        <w:bidi w:val="0"/>
        <w:spacing w:before="0" w:beforeAutospacing="off" w:after="0" w:afterAutospacing="off" w:line="240" w:lineRule="auto"/>
        <w:jc w:val="both"/>
        <w:rPr>
          <w:rFonts w:ascii="Times New Roman" w:hAnsi="Times New Roman" w:eastAsia="Times New Roman" w:cs="Times New Roman"/>
          <w:b w:val="1"/>
          <w:bCs w:val="1"/>
          <w:i w:val="0"/>
          <w:iCs w:val="0"/>
          <w:noProof w:val="0"/>
          <w:color w:val="auto"/>
          <w:sz w:val="20"/>
          <w:szCs w:val="20"/>
          <w:lang w:val="pt-BR"/>
        </w:rPr>
      </w:pPr>
      <w:r w:rsidRPr="7C64760A" w:rsidR="09F040D2">
        <w:rPr>
          <w:rFonts w:ascii="Times New Roman" w:hAnsi="Times New Roman" w:eastAsia="Times New Roman" w:cs="Times New Roman"/>
          <w:b w:val="1"/>
          <w:bCs w:val="1"/>
          <w:i w:val="0"/>
          <w:iCs w:val="0"/>
          <w:noProof w:val="0"/>
          <w:color w:val="auto"/>
          <w:sz w:val="20"/>
          <w:szCs w:val="20"/>
          <w:lang w:val="pt-BR"/>
        </w:rPr>
        <w:t>Tabela 0</w:t>
      </w:r>
      <w:r w:rsidRPr="7C64760A" w:rsidR="0457BAC3">
        <w:rPr>
          <w:rFonts w:ascii="Times New Roman" w:hAnsi="Times New Roman" w:eastAsia="Times New Roman" w:cs="Times New Roman"/>
          <w:b w:val="1"/>
          <w:bCs w:val="1"/>
          <w:i w:val="0"/>
          <w:iCs w:val="0"/>
          <w:noProof w:val="0"/>
          <w:color w:val="auto"/>
          <w:sz w:val="20"/>
          <w:szCs w:val="20"/>
          <w:lang w:val="pt-BR"/>
        </w:rPr>
        <w:t>3</w:t>
      </w:r>
      <w:r w:rsidRPr="7C64760A" w:rsidR="09F040D2">
        <w:rPr>
          <w:rFonts w:ascii="Times New Roman" w:hAnsi="Times New Roman" w:eastAsia="Times New Roman" w:cs="Times New Roman"/>
          <w:b w:val="1"/>
          <w:bCs w:val="1"/>
          <w:i w:val="0"/>
          <w:iCs w:val="0"/>
          <w:noProof w:val="0"/>
          <w:color w:val="auto"/>
          <w:sz w:val="20"/>
          <w:szCs w:val="20"/>
          <w:lang w:val="pt-BR"/>
        </w:rPr>
        <w:t xml:space="preserve"> </w:t>
      </w:r>
    </w:p>
    <w:p xmlns:wp14="http://schemas.microsoft.com/office/word/2010/wordml" w:rsidP="0CF54B23" wp14:paraId="62821974" wp14:textId="5F6228AB">
      <w:pPr>
        <w:pStyle w:val="Normal"/>
        <w:bidi w:val="0"/>
        <w:spacing w:before="0" w:beforeAutospacing="off" w:after="0" w:afterAutospacing="off" w:line="240" w:lineRule="auto"/>
        <w:jc w:val="both"/>
        <w:rPr>
          <w:rFonts w:ascii="Times New Roman" w:hAnsi="Times New Roman" w:eastAsia="Times New Roman" w:cs="Times New Roman"/>
          <w:i w:val="1"/>
          <w:iCs w:val="1"/>
          <w:noProof w:val="0"/>
          <w:color w:val="auto"/>
          <w:sz w:val="20"/>
          <w:szCs w:val="20"/>
          <w:lang w:val="pt-BR"/>
        </w:rPr>
      </w:pPr>
      <w:r w:rsidRPr="0CF54B23" w:rsidR="1C8D581E">
        <w:rPr>
          <w:rFonts w:ascii="Times New Roman" w:hAnsi="Times New Roman" w:eastAsia="Times New Roman" w:cs="Times New Roman"/>
          <w:i w:val="1"/>
          <w:iCs w:val="1"/>
          <w:noProof w:val="0"/>
          <w:color w:val="auto"/>
          <w:sz w:val="20"/>
          <w:szCs w:val="20"/>
          <w:lang w:val="pt-BR"/>
        </w:rPr>
        <w:t>Estatística Descritiva das Receitas das Fundações de Apoio (em milhões de R$)</w:t>
      </w:r>
    </w:p>
    <w:tbl>
      <w:tblPr>
        <w:tblStyle w:val="PlainTable2"/>
        <w:bidiVisual w:val="0"/>
        <w:tblW w:w="0" w:type="auto"/>
        <w:tblLook w:val="06A0" w:firstRow="1" w:lastRow="0" w:firstColumn="1" w:lastColumn="0" w:noHBand="1" w:noVBand="1"/>
      </w:tblPr>
      <w:tblGrid>
        <w:gridCol w:w="1995"/>
        <w:gridCol w:w="1135"/>
        <w:gridCol w:w="1565"/>
        <w:gridCol w:w="1565"/>
        <w:gridCol w:w="1565"/>
        <w:gridCol w:w="1275"/>
      </w:tblGrid>
      <w:tr w:rsidR="0CF54B23" w:rsidTr="0CF54B23" w14:paraId="4E8BB8D2">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0FE12CF4" w14:textId="704B6A4B">
            <w:pPr>
              <w:bidi w:val="0"/>
              <w:spacing w:before="0" w:beforeAutospacing="off" w:after="0" w:afterAutospacing="off"/>
              <w:jc w:val="left"/>
              <w:rPr>
                <w:b w:val="1"/>
                <w:bCs w:val="1"/>
                <w:color w:val="1F1F1F"/>
                <w:sz w:val="20"/>
                <w:szCs w:val="20"/>
              </w:rPr>
            </w:pPr>
            <w:r w:rsidRPr="0CF54B23" w:rsidR="0CF54B23">
              <w:rPr>
                <w:b w:val="1"/>
                <w:bCs w:val="1"/>
                <w:color w:val="1F1F1F"/>
                <w:sz w:val="20"/>
                <w:szCs w:val="20"/>
              </w:rPr>
              <w:t>Categoria de Receita</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24641854" w14:textId="5EAEC531">
            <w:pPr>
              <w:bidi w:val="0"/>
              <w:spacing w:before="0" w:beforeAutospacing="off" w:after="0" w:afterAutospacing="off"/>
              <w:jc w:val="left"/>
              <w:rPr>
                <w:b w:val="1"/>
                <w:bCs w:val="1"/>
                <w:color w:val="1F1F1F"/>
                <w:sz w:val="20"/>
                <w:szCs w:val="20"/>
              </w:rPr>
            </w:pPr>
            <w:r w:rsidRPr="0CF54B23" w:rsidR="0CF54B23">
              <w:rPr>
                <w:b w:val="1"/>
                <w:bCs w:val="1"/>
                <w:color w:val="1F1F1F"/>
                <w:sz w:val="20"/>
                <w:szCs w:val="20"/>
              </w:rPr>
              <w:t>Média</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1370264B" w14:textId="0D84FA2D">
            <w:pPr>
              <w:bidi w:val="0"/>
              <w:spacing w:before="0" w:beforeAutospacing="off" w:after="0" w:afterAutospacing="off"/>
              <w:jc w:val="left"/>
              <w:rPr>
                <w:b w:val="1"/>
                <w:bCs w:val="1"/>
                <w:color w:val="1F1F1F"/>
                <w:sz w:val="20"/>
                <w:szCs w:val="20"/>
              </w:rPr>
            </w:pPr>
            <w:r w:rsidRPr="0CF54B23" w:rsidR="0CF54B23">
              <w:rPr>
                <w:b w:val="1"/>
                <w:bCs w:val="1"/>
                <w:color w:val="1F1F1F"/>
                <w:sz w:val="20"/>
                <w:szCs w:val="20"/>
              </w:rPr>
              <w:t>Desvio Padrão</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4A4AF356" w14:textId="0E215942">
            <w:pPr>
              <w:bidi w:val="0"/>
              <w:spacing w:before="0" w:beforeAutospacing="off" w:after="0" w:afterAutospacing="off"/>
              <w:jc w:val="left"/>
              <w:rPr>
                <w:b w:val="1"/>
                <w:bCs w:val="1"/>
                <w:color w:val="1F1F1F"/>
                <w:sz w:val="20"/>
                <w:szCs w:val="20"/>
              </w:rPr>
            </w:pPr>
            <w:r w:rsidRPr="0CF54B23" w:rsidR="0CF54B23">
              <w:rPr>
                <w:b w:val="1"/>
                <w:bCs w:val="1"/>
                <w:color w:val="1F1F1F"/>
                <w:sz w:val="20"/>
                <w:szCs w:val="20"/>
              </w:rPr>
              <w:t>Mínimo</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490EEE61" w14:textId="382CFDFD">
            <w:pPr>
              <w:bidi w:val="0"/>
              <w:spacing w:before="0" w:beforeAutospacing="off" w:after="0" w:afterAutospacing="off"/>
              <w:jc w:val="left"/>
              <w:rPr>
                <w:b w:val="1"/>
                <w:bCs w:val="1"/>
                <w:color w:val="1F1F1F"/>
                <w:sz w:val="20"/>
                <w:szCs w:val="20"/>
              </w:rPr>
            </w:pPr>
            <w:r w:rsidRPr="0CF54B23" w:rsidR="0CF54B23">
              <w:rPr>
                <w:b w:val="1"/>
                <w:bCs w:val="1"/>
                <w:color w:val="1F1F1F"/>
                <w:sz w:val="20"/>
                <w:szCs w:val="20"/>
              </w:rPr>
              <w:t>Mediana</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73897BB1" w14:textId="70E62557">
            <w:pPr>
              <w:bidi w:val="0"/>
              <w:spacing w:before="0" w:beforeAutospacing="off" w:after="0" w:afterAutospacing="off"/>
              <w:jc w:val="left"/>
              <w:rPr>
                <w:b w:val="1"/>
                <w:bCs w:val="1"/>
                <w:color w:val="1F1F1F"/>
                <w:sz w:val="20"/>
                <w:szCs w:val="20"/>
              </w:rPr>
            </w:pPr>
            <w:r w:rsidRPr="0CF54B23" w:rsidR="0CF54B23">
              <w:rPr>
                <w:b w:val="1"/>
                <w:bCs w:val="1"/>
                <w:color w:val="1F1F1F"/>
                <w:sz w:val="20"/>
                <w:szCs w:val="20"/>
              </w:rPr>
              <w:t>Máximo</w:t>
            </w:r>
          </w:p>
        </w:tc>
      </w:tr>
      <w:tr w:rsidR="0CF54B23" w:rsidTr="0CF54B23" w14:paraId="47E4F58A">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0F7F24FE" w14:textId="530B66A2">
            <w:pPr>
              <w:bidi w:val="0"/>
              <w:spacing w:before="0" w:beforeAutospacing="off" w:after="0" w:afterAutospacing="off"/>
              <w:jc w:val="left"/>
              <w:rPr>
                <w:color w:val="1F1F1F"/>
                <w:sz w:val="20"/>
                <w:szCs w:val="20"/>
              </w:rPr>
            </w:pPr>
            <w:r w:rsidRPr="0CF54B23" w:rsidR="0CF54B23">
              <w:rPr>
                <w:color w:val="1F1F1F"/>
                <w:sz w:val="20"/>
                <w:szCs w:val="20"/>
              </w:rPr>
              <w:t>Transferências Públicas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3DCAE01E" w14:textId="6B832A2F">
            <w:pPr>
              <w:bidi w:val="0"/>
              <w:spacing w:before="0" w:beforeAutospacing="off" w:after="0" w:afterAutospacing="off"/>
              <w:jc w:val="left"/>
              <w:rPr>
                <w:color w:val="1F1F1F"/>
                <w:sz w:val="20"/>
                <w:szCs w:val="20"/>
              </w:rPr>
            </w:pPr>
            <w:r w:rsidRPr="0CF54B23" w:rsidR="0CF54B23">
              <w:rPr>
                <w:color w:val="1F1F1F"/>
                <w:sz w:val="20"/>
                <w:szCs w:val="20"/>
              </w:rPr>
              <w:t>95,29</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7202A15D" w14:textId="7C7A96E0">
            <w:pPr>
              <w:bidi w:val="0"/>
              <w:spacing w:before="0" w:beforeAutospacing="off" w:after="0" w:afterAutospacing="off"/>
              <w:jc w:val="left"/>
              <w:rPr>
                <w:color w:val="1F1F1F"/>
                <w:sz w:val="20"/>
                <w:szCs w:val="20"/>
              </w:rPr>
            </w:pPr>
            <w:r w:rsidRPr="0CF54B23" w:rsidR="0CF54B23">
              <w:rPr>
                <w:color w:val="1F1F1F"/>
                <w:sz w:val="20"/>
                <w:szCs w:val="20"/>
              </w:rPr>
              <w:t>362,47</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39979EA3" w14:textId="4CEA89A3">
            <w:pPr>
              <w:bidi w:val="0"/>
              <w:spacing w:before="0" w:beforeAutospacing="off" w:after="0" w:afterAutospacing="off"/>
              <w:jc w:val="left"/>
              <w:rPr>
                <w:color w:val="1F1F1F"/>
                <w:sz w:val="20"/>
                <w:szCs w:val="20"/>
              </w:rPr>
            </w:pPr>
            <w:r w:rsidRPr="0CF54B23" w:rsidR="0CF54B23">
              <w:rPr>
                <w:color w:val="1F1F1F"/>
                <w:sz w:val="20"/>
                <w:szCs w:val="20"/>
              </w:rPr>
              <w:t>2,85</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04D64206" w14:textId="3603D85E">
            <w:pPr>
              <w:bidi w:val="0"/>
              <w:spacing w:before="0" w:beforeAutospacing="off" w:after="0" w:afterAutospacing="off"/>
              <w:jc w:val="left"/>
              <w:rPr>
                <w:color w:val="1F1F1F"/>
                <w:sz w:val="20"/>
                <w:szCs w:val="20"/>
              </w:rPr>
            </w:pPr>
            <w:r w:rsidRPr="0CF54B23" w:rsidR="0CF54B23">
              <w:rPr>
                <w:color w:val="1F1F1F"/>
                <w:sz w:val="20"/>
                <w:szCs w:val="20"/>
              </w:rPr>
              <w:t>24,36</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6DBE8156" w14:textId="14ADBD80">
            <w:pPr>
              <w:bidi w:val="0"/>
              <w:spacing w:before="0" w:beforeAutospacing="off" w:after="0" w:afterAutospacing="off"/>
              <w:jc w:val="left"/>
              <w:rPr>
                <w:color w:val="1F1F1F"/>
                <w:sz w:val="20"/>
                <w:szCs w:val="20"/>
              </w:rPr>
            </w:pPr>
            <w:r w:rsidRPr="0CF54B23" w:rsidR="0CF54B23">
              <w:rPr>
                <w:color w:val="1F1F1F"/>
                <w:sz w:val="20"/>
                <w:szCs w:val="20"/>
              </w:rPr>
              <w:t>1.907,89</w:t>
            </w:r>
          </w:p>
        </w:tc>
      </w:tr>
      <w:tr w:rsidR="0CF54B23" w:rsidTr="0CF54B23" w14:paraId="3EC45C56">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4B7358CF" w14:textId="27538C07">
            <w:pPr>
              <w:bidi w:val="0"/>
              <w:spacing w:before="0" w:beforeAutospacing="off" w:after="0" w:afterAutospacing="off"/>
              <w:jc w:val="left"/>
              <w:rPr>
                <w:color w:val="1F1F1F"/>
                <w:sz w:val="20"/>
                <w:szCs w:val="20"/>
              </w:rPr>
            </w:pPr>
            <w:r w:rsidRPr="0CF54B23" w:rsidR="0CF54B23">
              <w:rPr>
                <w:color w:val="1F1F1F"/>
                <w:sz w:val="20"/>
                <w:szCs w:val="20"/>
              </w:rPr>
              <w:t>Transferências Internacionais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77329F07" w14:textId="51341BFD">
            <w:pPr>
              <w:bidi w:val="0"/>
              <w:spacing w:before="0" w:beforeAutospacing="off" w:after="0" w:afterAutospacing="off"/>
              <w:jc w:val="left"/>
              <w:rPr>
                <w:color w:val="1F1F1F"/>
                <w:sz w:val="20"/>
                <w:szCs w:val="20"/>
              </w:rPr>
            </w:pPr>
            <w:r w:rsidRPr="0CF54B23" w:rsidR="0CF54B23">
              <w:rPr>
                <w:color w:val="1F1F1F"/>
                <w:sz w:val="20"/>
                <w:szCs w:val="20"/>
              </w:rPr>
              <w:t>15,75</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2AD07B7D" w14:textId="0A3B8D8A">
            <w:pPr>
              <w:bidi w:val="0"/>
              <w:spacing w:before="0" w:beforeAutospacing="off" w:after="0" w:afterAutospacing="off"/>
              <w:jc w:val="left"/>
              <w:rPr>
                <w:color w:val="1F1F1F"/>
                <w:sz w:val="20"/>
                <w:szCs w:val="20"/>
              </w:rPr>
            </w:pPr>
            <w:r w:rsidRPr="0CF54B23" w:rsidR="0CF54B23">
              <w:rPr>
                <w:color w:val="1F1F1F"/>
                <w:sz w:val="20"/>
                <w:szCs w:val="20"/>
              </w:rPr>
              <w:t>9,19</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23FC6AA7" w14:textId="12F08B68">
            <w:pPr>
              <w:bidi w:val="0"/>
              <w:spacing w:before="0" w:beforeAutospacing="off" w:after="0" w:afterAutospacing="off"/>
              <w:jc w:val="left"/>
              <w:rPr>
                <w:color w:val="1F1F1F"/>
                <w:sz w:val="20"/>
                <w:szCs w:val="20"/>
              </w:rPr>
            </w:pPr>
            <w:r w:rsidRPr="0CF54B23" w:rsidR="0CF54B23">
              <w:rPr>
                <w:color w:val="1F1F1F"/>
                <w:sz w:val="20"/>
                <w:szCs w:val="20"/>
              </w:rPr>
              <w:t>1,97</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162531CB" w14:textId="054B61EA">
            <w:pPr>
              <w:bidi w:val="0"/>
              <w:spacing w:before="0" w:beforeAutospacing="off" w:after="0" w:afterAutospacing="off"/>
              <w:jc w:val="left"/>
              <w:rPr>
                <w:color w:val="1F1F1F"/>
                <w:sz w:val="20"/>
                <w:szCs w:val="20"/>
              </w:rPr>
            </w:pPr>
            <w:r w:rsidRPr="0CF54B23" w:rsidR="0CF54B23">
              <w:rPr>
                <w:color w:val="1F1F1F"/>
                <w:sz w:val="20"/>
                <w:szCs w:val="20"/>
              </w:rPr>
              <w:t>15,47</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4093373D" w14:textId="1047C7D3">
            <w:pPr>
              <w:bidi w:val="0"/>
              <w:spacing w:before="0" w:beforeAutospacing="off" w:after="0" w:afterAutospacing="off"/>
              <w:jc w:val="left"/>
              <w:rPr>
                <w:color w:val="1F1F1F"/>
                <w:sz w:val="20"/>
                <w:szCs w:val="20"/>
              </w:rPr>
            </w:pPr>
            <w:r w:rsidRPr="0CF54B23" w:rsidR="0CF54B23">
              <w:rPr>
                <w:color w:val="1F1F1F"/>
                <w:sz w:val="20"/>
                <w:szCs w:val="20"/>
              </w:rPr>
              <w:t>29,91</w:t>
            </w:r>
          </w:p>
        </w:tc>
      </w:tr>
      <w:tr w:rsidR="0CF54B23" w:rsidTr="0CF54B23" w14:paraId="3558EF83">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459CA16E" w14:textId="3150F637">
            <w:pPr>
              <w:bidi w:val="0"/>
              <w:spacing w:before="0" w:beforeAutospacing="off" w:after="0" w:afterAutospacing="off"/>
              <w:jc w:val="left"/>
              <w:rPr>
                <w:color w:val="1F1F1F"/>
                <w:sz w:val="20"/>
                <w:szCs w:val="20"/>
              </w:rPr>
            </w:pPr>
            <w:r w:rsidRPr="0CF54B23" w:rsidR="0CF54B23">
              <w:rPr>
                <w:color w:val="1F1F1F"/>
                <w:sz w:val="20"/>
                <w:szCs w:val="20"/>
              </w:rPr>
              <w:t>Receitas Próprias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38C48F58" w14:textId="5B3A7F3B">
            <w:pPr>
              <w:bidi w:val="0"/>
              <w:spacing w:before="0" w:beforeAutospacing="off" w:after="0" w:afterAutospacing="off"/>
              <w:jc w:val="left"/>
              <w:rPr>
                <w:color w:val="1F1F1F"/>
                <w:sz w:val="20"/>
                <w:szCs w:val="20"/>
              </w:rPr>
            </w:pPr>
            <w:r w:rsidRPr="0CF54B23" w:rsidR="0CF54B23">
              <w:rPr>
                <w:color w:val="1F1F1F"/>
                <w:sz w:val="20"/>
                <w:szCs w:val="20"/>
              </w:rPr>
              <w:t>10,06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5D446A68" w14:textId="33B8ACA5">
            <w:pPr>
              <w:bidi w:val="0"/>
              <w:spacing w:before="0" w:beforeAutospacing="off" w:after="0" w:afterAutospacing="off"/>
              <w:jc w:val="left"/>
              <w:rPr>
                <w:color w:val="1F1F1F"/>
                <w:sz w:val="20"/>
                <w:szCs w:val="20"/>
              </w:rPr>
            </w:pPr>
            <w:r w:rsidRPr="0CF54B23" w:rsidR="0CF54B23">
              <w:rPr>
                <w:color w:val="1F1F1F"/>
                <w:sz w:val="20"/>
                <w:szCs w:val="20"/>
              </w:rPr>
              <w:t>5,75</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07F61D67" w14:textId="6F7105B9">
            <w:pPr>
              <w:bidi w:val="0"/>
              <w:spacing w:before="0" w:beforeAutospacing="off" w:after="0" w:afterAutospacing="off"/>
              <w:jc w:val="left"/>
              <w:rPr>
                <w:color w:val="1F1F1F"/>
                <w:sz w:val="20"/>
                <w:szCs w:val="20"/>
              </w:rPr>
            </w:pPr>
            <w:r w:rsidRPr="0CF54B23" w:rsidR="0CF54B23">
              <w:rPr>
                <w:color w:val="1F1F1F"/>
                <w:sz w:val="20"/>
                <w:szCs w:val="20"/>
              </w:rPr>
              <w:t>1,23</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6CA606D3" w14:textId="3648DF6F">
            <w:pPr>
              <w:bidi w:val="0"/>
              <w:spacing w:before="0" w:beforeAutospacing="off" w:after="0" w:afterAutospacing="off"/>
              <w:jc w:val="left"/>
              <w:rPr>
                <w:color w:val="1F1F1F"/>
                <w:sz w:val="20"/>
                <w:szCs w:val="20"/>
              </w:rPr>
            </w:pPr>
            <w:r w:rsidRPr="0CF54B23" w:rsidR="0CF54B23">
              <w:rPr>
                <w:color w:val="1F1F1F"/>
                <w:sz w:val="20"/>
                <w:szCs w:val="20"/>
              </w:rPr>
              <w:t>8,91</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0E6F2134" w14:textId="54F411E8">
            <w:pPr>
              <w:bidi w:val="0"/>
              <w:spacing w:before="0" w:beforeAutospacing="off" w:after="0" w:afterAutospacing="off"/>
              <w:jc w:val="left"/>
              <w:rPr>
                <w:color w:val="1F1F1F"/>
                <w:sz w:val="20"/>
                <w:szCs w:val="20"/>
              </w:rPr>
            </w:pPr>
            <w:r w:rsidRPr="0CF54B23" w:rsidR="0CF54B23">
              <w:rPr>
                <w:color w:val="1F1F1F"/>
                <w:sz w:val="20"/>
                <w:szCs w:val="20"/>
              </w:rPr>
              <w:t>19,73</w:t>
            </w:r>
          </w:p>
        </w:tc>
      </w:tr>
      <w:tr w:rsidR="0CF54B23" w:rsidTr="0CF54B23" w14:paraId="42E08059">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2C324EC8" w14:textId="6F7B8590">
            <w:pPr>
              <w:bidi w:val="0"/>
              <w:spacing w:before="0" w:beforeAutospacing="off" w:after="0" w:afterAutospacing="off"/>
              <w:jc w:val="left"/>
              <w:rPr>
                <w:color w:val="1F1F1F"/>
                <w:sz w:val="20"/>
                <w:szCs w:val="20"/>
              </w:rPr>
            </w:pPr>
            <w:r w:rsidRPr="0CF54B23" w:rsidR="0CF54B23">
              <w:rPr>
                <w:color w:val="1F1F1F"/>
                <w:sz w:val="20"/>
                <w:szCs w:val="20"/>
              </w:rPr>
              <w:t>Receitas de Pessoas Físicas e Jurídicas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50034E62" w14:textId="11ACC5CE">
            <w:pPr>
              <w:bidi w:val="0"/>
              <w:spacing w:before="0" w:beforeAutospacing="off" w:after="0" w:afterAutospacing="off"/>
              <w:jc w:val="left"/>
              <w:rPr>
                <w:color w:val="1F1F1F"/>
                <w:sz w:val="20"/>
                <w:szCs w:val="20"/>
              </w:rPr>
            </w:pPr>
            <w:r w:rsidRPr="0CF54B23" w:rsidR="0CF54B23">
              <w:rPr>
                <w:color w:val="1F1F1F"/>
                <w:sz w:val="20"/>
                <w:szCs w:val="20"/>
              </w:rPr>
              <w:t>7,16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6AB15B22" w14:textId="4E2B5DAB">
            <w:pPr>
              <w:bidi w:val="0"/>
              <w:spacing w:before="0" w:beforeAutospacing="off" w:after="0" w:afterAutospacing="off"/>
              <w:jc w:val="left"/>
              <w:rPr>
                <w:color w:val="1F1F1F"/>
                <w:sz w:val="20"/>
                <w:szCs w:val="20"/>
              </w:rPr>
            </w:pPr>
            <w:r w:rsidRPr="0CF54B23" w:rsidR="0CF54B23">
              <w:rPr>
                <w:color w:val="1F1F1F"/>
                <w:sz w:val="20"/>
                <w:szCs w:val="20"/>
              </w:rPr>
              <w:t>4,32</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4C88253A" w14:textId="5C157697">
            <w:pPr>
              <w:bidi w:val="0"/>
              <w:spacing w:before="0" w:beforeAutospacing="off" w:after="0" w:afterAutospacing="off"/>
              <w:jc w:val="left"/>
              <w:rPr>
                <w:color w:val="1F1F1F"/>
                <w:sz w:val="20"/>
                <w:szCs w:val="20"/>
              </w:rPr>
            </w:pPr>
            <w:r w:rsidRPr="0CF54B23" w:rsidR="0CF54B23">
              <w:rPr>
                <w:color w:val="1F1F1F"/>
                <w:sz w:val="20"/>
                <w:szCs w:val="20"/>
              </w:rPr>
              <w:t>0,84</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24CF758B" w14:textId="26E7A3A4">
            <w:pPr>
              <w:bidi w:val="0"/>
              <w:spacing w:before="0" w:beforeAutospacing="off" w:after="0" w:afterAutospacing="off"/>
              <w:jc w:val="left"/>
              <w:rPr>
                <w:color w:val="1F1F1F"/>
                <w:sz w:val="20"/>
                <w:szCs w:val="20"/>
              </w:rPr>
            </w:pPr>
            <w:r w:rsidRPr="0CF54B23" w:rsidR="0CF54B23">
              <w:rPr>
                <w:color w:val="1F1F1F"/>
                <w:sz w:val="20"/>
                <w:szCs w:val="20"/>
              </w:rPr>
              <w:t>6,41</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50EAB185" w14:textId="235E0CB1">
            <w:pPr>
              <w:bidi w:val="0"/>
              <w:spacing w:before="0" w:beforeAutospacing="off" w:after="0" w:afterAutospacing="off"/>
              <w:jc w:val="left"/>
              <w:rPr>
                <w:color w:val="1F1F1F"/>
                <w:sz w:val="20"/>
                <w:szCs w:val="20"/>
              </w:rPr>
            </w:pPr>
            <w:r w:rsidRPr="0CF54B23" w:rsidR="0CF54B23">
              <w:rPr>
                <w:color w:val="1F1F1F"/>
                <w:sz w:val="20"/>
                <w:szCs w:val="20"/>
              </w:rPr>
              <w:t>14,45</w:t>
            </w:r>
          </w:p>
        </w:tc>
      </w:tr>
      <w:tr w:rsidR="0CF54B23" w:rsidTr="0CF54B23" w14:paraId="3DBAC45F">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766B6926" w14:textId="5EB3533D">
            <w:pPr>
              <w:bidi w:val="0"/>
              <w:spacing w:before="0" w:beforeAutospacing="off" w:after="0" w:afterAutospacing="off"/>
              <w:jc w:val="left"/>
              <w:rPr>
                <w:color w:val="1F1F1F"/>
                <w:sz w:val="20"/>
                <w:szCs w:val="20"/>
              </w:rPr>
            </w:pPr>
            <w:r w:rsidRPr="0CF54B23" w:rsidR="0CF54B23">
              <w:rPr>
                <w:color w:val="1F1F1F"/>
                <w:sz w:val="20"/>
                <w:szCs w:val="20"/>
              </w:rPr>
              <w:t>Outras Receitas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4BE84DC7" w14:textId="47FB89C3">
            <w:pPr>
              <w:bidi w:val="0"/>
              <w:spacing w:before="0" w:beforeAutospacing="off" w:after="0" w:afterAutospacing="off"/>
              <w:jc w:val="left"/>
              <w:rPr>
                <w:color w:val="1F1F1F"/>
                <w:sz w:val="20"/>
                <w:szCs w:val="20"/>
              </w:rPr>
            </w:pPr>
            <w:r w:rsidRPr="0CF54B23" w:rsidR="0CF54B23">
              <w:rPr>
                <w:color w:val="1F1F1F"/>
                <w:sz w:val="20"/>
                <w:szCs w:val="20"/>
              </w:rPr>
              <w:t>2,16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7EC57DC7" w14:textId="7A0DF959">
            <w:pPr>
              <w:bidi w:val="0"/>
              <w:spacing w:before="0" w:beforeAutospacing="off" w:after="0" w:afterAutospacing="off"/>
              <w:jc w:val="left"/>
              <w:rPr>
                <w:color w:val="1F1F1F"/>
                <w:sz w:val="20"/>
                <w:szCs w:val="20"/>
              </w:rPr>
            </w:pPr>
            <w:r w:rsidRPr="0CF54B23" w:rsidR="0CF54B23">
              <w:rPr>
                <w:color w:val="1F1F1F"/>
                <w:sz w:val="20"/>
                <w:szCs w:val="20"/>
              </w:rPr>
              <w:t>1,32</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1E9C6E0B" w14:textId="5D5BFD8A">
            <w:pPr>
              <w:bidi w:val="0"/>
              <w:spacing w:before="0" w:beforeAutospacing="off" w:after="0" w:afterAutospacing="off"/>
              <w:jc w:val="left"/>
              <w:rPr>
                <w:color w:val="1F1F1F"/>
                <w:sz w:val="20"/>
                <w:szCs w:val="20"/>
              </w:rPr>
            </w:pPr>
            <w:r w:rsidRPr="0CF54B23" w:rsidR="0CF54B23">
              <w:rPr>
                <w:color w:val="1F1F1F"/>
                <w:sz w:val="20"/>
                <w:szCs w:val="20"/>
              </w:rPr>
              <w:t>0,26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711FC5B1" w14:textId="59D69DB0">
            <w:pPr>
              <w:bidi w:val="0"/>
              <w:spacing w:before="0" w:beforeAutospacing="off" w:after="0" w:afterAutospacing="off"/>
              <w:jc w:val="left"/>
              <w:rPr>
                <w:color w:val="1F1F1F"/>
                <w:sz w:val="20"/>
                <w:szCs w:val="20"/>
              </w:rPr>
            </w:pPr>
            <w:r w:rsidRPr="0CF54B23" w:rsidR="0CF54B23">
              <w:rPr>
                <w:color w:val="1F1F1F"/>
                <w:sz w:val="20"/>
                <w:szCs w:val="20"/>
              </w:rPr>
              <w:t>2,31</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2B54294A" w14:textId="3257BA3F">
            <w:pPr>
              <w:bidi w:val="0"/>
              <w:spacing w:before="0" w:beforeAutospacing="off" w:after="0" w:afterAutospacing="off"/>
              <w:jc w:val="left"/>
              <w:rPr>
                <w:color w:val="1F1F1F"/>
                <w:sz w:val="20"/>
                <w:szCs w:val="20"/>
              </w:rPr>
            </w:pPr>
            <w:r w:rsidRPr="0CF54B23" w:rsidR="0CF54B23">
              <w:rPr>
                <w:color w:val="1F1F1F"/>
                <w:sz w:val="20"/>
                <w:szCs w:val="20"/>
              </w:rPr>
              <w:t>4,94</w:t>
            </w:r>
          </w:p>
        </w:tc>
      </w:tr>
    </w:tbl>
    <w:p xmlns:wp14="http://schemas.microsoft.com/office/word/2010/wordml" w:rsidP="0CF54B23" wp14:paraId="61D76DBE" wp14:textId="0124474A">
      <w:pPr>
        <w:bidi w:val="0"/>
        <w:spacing w:before="0" w:beforeAutospacing="off" w:after="240" w:afterAutospacing="off"/>
        <w:jc w:val="both"/>
        <w:rPr>
          <w:rFonts w:ascii="Times New Roman" w:hAnsi="Times New Roman" w:eastAsia="Times New Roman" w:cs="Times New Roman"/>
          <w:i w:val="0"/>
          <w:iCs w:val="0"/>
          <w:noProof w:val="0"/>
          <w:color w:val="auto"/>
          <w:sz w:val="18"/>
          <w:szCs w:val="18"/>
          <w:lang w:val="pt-BR"/>
        </w:rPr>
      </w:pPr>
      <w:r w:rsidRPr="0CF54B23" w:rsidR="6005AB3D">
        <w:rPr>
          <w:rFonts w:ascii="Times New Roman" w:hAnsi="Times New Roman" w:eastAsia="Times New Roman" w:cs="Times New Roman"/>
          <w:i w:val="1"/>
          <w:iCs w:val="1"/>
          <w:noProof w:val="0"/>
          <w:color w:val="auto"/>
          <w:sz w:val="20"/>
          <w:szCs w:val="20"/>
          <w:lang w:val="pt-BR"/>
        </w:rPr>
        <w:t>Fonte:</w:t>
      </w:r>
      <w:r w:rsidRPr="0CF54B23" w:rsidR="6005AB3D">
        <w:rPr>
          <w:rFonts w:ascii="Times New Roman" w:hAnsi="Times New Roman" w:eastAsia="Times New Roman" w:cs="Times New Roman"/>
          <w:i w:val="0"/>
          <w:iCs w:val="0"/>
          <w:noProof w:val="0"/>
          <w:color w:val="auto"/>
          <w:sz w:val="20"/>
          <w:szCs w:val="20"/>
          <w:lang w:val="pt-BR"/>
        </w:rPr>
        <w:t xml:space="preserve"> Dados da pesquisa (2023).</w:t>
      </w:r>
    </w:p>
    <w:p xmlns:wp14="http://schemas.microsoft.com/office/word/2010/wordml" w:rsidP="0CF54B23" wp14:paraId="513C6263" wp14:textId="746239CA">
      <w:pPr>
        <w:pStyle w:val="Normal"/>
        <w:bidi w:val="0"/>
        <w:spacing w:before="0" w:beforeAutospacing="off" w:after="0" w:afterAutospacing="off" w:line="240" w:lineRule="auto"/>
        <w:ind w:firstLine="708"/>
        <w:jc w:val="both"/>
        <w:rPr>
          <w:rFonts w:ascii="Times New Roman" w:hAnsi="Times New Roman" w:eastAsia="Times New Roman" w:cs="Times New Roman"/>
          <w:b w:val="0"/>
          <w:bCs w:val="0"/>
          <w:noProof w:val="0"/>
          <w:color w:val="auto"/>
          <w:sz w:val="24"/>
          <w:szCs w:val="24"/>
          <w:lang w:val="pt-BR"/>
        </w:rPr>
      </w:pPr>
      <w:r w:rsidRPr="0CF54B23" w:rsidR="6005AB3D">
        <w:rPr>
          <w:rFonts w:ascii="Times New Roman" w:hAnsi="Times New Roman" w:eastAsia="Times New Roman" w:cs="Times New Roman"/>
          <w:b w:val="0"/>
          <w:bCs w:val="0"/>
          <w:noProof w:val="0"/>
          <w:color w:val="auto"/>
          <w:sz w:val="24"/>
          <w:szCs w:val="24"/>
          <w:lang w:val="pt-BR"/>
        </w:rPr>
        <w:t>A partir da análise dos dados, constata-se uma assimetria financeira acentuada entre as entidades do terceiro setor científico brasileiro. Por conseguinte, a categoria de Transferências Públicas evidencia a maior variação da amostra, registrando um aporte mínimo de 2,85 milhões de reais e um limite máximo de 1.907,89 milhões de reais (aproximadamente 1,9 bilhão). Desse modo, o elevado desvio padrão dessa variável (362,47 milhões), substancialmente superior à própria média (95,29 milhões), comprova estatisticamente a concentração de recursos estatais em um número restrito de instituições.</w:t>
      </w:r>
    </w:p>
    <w:p xmlns:wp14="http://schemas.microsoft.com/office/word/2010/wordml" w:rsidP="0CF54B23" wp14:paraId="20842A1F" wp14:textId="508A0FEA">
      <w:pPr>
        <w:pStyle w:val="Normal"/>
        <w:bidi w:val="0"/>
        <w:spacing w:before="0" w:beforeAutospacing="off" w:after="0" w:afterAutospacing="off" w:line="240" w:lineRule="auto"/>
        <w:ind w:firstLine="708"/>
        <w:jc w:val="both"/>
        <w:rPr>
          <w:rFonts w:ascii="Times New Roman" w:hAnsi="Times New Roman" w:eastAsia="Times New Roman" w:cs="Times New Roman"/>
          <w:b w:val="0"/>
          <w:bCs w:val="0"/>
          <w:noProof w:val="0"/>
          <w:color w:val="auto"/>
          <w:sz w:val="24"/>
          <w:szCs w:val="24"/>
          <w:lang w:val="pt-BR"/>
        </w:rPr>
      </w:pPr>
      <w:r w:rsidRPr="0CF54B23" w:rsidR="6005AB3D">
        <w:rPr>
          <w:rFonts w:ascii="Times New Roman" w:hAnsi="Times New Roman" w:eastAsia="Times New Roman" w:cs="Times New Roman"/>
          <w:b w:val="0"/>
          <w:bCs w:val="0"/>
          <w:noProof w:val="0"/>
          <w:color w:val="auto"/>
          <w:sz w:val="24"/>
          <w:szCs w:val="24"/>
          <w:lang w:val="pt-BR"/>
        </w:rPr>
        <w:t>Além disso, as demais fontes de financiamento apresentam comportamentos menos dispersos, embora preservem variações de arrecadação. Consequentemente, as Transferências Internacionais e as Receitas Próprias figuram como as origens secundárias de maior volume médio, atingindo 15,75 milhões e 10,06 milhões, respectivamente. Por outro lado, as captações provenientes de doações de Pessoas Físicas e Jurídicas demonstram um fluxo financeiro mais contido, com média de 7,16 milhões.</w:t>
      </w:r>
    </w:p>
    <w:p xmlns:wp14="http://schemas.microsoft.com/office/word/2010/wordml" w:rsidP="0CF54B23" wp14:paraId="2845B5C4" wp14:textId="1AC7FFA2">
      <w:pPr>
        <w:pStyle w:val="Normal"/>
        <w:bidi w:val="0"/>
        <w:spacing w:before="0" w:beforeAutospacing="off" w:after="0" w:afterAutospacing="off" w:line="240" w:lineRule="auto"/>
        <w:ind w:firstLine="708"/>
        <w:jc w:val="both"/>
        <w:rPr>
          <w:rFonts w:ascii="Times New Roman" w:hAnsi="Times New Roman" w:eastAsia="Times New Roman" w:cs="Times New Roman"/>
          <w:b w:val="0"/>
          <w:bCs w:val="0"/>
          <w:noProof w:val="0"/>
          <w:color w:val="auto"/>
          <w:sz w:val="24"/>
          <w:szCs w:val="24"/>
          <w:lang w:val="pt-BR"/>
        </w:rPr>
      </w:pPr>
      <w:r w:rsidRPr="0CF54B23" w:rsidR="6005AB3D">
        <w:rPr>
          <w:rFonts w:ascii="Times New Roman" w:hAnsi="Times New Roman" w:eastAsia="Times New Roman" w:cs="Times New Roman"/>
          <w:b w:val="0"/>
          <w:bCs w:val="0"/>
          <w:noProof w:val="0"/>
          <w:color w:val="auto"/>
          <w:sz w:val="24"/>
          <w:szCs w:val="24"/>
          <w:lang w:val="pt-BR"/>
        </w:rPr>
        <w:t>Sendo assim, o panorama descritivo ratifica que o ecossistema de pesquisa abriga organizações com capacidades de gestão de capital heterogêneas. A partir dessa constatação formal, a seção seguinte testará de forma inferencial se essa discrepância orçamentária altera os índices de evidenciação institucionais.</w:t>
      </w:r>
    </w:p>
    <w:p xmlns:wp14="http://schemas.microsoft.com/office/word/2010/wordml" w:rsidP="0CF54B23" wp14:paraId="28B34640" wp14:textId="3E79BBCA">
      <w:pPr>
        <w:pStyle w:val="Normal"/>
        <w:bidi w:val="0"/>
        <w:spacing w:before="0" w:beforeAutospacing="off" w:after="0" w:afterAutospacing="off" w:line="240" w:lineRule="auto"/>
        <w:ind w:firstLine="0"/>
        <w:jc w:val="both"/>
        <w:rPr>
          <w:rFonts w:ascii="Times New Roman" w:hAnsi="Times New Roman" w:eastAsia="Times New Roman" w:cs="Times New Roman"/>
          <w:b w:val="0"/>
          <w:bCs w:val="0"/>
          <w:noProof w:val="0"/>
          <w:color w:val="002060"/>
          <w:sz w:val="24"/>
          <w:szCs w:val="24"/>
          <w:lang w:val="pt-BR"/>
        </w:rPr>
      </w:pPr>
    </w:p>
    <w:p w:rsidR="0EF4E6E4" w:rsidP="7C64760A" w:rsidRDefault="0EF4E6E4" w14:paraId="20E76D41" w14:textId="3C3DE0E7">
      <w:pPr>
        <w:pStyle w:val="Normal"/>
        <w:bidi w:val="0"/>
        <w:spacing w:before="0" w:beforeAutospacing="off" w:after="0" w:afterAutospacing="off" w:line="240" w:lineRule="auto"/>
        <w:ind w:firstLine="0"/>
        <w:jc w:val="both"/>
        <w:rPr>
          <w:rFonts w:ascii="Times New Roman" w:hAnsi="Times New Roman" w:eastAsia="Times New Roman" w:cs="Times New Roman"/>
          <w:b w:val="0"/>
          <w:bCs w:val="0"/>
          <w:i w:val="1"/>
          <w:iCs w:val="1"/>
          <w:noProof w:val="0"/>
          <w:color w:val="auto"/>
          <w:sz w:val="24"/>
          <w:szCs w:val="24"/>
          <w:lang w:val="pt-BR"/>
        </w:rPr>
      </w:pPr>
      <w:r w:rsidRPr="7C64760A" w:rsidR="0EF4E6E4">
        <w:rPr>
          <w:rFonts w:ascii="Times New Roman" w:hAnsi="Times New Roman" w:eastAsia="Times New Roman" w:cs="Times New Roman"/>
          <w:b w:val="0"/>
          <w:bCs w:val="0"/>
          <w:i w:val="1"/>
          <w:iCs w:val="1"/>
          <w:noProof w:val="0"/>
          <w:color w:val="auto"/>
          <w:sz w:val="24"/>
          <w:szCs w:val="24"/>
          <w:lang w:val="pt-BR"/>
        </w:rPr>
        <w:t>4</w:t>
      </w:r>
      <w:r w:rsidRPr="7C64760A" w:rsidR="4CA3F9D0">
        <w:rPr>
          <w:rFonts w:ascii="Times New Roman" w:hAnsi="Times New Roman" w:eastAsia="Times New Roman" w:cs="Times New Roman"/>
          <w:b w:val="0"/>
          <w:bCs w:val="0"/>
          <w:i w:val="1"/>
          <w:iCs w:val="1"/>
          <w:noProof w:val="0"/>
          <w:color w:val="auto"/>
          <w:sz w:val="24"/>
          <w:szCs w:val="24"/>
          <w:lang w:val="pt-BR"/>
        </w:rPr>
        <w:t>.1.4 As Prioridades e Omissões na Evidenciação</w:t>
      </w:r>
    </w:p>
    <w:p w:rsidR="4E224C78" w:rsidP="7C64760A" w:rsidRDefault="4E224C78" w14:paraId="27A86BAC" w14:textId="1FA8E9E3">
      <w:pPr>
        <w:pStyle w:val="Normal"/>
        <w:bidi w:val="0"/>
        <w:spacing w:before="0" w:beforeAutospacing="off" w:after="0" w:afterAutospacing="off" w:line="240" w:lineRule="auto"/>
        <w:ind w:firstLine="708"/>
        <w:jc w:val="both"/>
        <w:rPr>
          <w:rFonts w:ascii="Times New Roman" w:hAnsi="Times New Roman" w:eastAsia="Times New Roman" w:cs="Times New Roman"/>
          <w:b w:val="0"/>
          <w:bCs w:val="0"/>
          <w:noProof w:val="0"/>
          <w:color w:val="auto"/>
          <w:sz w:val="24"/>
          <w:szCs w:val="24"/>
          <w:lang w:val="pt-BR"/>
        </w:rPr>
      </w:pPr>
      <w:r w:rsidRPr="7C64760A" w:rsidR="4E224C78">
        <w:rPr>
          <w:rFonts w:ascii="Times New Roman" w:hAnsi="Times New Roman" w:eastAsia="Times New Roman" w:cs="Times New Roman"/>
          <w:b w:val="0"/>
          <w:bCs w:val="0"/>
          <w:noProof w:val="0"/>
          <w:color w:val="auto"/>
          <w:sz w:val="24"/>
          <w:szCs w:val="24"/>
          <w:lang w:val="pt-BR"/>
        </w:rPr>
        <w:t>A análise individualizada dos 82 critérios de transparência permite identificar os indicadores com maior e menor conformidade no terceiro setor. Nesse contexto, a Tabela 04 destaca os cinco atributos com maior adesão e os cinco com menor divulgação pelas fundações analisadas.</w:t>
      </w:r>
    </w:p>
    <w:p w:rsidR="7C64760A" w:rsidP="7C64760A" w:rsidRDefault="7C64760A" w14:paraId="20A549B2" w14:textId="5501E4E0">
      <w:pPr>
        <w:pStyle w:val="Normal"/>
        <w:bidi w:val="0"/>
        <w:spacing w:before="0" w:beforeAutospacing="off" w:after="0" w:afterAutospacing="off" w:line="240" w:lineRule="auto"/>
        <w:ind w:firstLine="0"/>
        <w:jc w:val="both"/>
        <w:rPr>
          <w:rFonts w:ascii="Times New Roman" w:hAnsi="Times New Roman" w:eastAsia="Times New Roman" w:cs="Times New Roman"/>
          <w:b w:val="0"/>
          <w:bCs w:val="0"/>
          <w:noProof w:val="0"/>
          <w:color w:val="auto"/>
          <w:sz w:val="24"/>
          <w:szCs w:val="24"/>
          <w:lang w:val="pt-BR"/>
        </w:rPr>
      </w:pPr>
    </w:p>
    <w:p w:rsidR="4E224C78" w:rsidP="7C64760A" w:rsidRDefault="4E224C78" w14:paraId="06A50E3A" w14:textId="45B65D07">
      <w:pPr>
        <w:bidi w:val="0"/>
        <w:spacing w:before="0" w:beforeAutospacing="off" w:after="0" w:afterAutospacing="off" w:line="240" w:lineRule="auto"/>
        <w:jc w:val="both"/>
      </w:pPr>
      <w:r w:rsidRPr="7C64760A" w:rsidR="4E224C78">
        <w:rPr>
          <w:rFonts w:ascii="Times New Roman" w:hAnsi="Times New Roman" w:eastAsia="Times New Roman" w:cs="Times New Roman"/>
          <w:b w:val="1"/>
          <w:bCs w:val="1"/>
          <w:noProof w:val="0"/>
          <w:sz w:val="24"/>
          <w:szCs w:val="24"/>
          <w:lang w:val="pt-BR"/>
        </w:rPr>
        <w:t>Tabela 04</w:t>
      </w:r>
      <w:r w:rsidRPr="7C64760A" w:rsidR="4E224C78">
        <w:rPr>
          <w:rFonts w:ascii="Times New Roman" w:hAnsi="Times New Roman" w:eastAsia="Times New Roman" w:cs="Times New Roman"/>
          <w:noProof w:val="0"/>
          <w:sz w:val="24"/>
          <w:szCs w:val="24"/>
          <w:lang w:val="pt-BR"/>
        </w:rPr>
        <w:t xml:space="preserve"> </w:t>
      </w:r>
    </w:p>
    <w:p w:rsidR="4E224C78" w:rsidP="7C64760A" w:rsidRDefault="4E224C78" w14:paraId="15CFFFCE" w14:textId="2E800087">
      <w:pPr>
        <w:bidi w:val="0"/>
        <w:spacing w:before="0" w:beforeAutospacing="off" w:after="0" w:afterAutospacing="off" w:line="240" w:lineRule="auto"/>
        <w:jc w:val="both"/>
      </w:pPr>
      <w:r w:rsidRPr="7C64760A" w:rsidR="4E224C78">
        <w:rPr>
          <w:rFonts w:ascii="Times New Roman" w:hAnsi="Times New Roman" w:eastAsia="Times New Roman" w:cs="Times New Roman"/>
          <w:i w:val="1"/>
          <w:iCs w:val="1"/>
          <w:noProof w:val="0"/>
          <w:sz w:val="24"/>
          <w:szCs w:val="24"/>
          <w:lang w:val="pt-BR"/>
        </w:rPr>
        <w:t xml:space="preserve">Itens de Evidenciação com Maior e Menor Nível de Conformidade (Top 5 e </w:t>
      </w:r>
      <w:r w:rsidRPr="7C64760A" w:rsidR="4E224C78">
        <w:rPr>
          <w:rFonts w:ascii="Times New Roman" w:hAnsi="Times New Roman" w:eastAsia="Times New Roman" w:cs="Times New Roman"/>
          <w:i w:val="1"/>
          <w:iCs w:val="1"/>
          <w:noProof w:val="0"/>
          <w:sz w:val="24"/>
          <w:szCs w:val="24"/>
          <w:lang w:val="pt-BR"/>
        </w:rPr>
        <w:t>Bottom</w:t>
      </w:r>
      <w:r w:rsidRPr="7C64760A" w:rsidR="4E224C78">
        <w:rPr>
          <w:rFonts w:ascii="Times New Roman" w:hAnsi="Times New Roman" w:eastAsia="Times New Roman" w:cs="Times New Roman"/>
          <w:i w:val="1"/>
          <w:iCs w:val="1"/>
          <w:noProof w:val="0"/>
          <w:sz w:val="24"/>
          <w:szCs w:val="24"/>
          <w:lang w:val="pt-BR"/>
        </w:rPr>
        <w:t xml:space="preserve"> 5)</w:t>
      </w:r>
    </w:p>
    <w:tbl>
      <w:tblPr>
        <w:tblStyle w:val="PlainTable2"/>
        <w:bidiVisual w:val="0"/>
        <w:tblW w:w="0" w:type="auto"/>
        <w:jc w:val="center"/>
        <w:tblLook w:val="06A0" w:firstRow="1" w:lastRow="0" w:firstColumn="1" w:lastColumn="0" w:noHBand="1" w:noVBand="1"/>
      </w:tblPr>
      <w:tblGrid>
        <w:gridCol w:w="2025"/>
        <w:gridCol w:w="5554"/>
        <w:gridCol w:w="1470"/>
      </w:tblGrid>
      <w:tr w:rsidR="7C64760A" w:rsidTr="7C64760A" w14:paraId="383D20A3">
        <w:trPr>
          <w:trHeight w:val="300"/>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1DA9D971" w14:textId="758C667C">
            <w:pPr>
              <w:bidi w:val="0"/>
              <w:spacing w:before="0" w:beforeAutospacing="off" w:after="0" w:afterAutospacing="off" w:line="240" w:lineRule="auto"/>
              <w:jc w:val="left"/>
              <w:rPr>
                <w:b w:val="1"/>
                <w:bCs w:val="1"/>
                <w:sz w:val="20"/>
                <w:szCs w:val="20"/>
              </w:rPr>
            </w:pPr>
            <w:r w:rsidRPr="7C64760A" w:rsidR="7C64760A">
              <w:rPr>
                <w:b w:val="1"/>
                <w:bCs w:val="1"/>
                <w:sz w:val="20"/>
                <w:szCs w:val="20"/>
              </w:rPr>
              <w:t>Classificação</w:t>
            </w: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42E6A928" w14:textId="6A88FA2C">
            <w:pPr>
              <w:bidi w:val="0"/>
              <w:spacing w:before="0" w:beforeAutospacing="off" w:after="0" w:afterAutospacing="off" w:line="240" w:lineRule="auto"/>
              <w:jc w:val="left"/>
              <w:rPr>
                <w:b w:val="1"/>
                <w:bCs w:val="1"/>
                <w:sz w:val="20"/>
                <w:szCs w:val="20"/>
              </w:rPr>
            </w:pPr>
            <w:r w:rsidRPr="7C64760A" w:rsidR="7C64760A">
              <w:rPr>
                <w:b w:val="1"/>
                <w:bCs w:val="1"/>
                <w:sz w:val="20"/>
                <w:szCs w:val="20"/>
              </w:rPr>
              <w:t>Item Avaliado (Dimensão)</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32DF7964" w14:textId="17743B99">
            <w:pPr>
              <w:bidi w:val="0"/>
              <w:spacing w:before="0" w:beforeAutospacing="off" w:after="0" w:afterAutospacing="off" w:line="240" w:lineRule="auto"/>
              <w:jc w:val="left"/>
              <w:rPr>
                <w:b w:val="1"/>
                <w:bCs w:val="1"/>
                <w:sz w:val="20"/>
                <w:szCs w:val="20"/>
              </w:rPr>
            </w:pPr>
            <w:r w:rsidRPr="7C64760A" w:rsidR="7C64760A">
              <w:rPr>
                <w:b w:val="1"/>
                <w:bCs w:val="1"/>
                <w:sz w:val="20"/>
                <w:szCs w:val="20"/>
              </w:rPr>
              <w:t>Nível de Conformidade</w:t>
            </w:r>
          </w:p>
        </w:tc>
      </w:tr>
      <w:tr w:rsidR="7C64760A" w:rsidTr="7C64760A" w14:paraId="30BDDC7A">
        <w:trPr>
          <w:trHeight w:val="300"/>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2CCD085E" w14:textId="4310F6C7">
            <w:pPr>
              <w:bidi w:val="0"/>
              <w:spacing w:before="0" w:beforeAutospacing="off" w:after="0" w:afterAutospacing="off" w:line="240" w:lineRule="auto"/>
              <w:jc w:val="left"/>
              <w:rPr>
                <w:b w:val="1"/>
                <w:bCs w:val="1"/>
                <w:sz w:val="20"/>
                <w:szCs w:val="20"/>
              </w:rPr>
            </w:pPr>
            <w:r w:rsidRPr="7C64760A" w:rsidR="7C64760A">
              <w:rPr>
                <w:b w:val="1"/>
                <w:bCs w:val="1"/>
                <w:sz w:val="20"/>
                <w:szCs w:val="20"/>
              </w:rPr>
              <w:t>Maior Adesão</w:t>
            </w: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54189C42" w14:textId="66ADF083">
            <w:pPr>
              <w:bidi w:val="0"/>
              <w:spacing w:before="0" w:beforeAutospacing="off" w:after="0" w:afterAutospacing="off" w:line="240" w:lineRule="auto"/>
              <w:jc w:val="left"/>
              <w:rPr>
                <w:sz w:val="20"/>
                <w:szCs w:val="20"/>
              </w:rPr>
            </w:pPr>
            <w:r w:rsidRPr="7C64760A" w:rsidR="7C64760A">
              <w:rPr>
                <w:sz w:val="20"/>
                <w:szCs w:val="20"/>
              </w:rPr>
              <w:t>Demonstrativo de receitas e despesas atuais (D2)</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12CC9234" w14:textId="2A3D79E4">
            <w:pPr>
              <w:bidi w:val="0"/>
              <w:spacing w:before="0" w:beforeAutospacing="off" w:after="0" w:afterAutospacing="off" w:line="240" w:lineRule="auto"/>
              <w:jc w:val="left"/>
              <w:rPr>
                <w:sz w:val="20"/>
                <w:szCs w:val="20"/>
              </w:rPr>
            </w:pPr>
            <w:r w:rsidRPr="7C64760A" w:rsidR="7C64760A">
              <w:rPr>
                <w:sz w:val="20"/>
                <w:szCs w:val="20"/>
              </w:rPr>
              <w:t>74,07%</w:t>
            </w:r>
          </w:p>
        </w:tc>
      </w:tr>
      <w:tr w:rsidR="7C64760A" w:rsidTr="7C64760A" w14:paraId="6538FBA8">
        <w:trPr>
          <w:trHeight w:val="300"/>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04973A7F" w14:textId="72B3B3FC">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6540FD0D" w14:textId="5E3DA6CC">
            <w:pPr>
              <w:bidi w:val="0"/>
              <w:spacing w:before="0" w:beforeAutospacing="off" w:after="0" w:afterAutospacing="off" w:line="240" w:lineRule="auto"/>
              <w:jc w:val="left"/>
              <w:rPr>
                <w:sz w:val="20"/>
                <w:szCs w:val="20"/>
              </w:rPr>
            </w:pPr>
            <w:r w:rsidRPr="7C64760A" w:rsidR="7C64760A">
              <w:rPr>
                <w:sz w:val="20"/>
                <w:szCs w:val="20"/>
              </w:rPr>
              <w:t>Demonstrativo de receitas e despesas anteriores (D2)</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54C1745D" w14:textId="129BBBFC">
            <w:pPr>
              <w:bidi w:val="0"/>
              <w:spacing w:before="0" w:beforeAutospacing="off" w:after="0" w:afterAutospacing="off" w:line="240" w:lineRule="auto"/>
              <w:jc w:val="left"/>
              <w:rPr>
                <w:sz w:val="20"/>
                <w:szCs w:val="20"/>
              </w:rPr>
            </w:pPr>
            <w:r w:rsidRPr="7C64760A" w:rsidR="7C64760A">
              <w:rPr>
                <w:sz w:val="20"/>
                <w:szCs w:val="20"/>
              </w:rPr>
              <w:t>74,07%</w:t>
            </w:r>
          </w:p>
        </w:tc>
      </w:tr>
      <w:tr w:rsidR="7C64760A" w:rsidTr="7C64760A" w14:paraId="2E307C8D">
        <w:trPr>
          <w:trHeight w:val="300"/>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684935D0" w14:textId="4CD42568">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2A4FEDBD" w14:textId="5E78ABE3">
            <w:pPr>
              <w:bidi w:val="0"/>
              <w:spacing w:before="0" w:beforeAutospacing="off" w:after="0" w:afterAutospacing="off" w:line="240" w:lineRule="auto"/>
              <w:jc w:val="left"/>
              <w:rPr>
                <w:sz w:val="20"/>
                <w:szCs w:val="20"/>
              </w:rPr>
            </w:pPr>
            <w:r w:rsidRPr="7C64760A" w:rsidR="7C64760A">
              <w:rPr>
                <w:sz w:val="20"/>
                <w:szCs w:val="20"/>
              </w:rPr>
              <w:t>Nomes e histórico de membros do conselho de administração (D2)</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0F30EE9" w14:textId="356E21C2">
            <w:pPr>
              <w:bidi w:val="0"/>
              <w:spacing w:before="0" w:beforeAutospacing="off" w:after="0" w:afterAutospacing="off" w:line="240" w:lineRule="auto"/>
              <w:jc w:val="left"/>
              <w:rPr>
                <w:sz w:val="20"/>
                <w:szCs w:val="20"/>
              </w:rPr>
            </w:pPr>
            <w:r w:rsidRPr="7C64760A" w:rsidR="7C64760A">
              <w:rPr>
                <w:sz w:val="20"/>
                <w:szCs w:val="20"/>
              </w:rPr>
              <w:t>74,07%</w:t>
            </w:r>
          </w:p>
        </w:tc>
      </w:tr>
      <w:tr w:rsidR="7C64760A" w:rsidTr="7C64760A" w14:paraId="6D3DB447">
        <w:trPr>
          <w:trHeight w:val="300"/>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131B5F26" w14:textId="2F131C27">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1FD99FD1" w14:textId="2E7CE78A">
            <w:pPr>
              <w:bidi w:val="0"/>
              <w:spacing w:before="0" w:beforeAutospacing="off" w:after="0" w:afterAutospacing="off" w:line="240" w:lineRule="auto"/>
              <w:jc w:val="left"/>
              <w:rPr>
                <w:sz w:val="20"/>
                <w:szCs w:val="20"/>
              </w:rPr>
            </w:pPr>
            <w:r w:rsidRPr="7C64760A" w:rsidR="7C64760A">
              <w:rPr>
                <w:sz w:val="20"/>
                <w:szCs w:val="20"/>
              </w:rPr>
              <w:t>Calendário de reuniões do conselho (D2)</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11199151" w14:textId="0BEF9C84">
            <w:pPr>
              <w:bidi w:val="0"/>
              <w:spacing w:before="0" w:beforeAutospacing="off" w:after="0" w:afterAutospacing="off" w:line="240" w:lineRule="auto"/>
              <w:jc w:val="left"/>
              <w:rPr>
                <w:sz w:val="20"/>
                <w:szCs w:val="20"/>
              </w:rPr>
            </w:pPr>
            <w:r w:rsidRPr="7C64760A" w:rsidR="7C64760A">
              <w:rPr>
                <w:sz w:val="20"/>
                <w:szCs w:val="20"/>
              </w:rPr>
              <w:t>74,07%</w:t>
            </w:r>
          </w:p>
        </w:tc>
      </w:tr>
      <w:tr w:rsidR="7C64760A" w:rsidTr="7C64760A" w14:paraId="65872A4A">
        <w:trPr>
          <w:trHeight w:val="300"/>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2F0E341B" w14:textId="5835D210">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01E951D2" w14:textId="498A7352">
            <w:pPr>
              <w:bidi w:val="0"/>
              <w:spacing w:before="0" w:beforeAutospacing="off" w:after="0" w:afterAutospacing="off" w:line="240" w:lineRule="auto"/>
              <w:jc w:val="left"/>
              <w:rPr>
                <w:sz w:val="20"/>
                <w:szCs w:val="20"/>
              </w:rPr>
            </w:pPr>
            <w:r w:rsidRPr="7C64760A" w:rsidR="7C64760A">
              <w:rPr>
                <w:sz w:val="20"/>
                <w:szCs w:val="20"/>
              </w:rPr>
              <w:t>Presença de links para outros sites relacionados (D3)</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281E533" w14:textId="2D2742E7">
            <w:pPr>
              <w:bidi w:val="0"/>
              <w:spacing w:before="0" w:beforeAutospacing="off" w:after="0" w:afterAutospacing="off" w:line="240" w:lineRule="auto"/>
              <w:jc w:val="left"/>
              <w:rPr>
                <w:sz w:val="20"/>
                <w:szCs w:val="20"/>
              </w:rPr>
            </w:pPr>
            <w:r w:rsidRPr="7C64760A" w:rsidR="7C64760A">
              <w:rPr>
                <w:sz w:val="20"/>
                <w:szCs w:val="20"/>
              </w:rPr>
              <w:t>74,07%</w:t>
            </w:r>
          </w:p>
        </w:tc>
      </w:tr>
      <w:tr w:rsidR="7C64760A" w:rsidTr="7C64760A" w14:paraId="743FD898">
        <w:trPr>
          <w:trHeight w:val="300"/>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09CF2233" w14:textId="3FE78F93">
            <w:pPr>
              <w:bidi w:val="0"/>
              <w:spacing w:before="0" w:beforeAutospacing="off" w:after="0" w:afterAutospacing="off" w:line="240" w:lineRule="auto"/>
              <w:jc w:val="left"/>
              <w:rPr>
                <w:b w:val="1"/>
                <w:bCs w:val="1"/>
                <w:sz w:val="20"/>
                <w:szCs w:val="20"/>
              </w:rPr>
            </w:pPr>
            <w:r w:rsidRPr="7C64760A" w:rsidR="7C64760A">
              <w:rPr>
                <w:b w:val="1"/>
                <w:bCs w:val="1"/>
                <w:sz w:val="20"/>
                <w:szCs w:val="20"/>
              </w:rPr>
              <w:t>Menor Adesão</w:t>
            </w: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5E34B6C5" w14:textId="544F8034">
            <w:pPr>
              <w:bidi w:val="0"/>
              <w:spacing w:before="0" w:beforeAutospacing="off" w:after="0" w:afterAutospacing="off" w:line="240" w:lineRule="auto"/>
              <w:jc w:val="left"/>
              <w:rPr>
                <w:sz w:val="20"/>
                <w:szCs w:val="20"/>
              </w:rPr>
            </w:pPr>
            <w:r w:rsidRPr="7C64760A" w:rsidR="7C64760A">
              <w:rPr>
                <w:sz w:val="20"/>
                <w:szCs w:val="20"/>
              </w:rPr>
              <w:t>Informação sobre a existência e o total de voluntários (D1)</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09A6BD52" w14:textId="03814133">
            <w:pPr>
              <w:bidi w:val="0"/>
              <w:spacing w:before="0" w:beforeAutospacing="off" w:after="0" w:afterAutospacing="off" w:line="240" w:lineRule="auto"/>
              <w:jc w:val="left"/>
              <w:rPr>
                <w:sz w:val="20"/>
                <w:szCs w:val="20"/>
              </w:rPr>
            </w:pPr>
            <w:r w:rsidRPr="7C64760A" w:rsidR="7C64760A">
              <w:rPr>
                <w:sz w:val="20"/>
                <w:szCs w:val="20"/>
              </w:rPr>
              <w:t>25,92%</w:t>
            </w:r>
          </w:p>
        </w:tc>
      </w:tr>
      <w:tr w:rsidR="7C64760A" w:rsidTr="7C64760A" w14:paraId="642096A7">
        <w:trPr>
          <w:trHeight w:val="300"/>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65619378" w14:textId="670C03C2">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3DD0C6D1" w14:textId="21D16829">
            <w:pPr>
              <w:bidi w:val="0"/>
              <w:spacing w:before="0" w:beforeAutospacing="off" w:after="0" w:afterAutospacing="off" w:line="240" w:lineRule="auto"/>
              <w:jc w:val="left"/>
              <w:rPr>
                <w:sz w:val="20"/>
                <w:szCs w:val="20"/>
              </w:rPr>
            </w:pPr>
            <w:r w:rsidRPr="7C64760A" w:rsidR="7C64760A">
              <w:rPr>
                <w:sz w:val="20"/>
                <w:szCs w:val="20"/>
              </w:rPr>
              <w:t>Área específica para governança e finanças na página inicial (D3)</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553463C2" w14:textId="4045BA82">
            <w:pPr>
              <w:bidi w:val="0"/>
              <w:spacing w:before="0" w:beforeAutospacing="off" w:after="0" w:afterAutospacing="off" w:line="240" w:lineRule="auto"/>
              <w:jc w:val="left"/>
              <w:rPr>
                <w:sz w:val="20"/>
                <w:szCs w:val="20"/>
              </w:rPr>
            </w:pPr>
            <w:r w:rsidRPr="7C64760A" w:rsidR="7C64760A">
              <w:rPr>
                <w:sz w:val="20"/>
                <w:szCs w:val="20"/>
              </w:rPr>
              <w:t>29,62%</w:t>
            </w:r>
          </w:p>
        </w:tc>
      </w:tr>
      <w:tr w:rsidR="7C64760A" w:rsidTr="7C64760A" w14:paraId="4942D4CF">
        <w:trPr>
          <w:trHeight w:val="300"/>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5E92BFDF" w14:textId="19615501">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58629E6E" w14:textId="1DB3D4E4">
            <w:pPr>
              <w:bidi w:val="0"/>
              <w:spacing w:before="0" w:beforeAutospacing="off" w:after="0" w:afterAutospacing="off" w:line="240" w:lineRule="auto"/>
              <w:jc w:val="left"/>
              <w:rPr>
                <w:sz w:val="20"/>
                <w:szCs w:val="20"/>
              </w:rPr>
            </w:pPr>
            <w:r w:rsidRPr="7C64760A" w:rsidR="7C64760A">
              <w:rPr>
                <w:sz w:val="20"/>
                <w:szCs w:val="20"/>
              </w:rPr>
              <w:t>Ofertas de parcerias institucionais ou adesões (D3)</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834DCD2" w14:textId="5B7C4D1C">
            <w:pPr>
              <w:bidi w:val="0"/>
              <w:spacing w:before="0" w:beforeAutospacing="off" w:after="0" w:afterAutospacing="off" w:line="240" w:lineRule="auto"/>
              <w:jc w:val="left"/>
              <w:rPr>
                <w:sz w:val="20"/>
                <w:szCs w:val="20"/>
              </w:rPr>
            </w:pPr>
            <w:r w:rsidRPr="7C64760A" w:rsidR="7C64760A">
              <w:rPr>
                <w:sz w:val="20"/>
                <w:szCs w:val="20"/>
              </w:rPr>
              <w:t>33,33%</w:t>
            </w:r>
          </w:p>
        </w:tc>
      </w:tr>
      <w:tr w:rsidR="7C64760A" w:rsidTr="7C64760A" w14:paraId="747F6A1F">
        <w:trPr>
          <w:trHeight w:val="300"/>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61964EDA" w14:textId="48705A29">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3A1587CD" w14:textId="55A1EE51">
            <w:pPr>
              <w:bidi w:val="0"/>
              <w:spacing w:before="0" w:beforeAutospacing="off" w:after="0" w:afterAutospacing="off" w:line="240" w:lineRule="auto"/>
              <w:jc w:val="left"/>
              <w:rPr>
                <w:sz w:val="20"/>
                <w:szCs w:val="20"/>
              </w:rPr>
            </w:pPr>
            <w:r w:rsidRPr="7C64760A" w:rsidR="7C64760A">
              <w:rPr>
                <w:sz w:val="20"/>
                <w:szCs w:val="20"/>
              </w:rPr>
              <w:t>Informações de contato direto da pessoa responsável (D3)</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2CD7AC30" w14:textId="13A4879A">
            <w:pPr>
              <w:bidi w:val="0"/>
              <w:spacing w:before="0" w:beforeAutospacing="off" w:after="0" w:afterAutospacing="off" w:line="240" w:lineRule="auto"/>
              <w:jc w:val="left"/>
              <w:rPr>
                <w:sz w:val="20"/>
                <w:szCs w:val="20"/>
              </w:rPr>
            </w:pPr>
            <w:r w:rsidRPr="7C64760A" w:rsidR="7C64760A">
              <w:rPr>
                <w:sz w:val="20"/>
                <w:szCs w:val="20"/>
              </w:rPr>
              <w:t>37,03%</w:t>
            </w:r>
          </w:p>
        </w:tc>
      </w:tr>
      <w:tr w:rsidR="7C64760A" w:rsidTr="7C64760A" w14:paraId="763F2C5A">
        <w:trPr>
          <w:trHeight w:val="300"/>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147A4C33" w14:textId="3EDD28B1">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14F220BF" w14:textId="06BBC996">
            <w:pPr>
              <w:bidi w:val="0"/>
              <w:spacing w:before="0" w:beforeAutospacing="off" w:after="0" w:afterAutospacing="off" w:line="240" w:lineRule="auto"/>
              <w:jc w:val="left"/>
              <w:rPr>
                <w:sz w:val="20"/>
                <w:szCs w:val="20"/>
              </w:rPr>
            </w:pPr>
            <w:r w:rsidRPr="7C64760A" w:rsidR="7C64760A">
              <w:rPr>
                <w:sz w:val="20"/>
                <w:szCs w:val="20"/>
              </w:rPr>
              <w:t>Balanço patrimonial do exercício atualizado (D2)</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7349C84" w14:textId="2ED0AAA0">
            <w:pPr>
              <w:bidi w:val="0"/>
              <w:spacing w:before="0" w:beforeAutospacing="off" w:after="0" w:afterAutospacing="off" w:line="240" w:lineRule="auto"/>
              <w:jc w:val="left"/>
              <w:rPr>
                <w:sz w:val="20"/>
                <w:szCs w:val="20"/>
              </w:rPr>
            </w:pPr>
            <w:r w:rsidRPr="7C64760A" w:rsidR="7C64760A">
              <w:rPr>
                <w:sz w:val="20"/>
                <w:szCs w:val="20"/>
              </w:rPr>
              <w:t>37,03%</w:t>
            </w:r>
          </w:p>
        </w:tc>
      </w:tr>
    </w:tbl>
    <w:p w:rsidR="2C427EAD" w:rsidP="7C64760A" w:rsidRDefault="2C427EAD" w14:paraId="237D1618" w14:textId="02BC0B6D">
      <w:pPr>
        <w:bidi w:val="0"/>
        <w:spacing w:before="0" w:beforeAutospacing="off" w:after="0" w:afterAutospacing="off" w:line="240" w:lineRule="auto"/>
        <w:jc w:val="both"/>
        <w:rPr>
          <w:rFonts w:ascii="Times New Roman" w:hAnsi="Times New Roman" w:eastAsia="Times New Roman" w:cs="Times New Roman"/>
          <w:i w:val="1"/>
          <w:iCs w:val="1"/>
          <w:noProof w:val="0"/>
          <w:sz w:val="18"/>
          <w:szCs w:val="18"/>
          <w:lang w:val="pt-BR"/>
        </w:rPr>
      </w:pPr>
      <w:r w:rsidRPr="7C64760A" w:rsidR="2C427EAD">
        <w:rPr>
          <w:rFonts w:ascii="Times New Roman" w:hAnsi="Times New Roman" w:eastAsia="Times New Roman" w:cs="Times New Roman"/>
          <w:b w:val="1"/>
          <w:bCs w:val="1"/>
          <w:i w:val="1"/>
          <w:iCs w:val="1"/>
          <w:noProof w:val="0"/>
          <w:sz w:val="20"/>
          <w:szCs w:val="20"/>
          <w:lang w:val="pt-BR"/>
        </w:rPr>
        <w:t xml:space="preserve">Fonte: </w:t>
      </w:r>
      <w:r w:rsidRPr="7C64760A" w:rsidR="2C427EAD">
        <w:rPr>
          <w:rFonts w:ascii="Times New Roman" w:hAnsi="Times New Roman" w:eastAsia="Times New Roman" w:cs="Times New Roman"/>
          <w:i w:val="1"/>
          <w:iCs w:val="1"/>
          <w:noProof w:val="0"/>
          <w:sz w:val="20"/>
          <w:szCs w:val="20"/>
          <w:lang w:val="pt-BR"/>
        </w:rPr>
        <w:t>Dados da pesquisa (2023).</w:t>
      </w:r>
    </w:p>
    <w:p w:rsidR="7C64760A" w:rsidP="7C64760A" w:rsidRDefault="7C64760A" w14:paraId="559DD1E6" w14:textId="48EF5A3B">
      <w:pPr>
        <w:bidi w:val="0"/>
        <w:spacing w:before="0" w:beforeAutospacing="off" w:after="0" w:afterAutospacing="off" w:line="240" w:lineRule="auto"/>
        <w:ind w:firstLine="708"/>
        <w:jc w:val="both"/>
        <w:rPr>
          <w:rFonts w:ascii="Times New Roman" w:hAnsi="Times New Roman" w:eastAsia="Times New Roman" w:cs="Times New Roman"/>
          <w:noProof w:val="0"/>
          <w:sz w:val="24"/>
          <w:szCs w:val="24"/>
          <w:lang w:val="pt-BR"/>
        </w:rPr>
      </w:pPr>
    </w:p>
    <w:p w:rsidR="2C427EAD" w:rsidP="7C64760A" w:rsidRDefault="2C427EAD" w14:paraId="2E297471" w14:textId="7136FBFD">
      <w:pPr>
        <w:bidi w:val="0"/>
        <w:spacing w:before="0" w:beforeAutospacing="off" w:after="0" w:afterAutospacing="off" w:line="240" w:lineRule="auto"/>
        <w:ind w:firstLine="708"/>
        <w:jc w:val="both"/>
      </w:pPr>
      <w:r w:rsidRPr="7C64760A" w:rsidR="2C427EAD">
        <w:rPr>
          <w:rFonts w:ascii="Times New Roman" w:hAnsi="Times New Roman" w:eastAsia="Times New Roman" w:cs="Times New Roman"/>
          <w:noProof w:val="0"/>
          <w:sz w:val="24"/>
          <w:szCs w:val="24"/>
          <w:lang w:val="pt-BR"/>
        </w:rPr>
        <w:t>A partir da observação dos dados, nota-se que as organizações priorizam a publicação de demonstrativos macroeconômicos e a identificação de sua alta gestão. Por conseguinte, itens vinculados à dimensão de governança e finanças, como a composição dos conselhos e o histórico de receitas, alcançam os maiores índices da amostra. Sob essa ótica, o foco da evidenciação recai sobre o atendimento de prerrogativas contábeis e estatutárias demandadas por órgãos fiscalizadores</w:t>
      </w:r>
    </w:p>
    <w:p w:rsidR="2C427EAD" w:rsidP="7C64760A" w:rsidRDefault="2C427EAD" w14:paraId="1DA14BD8" w14:textId="38FD9072">
      <w:pPr>
        <w:bidi w:val="0"/>
        <w:spacing w:before="0" w:beforeAutospacing="off" w:after="0" w:afterAutospacing="off" w:line="240" w:lineRule="auto"/>
        <w:ind w:firstLine="708"/>
        <w:jc w:val="both"/>
      </w:pPr>
      <w:r w:rsidRPr="7C64760A" w:rsidR="2C427EAD">
        <w:rPr>
          <w:rFonts w:ascii="Times New Roman" w:hAnsi="Times New Roman" w:eastAsia="Times New Roman" w:cs="Times New Roman"/>
          <w:noProof w:val="0"/>
          <w:sz w:val="24"/>
          <w:szCs w:val="24"/>
          <w:lang w:val="pt-BR"/>
        </w:rPr>
        <w:t xml:space="preserve">Em contrapartida, os indicadores com menor adesão demonstram barreiras operacionais para o exercício do controle social contínuo. Nesse sentido, o nível reduzido de publicação do balanço patrimonial atualizado e a ausência de uma interface exclusiva para o cidadão acessar informações financeiras restringem a transparência ativa. Além disso, a escassez de dados sobre o quantitativo de voluntários e a omissão de ofertas de parcerias apontam para lacunas na comunicação institucional. Consequentemente, infere-se que o modelo de </w:t>
      </w:r>
      <w:r w:rsidRPr="7C64760A" w:rsidR="2C427EAD">
        <w:rPr>
          <w:rFonts w:ascii="Times New Roman" w:hAnsi="Times New Roman" w:eastAsia="Times New Roman" w:cs="Times New Roman"/>
          <w:i w:val="1"/>
          <w:iCs w:val="1"/>
          <w:noProof w:val="0"/>
          <w:sz w:val="24"/>
          <w:szCs w:val="24"/>
          <w:lang w:val="pt-BR"/>
        </w:rPr>
        <w:t>disclosure</w:t>
      </w:r>
      <w:r w:rsidRPr="7C64760A" w:rsidR="2C427EAD">
        <w:rPr>
          <w:rFonts w:ascii="Times New Roman" w:hAnsi="Times New Roman" w:eastAsia="Times New Roman" w:cs="Times New Roman"/>
          <w:noProof w:val="0"/>
          <w:sz w:val="24"/>
          <w:szCs w:val="24"/>
          <w:lang w:val="pt-BR"/>
        </w:rPr>
        <w:t xml:space="preserve"> vigente atende a ritos formais, porém carece de acessibilidade estrutural para a sociedade civil.</w:t>
      </w:r>
    </w:p>
    <w:p w:rsidR="7C64760A" w:rsidP="7C64760A" w:rsidRDefault="7C64760A" w14:paraId="4AEA045E" w14:textId="5DBDA328">
      <w:pPr>
        <w:pStyle w:val="Normal"/>
        <w:bidi w:val="0"/>
        <w:spacing w:before="0" w:beforeAutospacing="off" w:after="0" w:afterAutospacing="off" w:line="240" w:lineRule="auto"/>
        <w:ind w:firstLine="0"/>
        <w:jc w:val="both"/>
        <w:rPr>
          <w:rFonts w:ascii="Times New Roman" w:hAnsi="Times New Roman" w:eastAsia="Times New Roman" w:cs="Times New Roman"/>
          <w:b w:val="0"/>
          <w:bCs w:val="0"/>
          <w:noProof w:val="0"/>
          <w:color w:val="002060"/>
          <w:sz w:val="24"/>
          <w:szCs w:val="24"/>
          <w:lang w:val="pt-BR"/>
        </w:rPr>
      </w:pPr>
    </w:p>
    <w:p xmlns:wp14="http://schemas.microsoft.com/office/word/2010/wordml" w:rsidP="0CF54B23" wp14:paraId="1E5C4871" wp14:textId="57B4CDEA">
      <w:pPr>
        <w:pStyle w:val="Normal"/>
        <w:bidi w:val="0"/>
        <w:spacing w:before="0" w:beforeAutospacing="off" w:after="0" w:afterAutospacing="off" w:line="240" w:lineRule="auto"/>
        <w:jc w:val="both"/>
        <w:rPr>
          <w:rFonts w:ascii="Times New Roman" w:hAnsi="Times New Roman" w:eastAsia="Times New Roman" w:cs="Times New Roman"/>
          <w:b w:val="1"/>
          <w:bCs w:val="1"/>
          <w:noProof w:val="0"/>
          <w:color w:val="auto"/>
          <w:sz w:val="24"/>
          <w:szCs w:val="24"/>
          <w:lang w:val="pt-BR"/>
        </w:rPr>
      </w:pPr>
      <w:r w:rsidRPr="7C64760A" w:rsidR="2F572959">
        <w:rPr>
          <w:rFonts w:ascii="Times New Roman" w:hAnsi="Times New Roman" w:eastAsia="Times New Roman" w:cs="Times New Roman"/>
          <w:b w:val="1"/>
          <w:bCs w:val="1"/>
          <w:noProof w:val="0"/>
          <w:color w:val="auto"/>
          <w:sz w:val="24"/>
          <w:szCs w:val="24"/>
          <w:lang w:val="pt-BR"/>
        </w:rPr>
        <w:t>4</w:t>
      </w:r>
      <w:r w:rsidRPr="7C64760A" w:rsidR="250F4C7C">
        <w:rPr>
          <w:rFonts w:ascii="Times New Roman" w:hAnsi="Times New Roman" w:eastAsia="Times New Roman" w:cs="Times New Roman"/>
          <w:b w:val="1"/>
          <w:bCs w:val="1"/>
          <w:noProof w:val="0"/>
          <w:color w:val="auto"/>
          <w:sz w:val="24"/>
          <w:szCs w:val="24"/>
          <w:lang w:val="pt-BR"/>
        </w:rPr>
        <w:t>.2 Teste das Hipóteses</w:t>
      </w:r>
    </w:p>
    <w:p w:rsidR="537037AA" w:rsidP="0CF54B23" w:rsidRDefault="537037AA" w14:paraId="73789B4F" w14:textId="50253FF7">
      <w:pPr>
        <w:bidi w:val="0"/>
        <w:spacing w:before="0" w:beforeAutospacing="off" w:after="0" w:afterAutospacing="off" w:line="240" w:lineRule="auto"/>
        <w:ind w:firstLine="708"/>
        <w:jc w:val="both"/>
      </w:pPr>
      <w:r w:rsidRPr="7C64760A" w:rsidR="38A3A276">
        <w:rPr>
          <w:rFonts w:ascii="Times New Roman" w:hAnsi="Times New Roman" w:eastAsia="Times New Roman" w:cs="Times New Roman"/>
          <w:noProof w:val="0"/>
          <w:sz w:val="24"/>
          <w:szCs w:val="24"/>
          <w:lang w:val="pt-BR"/>
        </w:rPr>
        <w:t xml:space="preserve">A avaliação das seis hipóteses de pesquisa fundamentou-se na aplicação de testes estatísticos inferenciais não paramétricos. Desse modo, utilizou-se a Correlação de </w:t>
      </w:r>
      <w:r w:rsidRPr="7C64760A" w:rsidR="38A3A276">
        <w:rPr>
          <w:rFonts w:ascii="Times New Roman" w:hAnsi="Times New Roman" w:eastAsia="Times New Roman" w:cs="Times New Roman"/>
          <w:noProof w:val="0"/>
          <w:sz w:val="24"/>
          <w:szCs w:val="24"/>
          <w:lang w:val="pt-BR"/>
        </w:rPr>
        <w:t>Spearman</w:t>
      </w:r>
      <w:r w:rsidRPr="7C64760A" w:rsidR="38A3A276">
        <w:rPr>
          <w:rFonts w:ascii="Times New Roman" w:hAnsi="Times New Roman" w:eastAsia="Times New Roman" w:cs="Times New Roman"/>
          <w:noProof w:val="0"/>
          <w:sz w:val="24"/>
          <w:szCs w:val="24"/>
          <w:lang w:val="pt-BR"/>
        </w:rPr>
        <w:t xml:space="preserve"> para as variáveis quantitativas contínuas (H1, H2, H3, H5 e H6) e o teste de variância de </w:t>
      </w:r>
      <w:r w:rsidRPr="7C64760A" w:rsidR="38A3A276">
        <w:rPr>
          <w:rFonts w:ascii="Times New Roman" w:hAnsi="Times New Roman" w:eastAsia="Times New Roman" w:cs="Times New Roman"/>
          <w:noProof w:val="0"/>
          <w:sz w:val="24"/>
          <w:szCs w:val="24"/>
          <w:lang w:val="pt-BR"/>
        </w:rPr>
        <w:t>Kruskal</w:t>
      </w:r>
      <w:r w:rsidRPr="7C64760A" w:rsidR="38A3A276">
        <w:rPr>
          <w:rFonts w:ascii="Times New Roman" w:hAnsi="Times New Roman" w:eastAsia="Times New Roman" w:cs="Times New Roman"/>
          <w:noProof w:val="0"/>
          <w:sz w:val="24"/>
          <w:szCs w:val="24"/>
          <w:lang w:val="pt-BR"/>
        </w:rPr>
        <w:t>-Wallis para a variável categórica de agrupamento regional (H4). Para a validação estatística, adotou-se o nível de significância referencial de 5% (p &lt; 0,05), admitindo-se análises exploratórias marginais a 10% (p &lt; 0,10). A Tabela 0</w:t>
      </w:r>
      <w:r w:rsidRPr="7C64760A" w:rsidR="3C800F10">
        <w:rPr>
          <w:rFonts w:ascii="Times New Roman" w:hAnsi="Times New Roman" w:eastAsia="Times New Roman" w:cs="Times New Roman"/>
          <w:noProof w:val="0"/>
          <w:sz w:val="24"/>
          <w:szCs w:val="24"/>
          <w:lang w:val="pt-BR"/>
        </w:rPr>
        <w:t>5</w:t>
      </w:r>
      <w:r w:rsidRPr="7C64760A" w:rsidR="38A3A276">
        <w:rPr>
          <w:rFonts w:ascii="Times New Roman" w:hAnsi="Times New Roman" w:eastAsia="Times New Roman" w:cs="Times New Roman"/>
          <w:noProof w:val="0"/>
          <w:sz w:val="24"/>
          <w:szCs w:val="24"/>
          <w:lang w:val="pt-BR"/>
        </w:rPr>
        <w:t xml:space="preserve"> consolida os resultados obtidos no processamento dos dados.</w:t>
      </w:r>
    </w:p>
    <w:p w:rsidR="0CF54B23" w:rsidP="0CF54B23" w:rsidRDefault="0CF54B23" w14:paraId="79A779E1" w14:textId="7AAA4174">
      <w:pPr>
        <w:bidi w:val="0"/>
        <w:spacing w:before="0" w:beforeAutospacing="off" w:after="0" w:afterAutospacing="off" w:line="240" w:lineRule="auto"/>
        <w:ind w:firstLine="0"/>
        <w:jc w:val="both"/>
        <w:rPr>
          <w:rFonts w:ascii="Times New Roman" w:hAnsi="Times New Roman" w:eastAsia="Times New Roman" w:cs="Times New Roman"/>
          <w:noProof w:val="0"/>
          <w:sz w:val="24"/>
          <w:szCs w:val="24"/>
          <w:lang w:val="pt-BR"/>
        </w:rPr>
      </w:pPr>
    </w:p>
    <w:p w:rsidR="537037AA" w:rsidP="0CF54B23" w:rsidRDefault="537037AA" w14:paraId="19A6D0EF" w14:textId="7A2F4E2F">
      <w:pPr>
        <w:bidi w:val="0"/>
        <w:spacing w:before="0" w:beforeAutospacing="off" w:after="0" w:afterAutospacing="off" w:line="240" w:lineRule="auto"/>
        <w:jc w:val="both"/>
        <w:rPr>
          <w:rFonts w:ascii="Times New Roman" w:hAnsi="Times New Roman" w:eastAsia="Times New Roman" w:cs="Times New Roman"/>
          <w:noProof w:val="0"/>
          <w:sz w:val="20"/>
          <w:szCs w:val="20"/>
          <w:lang w:val="pt-BR"/>
        </w:rPr>
      </w:pPr>
      <w:r w:rsidRPr="7C64760A" w:rsidR="38A3A276">
        <w:rPr>
          <w:rFonts w:ascii="Times New Roman" w:hAnsi="Times New Roman" w:eastAsia="Times New Roman" w:cs="Times New Roman"/>
          <w:b w:val="1"/>
          <w:bCs w:val="1"/>
          <w:noProof w:val="0"/>
          <w:sz w:val="20"/>
          <w:szCs w:val="20"/>
          <w:lang w:val="pt-BR"/>
        </w:rPr>
        <w:t>Tabela 0</w:t>
      </w:r>
      <w:r w:rsidRPr="7C64760A" w:rsidR="1AC35B6B">
        <w:rPr>
          <w:rFonts w:ascii="Times New Roman" w:hAnsi="Times New Roman" w:eastAsia="Times New Roman" w:cs="Times New Roman"/>
          <w:b w:val="1"/>
          <w:bCs w:val="1"/>
          <w:noProof w:val="0"/>
          <w:sz w:val="20"/>
          <w:szCs w:val="20"/>
          <w:lang w:val="pt-BR"/>
        </w:rPr>
        <w:t>5</w:t>
      </w:r>
      <w:r w:rsidRPr="7C64760A" w:rsidR="38A3A276">
        <w:rPr>
          <w:rFonts w:ascii="Times New Roman" w:hAnsi="Times New Roman" w:eastAsia="Times New Roman" w:cs="Times New Roman"/>
          <w:noProof w:val="0"/>
          <w:sz w:val="20"/>
          <w:szCs w:val="20"/>
          <w:lang w:val="pt-BR"/>
        </w:rPr>
        <w:t xml:space="preserve"> </w:t>
      </w:r>
    </w:p>
    <w:p w:rsidR="537037AA" w:rsidP="0CF54B23" w:rsidRDefault="537037AA" w14:paraId="73521821" w14:textId="2B69A7AA">
      <w:pPr>
        <w:bidi w:val="0"/>
        <w:spacing w:before="0" w:beforeAutospacing="off" w:after="0" w:afterAutospacing="off" w:line="240" w:lineRule="auto"/>
        <w:jc w:val="both"/>
        <w:rPr>
          <w:rFonts w:ascii="Times New Roman" w:hAnsi="Times New Roman" w:eastAsia="Times New Roman" w:cs="Times New Roman"/>
          <w:i w:val="1"/>
          <w:iCs w:val="1"/>
          <w:noProof w:val="0"/>
          <w:sz w:val="20"/>
          <w:szCs w:val="20"/>
          <w:lang w:val="pt-BR"/>
        </w:rPr>
      </w:pPr>
      <w:r w:rsidRPr="0CF54B23" w:rsidR="537037AA">
        <w:rPr>
          <w:rFonts w:ascii="Times New Roman" w:hAnsi="Times New Roman" w:eastAsia="Times New Roman" w:cs="Times New Roman"/>
          <w:i w:val="1"/>
          <w:iCs w:val="1"/>
          <w:noProof w:val="0"/>
          <w:sz w:val="20"/>
          <w:szCs w:val="20"/>
          <w:lang w:val="pt-BR"/>
        </w:rPr>
        <w:t>Resultados Consolidados dos Testes de Hipóteses (</w:t>
      </w:r>
      <w:r w:rsidRPr="0CF54B23" w:rsidR="537037AA">
        <w:rPr>
          <w:rFonts w:ascii="Times New Roman" w:hAnsi="Times New Roman" w:eastAsia="Times New Roman" w:cs="Times New Roman"/>
          <w:i w:val="1"/>
          <w:iCs w:val="1"/>
          <w:noProof w:val="0"/>
          <w:sz w:val="20"/>
          <w:szCs w:val="20"/>
          <w:lang w:val="pt-BR"/>
        </w:rPr>
        <w:t>Spearman</w:t>
      </w:r>
      <w:r w:rsidRPr="0CF54B23" w:rsidR="537037AA">
        <w:rPr>
          <w:rFonts w:ascii="Times New Roman" w:hAnsi="Times New Roman" w:eastAsia="Times New Roman" w:cs="Times New Roman"/>
          <w:i w:val="1"/>
          <w:iCs w:val="1"/>
          <w:noProof w:val="0"/>
          <w:sz w:val="20"/>
          <w:szCs w:val="20"/>
          <w:lang w:val="pt-BR"/>
        </w:rPr>
        <w:t xml:space="preserve"> e </w:t>
      </w:r>
      <w:r w:rsidRPr="0CF54B23" w:rsidR="537037AA">
        <w:rPr>
          <w:rFonts w:ascii="Times New Roman" w:hAnsi="Times New Roman" w:eastAsia="Times New Roman" w:cs="Times New Roman"/>
          <w:i w:val="1"/>
          <w:iCs w:val="1"/>
          <w:noProof w:val="0"/>
          <w:sz w:val="20"/>
          <w:szCs w:val="20"/>
          <w:lang w:val="pt-BR"/>
        </w:rPr>
        <w:t>Kruskal</w:t>
      </w:r>
      <w:r w:rsidRPr="0CF54B23" w:rsidR="537037AA">
        <w:rPr>
          <w:rFonts w:ascii="Times New Roman" w:hAnsi="Times New Roman" w:eastAsia="Times New Roman" w:cs="Times New Roman"/>
          <w:i w:val="1"/>
          <w:iCs w:val="1"/>
          <w:noProof w:val="0"/>
          <w:sz w:val="20"/>
          <w:szCs w:val="20"/>
          <w:lang w:val="pt-BR"/>
        </w:rPr>
        <w:t>-Wallis)</w:t>
      </w:r>
    </w:p>
    <w:tbl>
      <w:tblPr>
        <w:tblStyle w:val="PlainTable2"/>
        <w:bidiVisual w:val="0"/>
        <w:tblW w:w="0" w:type="auto"/>
        <w:tblLook w:val="06A0" w:firstRow="1" w:lastRow="0" w:firstColumn="1" w:lastColumn="0" w:noHBand="1" w:noVBand="1"/>
      </w:tblPr>
      <w:tblGrid>
        <w:gridCol w:w="1502"/>
        <w:gridCol w:w="1502"/>
        <w:gridCol w:w="1502"/>
        <w:gridCol w:w="1502"/>
        <w:gridCol w:w="1502"/>
        <w:gridCol w:w="1502"/>
      </w:tblGrid>
      <w:tr w:rsidR="0CF54B23" w:rsidTr="0CF54B23" w14:paraId="2D74717C">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0F69AD1" w14:textId="6700C747">
            <w:pPr>
              <w:bidi w:val="0"/>
              <w:spacing w:before="0" w:beforeAutospacing="off" w:after="0" w:afterAutospacing="off"/>
              <w:jc w:val="left"/>
              <w:rPr>
                <w:b w:val="1"/>
                <w:bCs w:val="1"/>
                <w:sz w:val="20"/>
                <w:szCs w:val="20"/>
              </w:rPr>
            </w:pPr>
            <w:r w:rsidRPr="0CF54B23" w:rsidR="0CF54B23">
              <w:rPr>
                <w:b w:val="1"/>
                <w:bCs w:val="1"/>
                <w:sz w:val="20"/>
                <w:szCs w:val="20"/>
              </w:rPr>
              <w:t>Hipótese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BA0A35F" w14:textId="0B00168D">
            <w:pPr>
              <w:bidi w:val="0"/>
              <w:spacing w:before="0" w:beforeAutospacing="off" w:after="0" w:afterAutospacing="off"/>
              <w:jc w:val="left"/>
              <w:rPr>
                <w:b w:val="1"/>
                <w:bCs w:val="1"/>
                <w:sz w:val="20"/>
                <w:szCs w:val="20"/>
              </w:rPr>
            </w:pPr>
            <w:r w:rsidRPr="0CF54B23" w:rsidR="0CF54B23">
              <w:rPr>
                <w:b w:val="1"/>
                <w:bCs w:val="1"/>
                <w:sz w:val="20"/>
                <w:szCs w:val="20"/>
              </w:rPr>
              <w:t>Dimensão Avaliada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F6F1B27" w14:textId="4ABA931F">
            <w:pPr>
              <w:bidi w:val="0"/>
              <w:spacing w:before="0" w:beforeAutospacing="off" w:after="0" w:afterAutospacing="off"/>
              <w:jc w:val="left"/>
              <w:rPr>
                <w:b w:val="1"/>
                <w:bCs w:val="1"/>
                <w:sz w:val="20"/>
                <w:szCs w:val="20"/>
              </w:rPr>
            </w:pPr>
            <w:r w:rsidRPr="0CF54B23" w:rsidR="0CF54B23">
              <w:rPr>
                <w:b w:val="1"/>
                <w:bCs w:val="1"/>
                <w:sz w:val="20"/>
                <w:szCs w:val="20"/>
              </w:rPr>
              <w:t>Variáveis Cruzadas</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3FE3F02" w14:textId="623093E6">
            <w:pPr>
              <w:bidi w:val="0"/>
              <w:spacing w:before="0" w:beforeAutospacing="off" w:after="0" w:afterAutospacing="off"/>
              <w:jc w:val="left"/>
              <w:rPr>
                <w:b w:val="1"/>
                <w:bCs w:val="1"/>
                <w:sz w:val="20"/>
                <w:szCs w:val="20"/>
              </w:rPr>
            </w:pPr>
            <w:r w:rsidRPr="0CF54B23" w:rsidR="0CF54B23">
              <w:rPr>
                <w:b w:val="1"/>
                <w:bCs w:val="1"/>
                <w:sz w:val="20"/>
                <w:szCs w:val="20"/>
              </w:rPr>
              <w:t>Estatística do Teste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F08340D" w14:textId="6C6F40C7">
            <w:pPr>
              <w:bidi w:val="0"/>
              <w:spacing w:before="0" w:beforeAutospacing="off" w:after="0" w:afterAutospacing="off"/>
              <w:jc w:val="left"/>
              <w:rPr>
                <w:b w:val="1"/>
                <w:bCs w:val="1"/>
                <w:sz w:val="20"/>
                <w:szCs w:val="20"/>
              </w:rPr>
            </w:pPr>
            <w:r w:rsidRPr="0CF54B23" w:rsidR="0CF54B23">
              <w:rPr>
                <w:b w:val="1"/>
                <w:bCs w:val="1"/>
                <w:sz w:val="20"/>
                <w:szCs w:val="20"/>
              </w:rPr>
              <w:t>P-valor</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8A5A515" w14:textId="24FB24D0">
            <w:pPr>
              <w:bidi w:val="0"/>
              <w:spacing w:before="0" w:beforeAutospacing="off" w:after="0" w:afterAutospacing="off"/>
              <w:jc w:val="left"/>
              <w:rPr>
                <w:b w:val="1"/>
                <w:bCs w:val="1"/>
                <w:sz w:val="20"/>
                <w:szCs w:val="20"/>
              </w:rPr>
            </w:pPr>
            <w:r w:rsidRPr="0CF54B23" w:rsidR="0CF54B23">
              <w:rPr>
                <w:b w:val="1"/>
                <w:bCs w:val="1"/>
                <w:sz w:val="20"/>
                <w:szCs w:val="20"/>
              </w:rPr>
              <w:t>Resultado</w:t>
            </w:r>
          </w:p>
        </w:tc>
      </w:tr>
      <w:tr w:rsidR="0CF54B23" w:rsidTr="0CF54B23" w14:paraId="42F206D1">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28298677" w14:textId="1AF3CD2B">
            <w:pPr>
              <w:bidi w:val="0"/>
              <w:spacing w:before="0" w:beforeAutospacing="off" w:after="0" w:afterAutospacing="off"/>
              <w:jc w:val="left"/>
              <w:rPr>
                <w:b w:val="1"/>
                <w:bCs w:val="1"/>
                <w:sz w:val="20"/>
                <w:szCs w:val="20"/>
              </w:rPr>
            </w:pPr>
            <w:r w:rsidRPr="0CF54B23" w:rsidR="0CF54B23">
              <w:rPr>
                <w:b w:val="1"/>
                <w:bCs w:val="1"/>
                <w:sz w:val="20"/>
                <w:szCs w:val="20"/>
              </w:rPr>
              <w:t>H1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9092597" w14:textId="50E97748">
            <w:pPr>
              <w:bidi w:val="0"/>
              <w:spacing w:before="0" w:beforeAutospacing="off" w:after="0" w:afterAutospacing="off"/>
              <w:jc w:val="left"/>
              <w:rPr>
                <w:sz w:val="20"/>
                <w:szCs w:val="20"/>
              </w:rPr>
            </w:pPr>
            <w:r w:rsidRPr="0CF54B23" w:rsidR="0CF54B23">
              <w:rPr>
                <w:sz w:val="20"/>
                <w:szCs w:val="20"/>
              </w:rPr>
              <w:t>Financeira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40870FE" w14:textId="4A9DAF7C">
            <w:pPr>
              <w:bidi w:val="0"/>
              <w:spacing w:before="0" w:beforeAutospacing="off" w:after="0" w:afterAutospacing="off"/>
              <w:jc w:val="left"/>
              <w:rPr>
                <w:sz w:val="20"/>
                <w:szCs w:val="20"/>
              </w:rPr>
            </w:pPr>
            <w:r w:rsidRPr="0CF54B23" w:rsidR="0CF54B23">
              <w:rPr>
                <w:sz w:val="20"/>
                <w:szCs w:val="20"/>
              </w:rPr>
              <w:t xml:space="preserve">Tamanho (Receita Total) </w:t>
            </w:r>
            <w:r w:rsidRPr="0CF54B23" w:rsidR="1C1F23A6">
              <w:rPr>
                <w:sz w:val="20"/>
                <w:szCs w:val="20"/>
              </w:rPr>
              <w:t>x</w:t>
            </w:r>
            <w:r w:rsidRPr="0CF54B23" w:rsid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9257503" w14:textId="30876809">
            <w:pPr>
              <w:bidi w:val="0"/>
              <w:spacing w:before="0" w:beforeAutospacing="off" w:after="0" w:afterAutospacing="off"/>
              <w:jc w:val="left"/>
              <w:rPr>
                <w:sz w:val="20"/>
                <w:szCs w:val="20"/>
              </w:rPr>
            </w:pPr>
            <w:r w:rsidRPr="0CF54B23" w:rsidR="0CF54B23">
              <w:rPr>
                <w:sz w:val="20"/>
                <w:szCs w:val="20"/>
              </w:rPr>
              <w:t>Rho</w:t>
            </w:r>
            <w:r w:rsidRPr="0CF54B23" w:rsidR="0CF54B23">
              <w:rPr>
                <w:sz w:val="20"/>
                <w:szCs w:val="20"/>
              </w:rPr>
              <w:t xml:space="preserve"> = -0,0893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DA2005F" w14:textId="16F5F333">
            <w:pPr>
              <w:bidi w:val="0"/>
              <w:spacing w:before="0" w:beforeAutospacing="off" w:after="0" w:afterAutospacing="off"/>
              <w:jc w:val="left"/>
              <w:rPr>
                <w:sz w:val="20"/>
                <w:szCs w:val="20"/>
              </w:rPr>
            </w:pPr>
            <w:r w:rsidRPr="0CF54B23" w:rsidR="0CF54B23">
              <w:rPr>
                <w:sz w:val="20"/>
                <w:szCs w:val="20"/>
              </w:rPr>
              <w:t>0,6577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0872097" w14:textId="4AA1D538">
            <w:pPr>
              <w:bidi w:val="0"/>
              <w:spacing w:before="0" w:beforeAutospacing="off" w:after="0" w:afterAutospacing="off"/>
              <w:jc w:val="left"/>
              <w:rPr>
                <w:sz w:val="20"/>
                <w:szCs w:val="20"/>
              </w:rPr>
            </w:pPr>
            <w:r w:rsidRPr="0CF54B23" w:rsidR="0CF54B23">
              <w:rPr>
                <w:sz w:val="20"/>
                <w:szCs w:val="20"/>
              </w:rPr>
              <w:t>Rejeitada</w:t>
            </w:r>
          </w:p>
        </w:tc>
      </w:tr>
      <w:tr w:rsidR="0CF54B23" w:rsidTr="0CF54B23" w14:paraId="7949DF48">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45F5322F" w14:textId="0E1305DB">
            <w:pPr>
              <w:bidi w:val="0"/>
              <w:spacing w:before="0" w:beforeAutospacing="off" w:after="0" w:afterAutospacing="off"/>
              <w:jc w:val="left"/>
              <w:rPr>
                <w:b w:val="1"/>
                <w:bCs w:val="1"/>
                <w:sz w:val="20"/>
                <w:szCs w:val="20"/>
              </w:rPr>
            </w:pPr>
            <w:r w:rsidRPr="0CF54B23" w:rsidR="0CF54B23">
              <w:rPr>
                <w:b w:val="1"/>
                <w:bCs w:val="1"/>
                <w:sz w:val="20"/>
                <w:szCs w:val="20"/>
              </w:rPr>
              <w:t>H2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16D9924" w14:textId="2ECB5984">
            <w:pPr>
              <w:bidi w:val="0"/>
              <w:spacing w:before="0" w:beforeAutospacing="off" w:after="0" w:afterAutospacing="off"/>
              <w:jc w:val="left"/>
              <w:rPr>
                <w:sz w:val="20"/>
                <w:szCs w:val="20"/>
              </w:rPr>
            </w:pPr>
            <w:r w:rsidRPr="0CF54B23" w:rsidR="0CF54B23">
              <w:rPr>
                <w:sz w:val="20"/>
                <w:szCs w:val="20"/>
              </w:rPr>
              <w:t>Financeira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75E794D" w14:textId="31EBBC0F">
            <w:pPr>
              <w:bidi w:val="0"/>
              <w:spacing w:before="0" w:beforeAutospacing="off" w:after="0" w:afterAutospacing="off"/>
              <w:jc w:val="left"/>
              <w:rPr>
                <w:sz w:val="20"/>
                <w:szCs w:val="20"/>
              </w:rPr>
            </w:pPr>
            <w:r w:rsidRPr="0CF54B23" w:rsidR="0CF54B23">
              <w:rPr>
                <w:sz w:val="20"/>
                <w:szCs w:val="20"/>
              </w:rPr>
              <w:t xml:space="preserve">Dependência Governamental </w:t>
            </w:r>
            <w:r w:rsidRPr="0CF54B23" w:rsidR="1C1F23A6">
              <w:rPr>
                <w:sz w:val="20"/>
                <w:szCs w:val="20"/>
              </w:rPr>
              <w:t>x</w:t>
            </w:r>
            <w:r w:rsidRPr="0CF54B23" w:rsid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EA7421A" w14:textId="53C7D441">
            <w:pPr>
              <w:bidi w:val="0"/>
              <w:spacing w:before="0" w:beforeAutospacing="off" w:after="0" w:afterAutospacing="off"/>
              <w:jc w:val="left"/>
              <w:rPr>
                <w:sz w:val="20"/>
                <w:szCs w:val="20"/>
              </w:rPr>
            </w:pPr>
            <w:r w:rsidRPr="0CF54B23" w:rsidR="0CF54B23">
              <w:rPr>
                <w:sz w:val="20"/>
                <w:szCs w:val="20"/>
              </w:rPr>
              <w:t>Rho</w:t>
            </w:r>
            <w:r w:rsidRPr="0CF54B23" w:rsidR="0CF54B23">
              <w:rPr>
                <w:sz w:val="20"/>
                <w:szCs w:val="20"/>
              </w:rPr>
              <w:t xml:space="preserve"> = 0,2117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FC7EC6D" w14:textId="03B523E8">
            <w:pPr>
              <w:bidi w:val="0"/>
              <w:spacing w:before="0" w:beforeAutospacing="off" w:after="0" w:afterAutospacing="off"/>
              <w:jc w:val="left"/>
              <w:rPr>
                <w:sz w:val="20"/>
                <w:szCs w:val="20"/>
              </w:rPr>
            </w:pPr>
            <w:r w:rsidRPr="0CF54B23" w:rsidR="0CF54B23">
              <w:rPr>
                <w:sz w:val="20"/>
                <w:szCs w:val="20"/>
              </w:rPr>
              <w:t>0,2892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9735C55" w14:textId="102B5524">
            <w:pPr>
              <w:bidi w:val="0"/>
              <w:spacing w:before="0" w:beforeAutospacing="off" w:after="0" w:afterAutospacing="off"/>
              <w:jc w:val="left"/>
              <w:rPr>
                <w:sz w:val="20"/>
                <w:szCs w:val="20"/>
              </w:rPr>
            </w:pPr>
            <w:r w:rsidRPr="0CF54B23" w:rsidR="0CF54B23">
              <w:rPr>
                <w:sz w:val="20"/>
                <w:szCs w:val="20"/>
              </w:rPr>
              <w:t>Rejeitada</w:t>
            </w:r>
          </w:p>
        </w:tc>
      </w:tr>
      <w:tr w:rsidR="0CF54B23" w:rsidTr="0CF54B23" w14:paraId="689E6574">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13493911" w14:textId="660C809C">
            <w:pPr>
              <w:bidi w:val="0"/>
              <w:spacing w:before="0" w:beforeAutospacing="off" w:after="0" w:afterAutospacing="off"/>
              <w:jc w:val="left"/>
              <w:rPr>
                <w:b w:val="1"/>
                <w:bCs w:val="1"/>
                <w:sz w:val="20"/>
                <w:szCs w:val="20"/>
              </w:rPr>
            </w:pPr>
            <w:r w:rsidRPr="0CF54B23" w:rsidR="0CF54B23">
              <w:rPr>
                <w:b w:val="1"/>
                <w:bCs w:val="1"/>
                <w:sz w:val="20"/>
                <w:szCs w:val="20"/>
              </w:rPr>
              <w:t>H3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F368120" w14:textId="1551855C">
            <w:pPr>
              <w:bidi w:val="0"/>
              <w:spacing w:before="0" w:beforeAutospacing="off" w:after="0" w:afterAutospacing="off"/>
              <w:jc w:val="left"/>
              <w:rPr>
                <w:sz w:val="20"/>
                <w:szCs w:val="20"/>
              </w:rPr>
            </w:pPr>
            <w:r w:rsidRPr="0CF54B23" w:rsidR="0CF54B23">
              <w:rPr>
                <w:sz w:val="20"/>
                <w:szCs w:val="20"/>
              </w:rPr>
              <w:t>Financeira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0F264FB" w14:textId="6E93D0EE">
            <w:pPr>
              <w:bidi w:val="0"/>
              <w:spacing w:before="0" w:beforeAutospacing="off" w:after="0" w:afterAutospacing="off"/>
              <w:jc w:val="left"/>
              <w:rPr>
                <w:sz w:val="20"/>
                <w:szCs w:val="20"/>
              </w:rPr>
            </w:pPr>
            <w:r w:rsidRPr="0CF54B23" w:rsidR="0CF54B23">
              <w:rPr>
                <w:sz w:val="20"/>
                <w:szCs w:val="20"/>
              </w:rPr>
              <w:t xml:space="preserve">Concentração de Receitas (HHI) </w:t>
            </w:r>
            <w:r w:rsidRPr="0CF54B23" w:rsidR="1C1F23A6">
              <w:rPr>
                <w:sz w:val="20"/>
                <w:szCs w:val="20"/>
              </w:rPr>
              <w:t>x</w:t>
            </w:r>
            <w:r w:rsidRPr="0CF54B23" w:rsid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03AAD11" w14:textId="2FF417B4">
            <w:pPr>
              <w:bidi w:val="0"/>
              <w:spacing w:before="0" w:beforeAutospacing="off" w:after="0" w:afterAutospacing="off"/>
              <w:jc w:val="left"/>
              <w:rPr>
                <w:sz w:val="20"/>
                <w:szCs w:val="20"/>
              </w:rPr>
            </w:pPr>
            <w:r w:rsidRPr="0CF54B23" w:rsidR="0CF54B23">
              <w:rPr>
                <w:sz w:val="20"/>
                <w:szCs w:val="20"/>
              </w:rPr>
              <w:t>Rho</w:t>
            </w:r>
            <w:r w:rsidRPr="0CF54B23" w:rsidR="0CF54B23">
              <w:rPr>
                <w:sz w:val="20"/>
                <w:szCs w:val="20"/>
              </w:rPr>
              <w:t xml:space="preserve"> = 0,2132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51942BD" w14:textId="605519C9">
            <w:pPr>
              <w:bidi w:val="0"/>
              <w:spacing w:before="0" w:beforeAutospacing="off" w:after="0" w:afterAutospacing="off"/>
              <w:jc w:val="left"/>
              <w:rPr>
                <w:sz w:val="20"/>
                <w:szCs w:val="20"/>
              </w:rPr>
            </w:pPr>
            <w:r w:rsidRPr="0CF54B23" w:rsidR="0CF54B23">
              <w:rPr>
                <w:sz w:val="20"/>
                <w:szCs w:val="20"/>
              </w:rPr>
              <w:t>0,2856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77C4513" w14:textId="5681379A">
            <w:pPr>
              <w:bidi w:val="0"/>
              <w:spacing w:before="0" w:beforeAutospacing="off" w:after="0" w:afterAutospacing="off"/>
              <w:jc w:val="left"/>
              <w:rPr>
                <w:sz w:val="20"/>
                <w:szCs w:val="20"/>
              </w:rPr>
            </w:pPr>
            <w:r w:rsidRPr="0CF54B23" w:rsidR="0CF54B23">
              <w:rPr>
                <w:sz w:val="20"/>
                <w:szCs w:val="20"/>
              </w:rPr>
              <w:t>Rejeitada</w:t>
            </w:r>
          </w:p>
        </w:tc>
      </w:tr>
      <w:tr w:rsidR="0CF54B23" w:rsidTr="0CF54B23" w14:paraId="3920D78D">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0E01BA4D" w14:textId="0C41597A">
            <w:pPr>
              <w:bidi w:val="0"/>
              <w:spacing w:before="0" w:beforeAutospacing="off" w:after="0" w:afterAutospacing="off"/>
              <w:jc w:val="left"/>
              <w:rPr>
                <w:b w:val="1"/>
                <w:bCs w:val="1"/>
                <w:sz w:val="20"/>
                <w:szCs w:val="20"/>
              </w:rPr>
            </w:pPr>
            <w:r w:rsidRPr="0CF54B23" w:rsidR="0CF54B23">
              <w:rPr>
                <w:b w:val="1"/>
                <w:bCs w:val="1"/>
                <w:sz w:val="20"/>
                <w:szCs w:val="20"/>
              </w:rPr>
              <w:t>H4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0E56293" w14:textId="660CB4CC">
            <w:pPr>
              <w:bidi w:val="0"/>
              <w:spacing w:before="0" w:beforeAutospacing="off" w:after="0" w:afterAutospacing="off"/>
              <w:jc w:val="left"/>
              <w:rPr>
                <w:sz w:val="20"/>
                <w:szCs w:val="20"/>
              </w:rPr>
            </w:pPr>
            <w:r w:rsidRPr="0CF54B23" w:rsidR="0CF54B23">
              <w:rPr>
                <w:sz w:val="20"/>
                <w:szCs w:val="20"/>
              </w:rPr>
              <w:t>Estrutural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19059B9" w14:textId="6DFC6761">
            <w:pPr>
              <w:bidi w:val="0"/>
              <w:spacing w:before="0" w:beforeAutospacing="off" w:after="0" w:afterAutospacing="off"/>
              <w:jc w:val="left"/>
              <w:rPr>
                <w:sz w:val="20"/>
                <w:szCs w:val="20"/>
              </w:rPr>
            </w:pPr>
            <w:r w:rsidRPr="0CF54B23" w:rsidR="0CF54B23">
              <w:rPr>
                <w:sz w:val="20"/>
                <w:szCs w:val="20"/>
              </w:rPr>
              <w:t xml:space="preserve">Diferenças Regionais </w:t>
            </w:r>
            <w:r w:rsidRPr="0CF54B23" w:rsidR="1C1F23A6">
              <w:rPr>
                <w:sz w:val="20"/>
                <w:szCs w:val="20"/>
              </w:rPr>
              <w:t>x</w:t>
            </w:r>
            <w:r w:rsidRPr="0CF54B23" w:rsid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A7406EC" w14:textId="1EBD0519">
            <w:pPr>
              <w:bidi w:val="0"/>
              <w:spacing w:before="0" w:beforeAutospacing="off" w:after="0" w:afterAutospacing="off"/>
              <w:jc w:val="left"/>
              <w:rPr>
                <w:sz w:val="20"/>
                <w:szCs w:val="20"/>
              </w:rPr>
            </w:pPr>
            <w:r w:rsidRPr="0CF54B23" w:rsidR="0CF54B23">
              <w:rPr>
                <w:sz w:val="20"/>
                <w:szCs w:val="20"/>
              </w:rPr>
              <w:t>H = 9,1021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BBC8D85" w14:textId="7A6098E0">
            <w:pPr>
              <w:bidi w:val="0"/>
              <w:spacing w:before="0" w:beforeAutospacing="off" w:after="0" w:afterAutospacing="off"/>
              <w:jc w:val="left"/>
              <w:rPr>
                <w:sz w:val="20"/>
                <w:szCs w:val="20"/>
              </w:rPr>
            </w:pPr>
            <w:r w:rsidRPr="0CF54B23" w:rsidR="0CF54B23">
              <w:rPr>
                <w:sz w:val="20"/>
                <w:szCs w:val="20"/>
              </w:rPr>
              <w:t>0,0586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7C40853" w14:textId="4912522A">
            <w:pPr>
              <w:bidi w:val="0"/>
              <w:spacing w:before="0" w:beforeAutospacing="off" w:after="0" w:afterAutospacing="off"/>
              <w:jc w:val="left"/>
              <w:rPr>
                <w:sz w:val="20"/>
                <w:szCs w:val="20"/>
              </w:rPr>
            </w:pPr>
            <w:r w:rsidRPr="0CF54B23" w:rsidR="0CF54B23">
              <w:rPr>
                <w:sz w:val="20"/>
                <w:szCs w:val="20"/>
              </w:rPr>
              <w:t>Aceita</w:t>
            </w:r>
          </w:p>
        </w:tc>
      </w:tr>
      <w:tr w:rsidR="0CF54B23" w:rsidTr="0CF54B23" w14:paraId="53A471F6">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1825A2A9" w14:textId="2809F140">
            <w:pPr>
              <w:bidi w:val="0"/>
              <w:spacing w:before="0" w:beforeAutospacing="off" w:after="0" w:afterAutospacing="off"/>
              <w:jc w:val="left"/>
              <w:rPr>
                <w:b w:val="1"/>
                <w:bCs w:val="1"/>
                <w:sz w:val="20"/>
                <w:szCs w:val="20"/>
              </w:rPr>
            </w:pPr>
            <w:r w:rsidRPr="0CF54B23" w:rsidR="0CF54B23">
              <w:rPr>
                <w:b w:val="1"/>
                <w:bCs w:val="1"/>
                <w:sz w:val="20"/>
                <w:szCs w:val="20"/>
              </w:rPr>
              <w:t>H5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43F126F" w14:textId="079D2E2D">
            <w:pPr>
              <w:bidi w:val="0"/>
              <w:spacing w:before="0" w:beforeAutospacing="off" w:after="0" w:afterAutospacing="off"/>
              <w:jc w:val="left"/>
              <w:rPr>
                <w:sz w:val="20"/>
                <w:szCs w:val="20"/>
              </w:rPr>
            </w:pPr>
            <w:r w:rsidRPr="0CF54B23" w:rsidR="0CF54B23">
              <w:rPr>
                <w:sz w:val="20"/>
                <w:szCs w:val="20"/>
              </w:rPr>
              <w:t>Estrutural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5009B38" w14:textId="0124F905">
            <w:pPr>
              <w:bidi w:val="0"/>
              <w:spacing w:before="0" w:beforeAutospacing="off" w:after="0" w:afterAutospacing="off"/>
              <w:jc w:val="left"/>
              <w:rPr>
                <w:sz w:val="20"/>
                <w:szCs w:val="20"/>
              </w:rPr>
            </w:pPr>
            <w:r w:rsidRPr="0CF54B23" w:rsidR="0CF54B23">
              <w:rPr>
                <w:sz w:val="20"/>
                <w:szCs w:val="20"/>
              </w:rPr>
              <w:t xml:space="preserve">Planejamento (D1) </w:t>
            </w:r>
            <w:r w:rsidRPr="0CF54B23" w:rsidR="1C1F23A6">
              <w:rPr>
                <w:sz w:val="20"/>
                <w:szCs w:val="20"/>
              </w:rPr>
              <w:t>x</w:t>
            </w:r>
            <w:r w:rsidRPr="0CF54B23" w:rsidR="0CF54B23">
              <w:rPr>
                <w:sz w:val="20"/>
                <w:szCs w:val="20"/>
              </w:rPr>
              <w:t xml:space="preserve"> Governança (D2)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B9FB008" w14:textId="5C13BD3A">
            <w:pPr>
              <w:bidi w:val="0"/>
              <w:spacing w:before="0" w:beforeAutospacing="off" w:after="0" w:afterAutospacing="off"/>
              <w:jc w:val="left"/>
              <w:rPr>
                <w:sz w:val="20"/>
                <w:szCs w:val="20"/>
              </w:rPr>
            </w:pPr>
            <w:r w:rsidRPr="0CF54B23" w:rsidR="0CF54B23">
              <w:rPr>
                <w:sz w:val="20"/>
                <w:szCs w:val="20"/>
              </w:rPr>
              <w:t>Rho</w:t>
            </w:r>
            <w:r w:rsidRPr="0CF54B23" w:rsidR="0CF54B23">
              <w:rPr>
                <w:sz w:val="20"/>
                <w:szCs w:val="20"/>
              </w:rPr>
              <w:t xml:space="preserve"> = 0,7513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75C6376" w14:textId="6F5E2C31">
            <w:pPr>
              <w:bidi w:val="0"/>
              <w:spacing w:before="0" w:beforeAutospacing="off" w:after="0" w:afterAutospacing="off"/>
              <w:jc w:val="left"/>
              <w:rPr>
                <w:sz w:val="20"/>
                <w:szCs w:val="20"/>
              </w:rPr>
            </w:pPr>
            <w:r w:rsidRPr="0CF54B23" w:rsidR="0CF54B23">
              <w:rPr>
                <w:sz w:val="20"/>
                <w:szCs w:val="20"/>
              </w:rPr>
              <w:t>&lt; 0,0001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9315BAC" w14:textId="17183FCD">
            <w:pPr>
              <w:bidi w:val="0"/>
              <w:spacing w:before="0" w:beforeAutospacing="off" w:after="0" w:afterAutospacing="off"/>
              <w:jc w:val="left"/>
              <w:rPr>
                <w:sz w:val="20"/>
                <w:szCs w:val="20"/>
              </w:rPr>
            </w:pPr>
            <w:r w:rsidRPr="0CF54B23" w:rsidR="0CF54B23">
              <w:rPr>
                <w:sz w:val="20"/>
                <w:szCs w:val="20"/>
              </w:rPr>
              <w:t>Aceita</w:t>
            </w:r>
          </w:p>
        </w:tc>
      </w:tr>
      <w:tr w:rsidR="0CF54B23" w:rsidTr="0CF54B23" w14:paraId="4E986D48">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104B3FCB" w14:textId="6E26DB91">
            <w:pPr>
              <w:bidi w:val="0"/>
              <w:spacing w:before="0" w:beforeAutospacing="off" w:after="0" w:afterAutospacing="off"/>
              <w:jc w:val="left"/>
              <w:rPr>
                <w:b w:val="1"/>
                <w:bCs w:val="1"/>
                <w:sz w:val="20"/>
                <w:szCs w:val="20"/>
              </w:rPr>
            </w:pPr>
            <w:r w:rsidRPr="0CF54B23" w:rsidR="0CF54B23">
              <w:rPr>
                <w:b w:val="1"/>
                <w:bCs w:val="1"/>
                <w:sz w:val="20"/>
                <w:szCs w:val="20"/>
              </w:rPr>
              <w:t>H6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65CF7C7" w14:textId="68017C74">
            <w:pPr>
              <w:bidi w:val="0"/>
              <w:spacing w:before="0" w:beforeAutospacing="off" w:after="0" w:afterAutospacing="off"/>
              <w:jc w:val="left"/>
              <w:rPr>
                <w:sz w:val="20"/>
                <w:szCs w:val="20"/>
              </w:rPr>
            </w:pPr>
            <w:r w:rsidRPr="0CF54B23" w:rsidR="0CF54B23">
              <w:rPr>
                <w:sz w:val="20"/>
                <w:szCs w:val="20"/>
              </w:rPr>
              <w:t>Estrutural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4F82EA3" w14:textId="5C0A316A">
            <w:pPr>
              <w:bidi w:val="0"/>
              <w:spacing w:before="0" w:beforeAutospacing="off" w:after="0" w:afterAutospacing="off"/>
              <w:jc w:val="left"/>
              <w:rPr>
                <w:sz w:val="20"/>
                <w:szCs w:val="20"/>
              </w:rPr>
            </w:pPr>
            <w:r w:rsidRPr="0CF54B23" w:rsidR="0CF54B23">
              <w:rPr>
                <w:sz w:val="20"/>
                <w:szCs w:val="20"/>
              </w:rPr>
              <w:t xml:space="preserve">Governança (D2) </w:t>
            </w:r>
            <w:r w:rsidRPr="0CF54B23" w:rsidR="1C1F23A6">
              <w:rPr>
                <w:sz w:val="20"/>
                <w:szCs w:val="20"/>
              </w:rPr>
              <w:t>x</w:t>
            </w:r>
            <w:r w:rsidRPr="0CF54B23" w:rsidR="0CF54B23">
              <w:rPr>
                <w:sz w:val="20"/>
                <w:szCs w:val="20"/>
              </w:rPr>
              <w:t xml:space="preserve"> Navegação (D3)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B2588BE" w14:textId="735C6CA5">
            <w:pPr>
              <w:bidi w:val="0"/>
              <w:spacing w:before="0" w:beforeAutospacing="off" w:after="0" w:afterAutospacing="off"/>
              <w:jc w:val="left"/>
              <w:rPr>
                <w:sz w:val="20"/>
                <w:szCs w:val="20"/>
              </w:rPr>
            </w:pPr>
            <w:r w:rsidRPr="0CF54B23" w:rsidR="0CF54B23">
              <w:rPr>
                <w:sz w:val="20"/>
                <w:szCs w:val="20"/>
              </w:rPr>
              <w:t>Rho</w:t>
            </w:r>
            <w:r w:rsidRPr="0CF54B23" w:rsidR="0CF54B23">
              <w:rPr>
                <w:sz w:val="20"/>
                <w:szCs w:val="20"/>
              </w:rPr>
              <w:t xml:space="preserve"> = 0,0917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840BF5B" w14:textId="3BB140CE">
            <w:pPr>
              <w:bidi w:val="0"/>
              <w:spacing w:before="0" w:beforeAutospacing="off" w:after="0" w:afterAutospacing="off"/>
              <w:jc w:val="left"/>
              <w:rPr>
                <w:sz w:val="20"/>
                <w:szCs w:val="20"/>
              </w:rPr>
            </w:pPr>
            <w:r w:rsidRPr="0CF54B23" w:rsidR="0CF54B23">
              <w:rPr>
                <w:sz w:val="20"/>
                <w:szCs w:val="20"/>
              </w:rPr>
              <w:t>0,6491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EA84370" w14:textId="1B2B908B">
            <w:pPr>
              <w:bidi w:val="0"/>
              <w:spacing w:before="0" w:beforeAutospacing="off" w:after="0" w:afterAutospacing="off"/>
              <w:jc w:val="left"/>
              <w:rPr>
                <w:sz w:val="20"/>
                <w:szCs w:val="20"/>
              </w:rPr>
            </w:pPr>
            <w:r w:rsidRPr="0CF54B23" w:rsidR="0CF54B23">
              <w:rPr>
                <w:sz w:val="20"/>
                <w:szCs w:val="20"/>
              </w:rPr>
              <w:t>Rejeitada</w:t>
            </w:r>
          </w:p>
        </w:tc>
      </w:tr>
    </w:tbl>
    <w:p w:rsidR="537037AA" w:rsidP="0CF54B23" w:rsidRDefault="537037AA" w14:paraId="1B1D0E8E" w14:textId="77F59F9B">
      <w:pPr>
        <w:bidi w:val="0"/>
        <w:spacing w:before="0" w:beforeAutospacing="off" w:after="240" w:afterAutospacing="off"/>
        <w:jc w:val="both"/>
        <w:rPr>
          <w:rFonts w:ascii="Times New Roman" w:hAnsi="Times New Roman" w:eastAsia="Times New Roman" w:cs="Times New Roman"/>
          <w:i w:val="1"/>
          <w:iCs w:val="1"/>
          <w:noProof w:val="0"/>
          <w:sz w:val="20"/>
          <w:szCs w:val="20"/>
          <w:lang w:val="pt-BR"/>
        </w:rPr>
      </w:pPr>
      <w:r w:rsidRPr="0CF54B23" w:rsidR="537037AA">
        <w:rPr>
          <w:rFonts w:ascii="Times New Roman" w:hAnsi="Times New Roman" w:eastAsia="Times New Roman" w:cs="Times New Roman"/>
          <w:b w:val="1"/>
          <w:bCs w:val="1"/>
          <w:i w:val="1"/>
          <w:iCs w:val="1"/>
          <w:noProof w:val="0"/>
          <w:sz w:val="20"/>
          <w:szCs w:val="20"/>
          <w:lang w:val="pt-BR"/>
        </w:rPr>
        <w:t xml:space="preserve">Fonte: </w:t>
      </w:r>
      <w:r w:rsidRPr="0CF54B23" w:rsidR="537037AA">
        <w:rPr>
          <w:rFonts w:ascii="Times New Roman" w:hAnsi="Times New Roman" w:eastAsia="Times New Roman" w:cs="Times New Roman"/>
          <w:i w:val="1"/>
          <w:iCs w:val="1"/>
          <w:noProof w:val="0"/>
          <w:sz w:val="20"/>
          <w:szCs w:val="20"/>
          <w:lang w:val="pt-BR"/>
        </w:rPr>
        <w:t>Dados da pesquisa (2023).</w:t>
      </w:r>
    </w:p>
    <w:p w:rsidR="56EFD392" w:rsidP="0CF54B23" w:rsidRDefault="56EFD392" w14:paraId="102B3E40" w14:textId="4B5D1B62">
      <w:pPr>
        <w:bidi w:val="0"/>
        <w:spacing w:before="0" w:beforeAutospacing="off" w:after="0" w:afterAutospacing="off" w:line="240" w:lineRule="auto"/>
        <w:ind w:firstLine="708"/>
        <w:jc w:val="both"/>
      </w:pPr>
      <w:r w:rsidRPr="7C64760A" w:rsidR="0D75977F">
        <w:rPr>
          <w:rFonts w:ascii="Times New Roman" w:hAnsi="Times New Roman" w:eastAsia="Times New Roman" w:cs="Times New Roman"/>
          <w:noProof w:val="0"/>
          <w:sz w:val="24"/>
          <w:szCs w:val="24"/>
          <w:lang w:val="pt-BR"/>
        </w:rPr>
        <w:t>A observação dos dados consolidados na Tabela 0</w:t>
      </w:r>
      <w:r w:rsidRPr="7C64760A" w:rsidR="50C813F1">
        <w:rPr>
          <w:rFonts w:ascii="Times New Roman" w:hAnsi="Times New Roman" w:eastAsia="Times New Roman" w:cs="Times New Roman"/>
          <w:noProof w:val="0"/>
          <w:sz w:val="24"/>
          <w:szCs w:val="24"/>
          <w:lang w:val="pt-BR"/>
        </w:rPr>
        <w:t>5</w:t>
      </w:r>
      <w:r w:rsidRPr="7C64760A" w:rsidR="0D75977F">
        <w:rPr>
          <w:rFonts w:ascii="Times New Roman" w:hAnsi="Times New Roman" w:eastAsia="Times New Roman" w:cs="Times New Roman"/>
          <w:noProof w:val="0"/>
          <w:sz w:val="24"/>
          <w:szCs w:val="24"/>
          <w:lang w:val="pt-BR"/>
        </w:rPr>
        <w:t xml:space="preserve"> indica que as premissas vinculadas à dimensão financeira foram invalidadas estatisticamente. Nesse contexto, as variáveis de volume, dependência e concentração de recursos não demonstraram associação com o nível de evidenciação das fundações. Por outro lado, os testes revelaram a aceitação de hipóteses estruturais e institucionais. Por conseguinte, as subseções seguintes apresentam o detalhamento analítico de cada bloco de investigação, iniciando-se pela verificação dos determinantes financeiros.</w:t>
      </w:r>
    </w:p>
    <w:p w:rsidR="0CF54B23" w:rsidP="0CF54B23" w:rsidRDefault="0CF54B23" w14:paraId="5319C3DA" w14:textId="4804E165">
      <w:pPr>
        <w:bidi w:val="0"/>
        <w:spacing w:before="0" w:beforeAutospacing="off" w:after="0" w:afterAutospacing="off" w:line="240" w:lineRule="auto"/>
        <w:jc w:val="both"/>
        <w:rPr>
          <w:rFonts w:ascii="Times New Roman" w:hAnsi="Times New Roman" w:eastAsia="Times New Roman" w:cs="Times New Roman"/>
          <w:i w:val="1"/>
          <w:iCs w:val="1"/>
          <w:noProof w:val="0"/>
          <w:color w:val="002060"/>
          <w:sz w:val="24"/>
          <w:szCs w:val="24"/>
          <w:lang w:val="pt-BR"/>
        </w:rPr>
      </w:pPr>
    </w:p>
    <w:p w:rsidR="1852E85F" w:rsidP="7C64760A" w:rsidRDefault="1852E85F" w14:paraId="6AF824E1" w14:textId="1EC62849">
      <w:pPr>
        <w:bidi w:val="0"/>
        <w:spacing w:before="0" w:beforeAutospacing="off" w:after="0" w:afterAutospacing="off" w:line="240" w:lineRule="auto"/>
        <w:jc w:val="both"/>
        <w:rPr>
          <w:rFonts w:ascii="Times New Roman" w:hAnsi="Times New Roman" w:eastAsia="Times New Roman" w:cs="Times New Roman"/>
          <w:b w:val="0"/>
          <w:bCs w:val="0"/>
          <w:i w:val="1"/>
          <w:iCs w:val="1"/>
          <w:noProof w:val="0"/>
          <w:sz w:val="24"/>
          <w:szCs w:val="24"/>
          <w:lang w:val="pt-BR"/>
        </w:rPr>
      </w:pPr>
      <w:r w:rsidRPr="7C64760A" w:rsidR="393C0A0D">
        <w:rPr>
          <w:rFonts w:ascii="Times New Roman" w:hAnsi="Times New Roman" w:eastAsia="Times New Roman" w:cs="Times New Roman"/>
          <w:b w:val="0"/>
          <w:bCs w:val="0"/>
          <w:i w:val="1"/>
          <w:iCs w:val="1"/>
          <w:noProof w:val="0"/>
          <w:sz w:val="24"/>
          <w:szCs w:val="24"/>
          <w:lang w:val="pt-BR"/>
        </w:rPr>
        <w:t>4</w:t>
      </w:r>
      <w:r w:rsidRPr="7C64760A" w:rsidR="0B9F0351">
        <w:rPr>
          <w:rFonts w:ascii="Times New Roman" w:hAnsi="Times New Roman" w:eastAsia="Times New Roman" w:cs="Times New Roman"/>
          <w:b w:val="0"/>
          <w:bCs w:val="0"/>
          <w:i w:val="1"/>
          <w:iCs w:val="1"/>
          <w:noProof w:val="0"/>
          <w:sz w:val="24"/>
          <w:szCs w:val="24"/>
          <w:lang w:val="pt-BR"/>
        </w:rPr>
        <w:t>.2.1 Análise da Dimensão Financeira (H1, H2 e H3)</w:t>
      </w:r>
    </w:p>
    <w:p w:rsidR="1852E85F" w:rsidP="0CF54B23" w:rsidRDefault="1852E85F" w14:paraId="6F7DB215" w14:textId="27484E90">
      <w:pPr>
        <w:bidi w:val="0"/>
        <w:spacing w:before="0" w:beforeAutospacing="off" w:after="0" w:afterAutospacing="off" w:line="240" w:lineRule="auto"/>
        <w:ind w:firstLine="708"/>
        <w:jc w:val="both"/>
      </w:pPr>
      <w:r w:rsidRPr="7C64760A" w:rsidR="0B9F0351">
        <w:rPr>
          <w:rFonts w:ascii="Times New Roman" w:hAnsi="Times New Roman" w:eastAsia="Times New Roman" w:cs="Times New Roman"/>
          <w:noProof w:val="0"/>
          <w:sz w:val="24"/>
          <w:szCs w:val="24"/>
          <w:lang w:val="pt-BR"/>
        </w:rPr>
        <w:t>A Tabela 0</w:t>
      </w:r>
      <w:r w:rsidRPr="7C64760A" w:rsidR="269E17B8">
        <w:rPr>
          <w:rFonts w:ascii="Times New Roman" w:hAnsi="Times New Roman" w:eastAsia="Times New Roman" w:cs="Times New Roman"/>
          <w:noProof w:val="0"/>
          <w:sz w:val="24"/>
          <w:szCs w:val="24"/>
          <w:lang w:val="pt-BR"/>
        </w:rPr>
        <w:t>6</w:t>
      </w:r>
      <w:r w:rsidRPr="7C64760A" w:rsidR="0B9F0351">
        <w:rPr>
          <w:rFonts w:ascii="Times New Roman" w:hAnsi="Times New Roman" w:eastAsia="Times New Roman" w:cs="Times New Roman"/>
          <w:noProof w:val="0"/>
          <w:sz w:val="24"/>
          <w:szCs w:val="24"/>
          <w:lang w:val="pt-BR"/>
        </w:rPr>
        <w:t xml:space="preserve"> detalha os resultados estatísticos correspondentes ao bloco de hipóteses financeiras. A partir do processamento dos dados, utilizou-se a Correlação de </w:t>
      </w:r>
      <w:r w:rsidRPr="7C64760A" w:rsidR="0B9F0351">
        <w:rPr>
          <w:rFonts w:ascii="Times New Roman" w:hAnsi="Times New Roman" w:eastAsia="Times New Roman" w:cs="Times New Roman"/>
          <w:noProof w:val="0"/>
          <w:sz w:val="24"/>
          <w:szCs w:val="24"/>
          <w:lang w:val="pt-BR"/>
        </w:rPr>
        <w:t>Spearman</w:t>
      </w:r>
      <w:r w:rsidRPr="7C64760A" w:rsidR="0B9F0351">
        <w:rPr>
          <w:rFonts w:ascii="Times New Roman" w:hAnsi="Times New Roman" w:eastAsia="Times New Roman" w:cs="Times New Roman"/>
          <w:noProof w:val="0"/>
          <w:sz w:val="24"/>
          <w:szCs w:val="24"/>
          <w:lang w:val="pt-BR"/>
        </w:rPr>
        <w:t xml:space="preserve"> para testar a influência do dinheiro sobre o nível de transparência das organizações.</w:t>
      </w:r>
    </w:p>
    <w:p w:rsidR="0CF54B23" w:rsidP="0CF54B23" w:rsidRDefault="0CF54B23" w14:paraId="2604B6C2" w14:textId="487EE479">
      <w:pPr>
        <w:bidi w:val="0"/>
        <w:spacing w:before="0" w:beforeAutospacing="off" w:after="0" w:afterAutospacing="off" w:line="240" w:lineRule="auto"/>
        <w:ind w:firstLine="0"/>
        <w:jc w:val="both"/>
        <w:rPr>
          <w:rFonts w:ascii="Times New Roman" w:hAnsi="Times New Roman" w:eastAsia="Times New Roman" w:cs="Times New Roman"/>
          <w:noProof w:val="0"/>
          <w:sz w:val="24"/>
          <w:szCs w:val="24"/>
          <w:lang w:val="pt-BR"/>
        </w:rPr>
      </w:pPr>
    </w:p>
    <w:p w:rsidR="1852E85F" w:rsidP="0CF54B23" w:rsidRDefault="1852E85F" w14:paraId="09085089" w14:textId="262E4858">
      <w:pPr>
        <w:bidi w:val="0"/>
        <w:spacing w:before="0" w:beforeAutospacing="off" w:after="0" w:afterAutospacing="off" w:line="240" w:lineRule="auto"/>
        <w:jc w:val="both"/>
        <w:rPr>
          <w:rFonts w:ascii="Times New Roman" w:hAnsi="Times New Roman" w:eastAsia="Times New Roman" w:cs="Times New Roman"/>
          <w:noProof w:val="0"/>
          <w:sz w:val="20"/>
          <w:szCs w:val="20"/>
          <w:lang w:val="pt-BR"/>
        </w:rPr>
      </w:pPr>
      <w:r w:rsidRPr="7C64760A" w:rsidR="0B9F0351">
        <w:rPr>
          <w:rFonts w:ascii="Times New Roman" w:hAnsi="Times New Roman" w:eastAsia="Times New Roman" w:cs="Times New Roman"/>
          <w:b w:val="1"/>
          <w:bCs w:val="1"/>
          <w:noProof w:val="0"/>
          <w:sz w:val="20"/>
          <w:szCs w:val="20"/>
          <w:lang w:val="pt-BR"/>
        </w:rPr>
        <w:t>Tabela 0</w:t>
      </w:r>
      <w:r w:rsidRPr="7C64760A" w:rsidR="416BA1FE">
        <w:rPr>
          <w:rFonts w:ascii="Times New Roman" w:hAnsi="Times New Roman" w:eastAsia="Times New Roman" w:cs="Times New Roman"/>
          <w:b w:val="1"/>
          <w:bCs w:val="1"/>
          <w:noProof w:val="0"/>
          <w:sz w:val="20"/>
          <w:szCs w:val="20"/>
          <w:lang w:val="pt-BR"/>
        </w:rPr>
        <w:t>6</w:t>
      </w:r>
    </w:p>
    <w:p w:rsidR="1852E85F" w:rsidP="0CF54B23" w:rsidRDefault="1852E85F" w14:paraId="77E287BD" w14:textId="573228AB">
      <w:pPr>
        <w:bidi w:val="0"/>
        <w:spacing w:before="0" w:beforeAutospacing="off" w:after="0" w:afterAutospacing="off" w:line="240" w:lineRule="auto"/>
        <w:jc w:val="both"/>
        <w:rPr>
          <w:rFonts w:ascii="Times New Roman" w:hAnsi="Times New Roman" w:eastAsia="Times New Roman" w:cs="Times New Roman"/>
          <w:i w:val="1"/>
          <w:iCs w:val="1"/>
          <w:noProof w:val="0"/>
          <w:sz w:val="20"/>
          <w:szCs w:val="20"/>
          <w:lang w:val="pt-BR"/>
        </w:rPr>
      </w:pPr>
      <w:r w:rsidRPr="0CF54B23" w:rsidR="1852E85F">
        <w:rPr>
          <w:rFonts w:ascii="Times New Roman" w:hAnsi="Times New Roman" w:eastAsia="Times New Roman" w:cs="Times New Roman"/>
          <w:i w:val="1"/>
          <w:iCs w:val="1"/>
          <w:noProof w:val="0"/>
          <w:sz w:val="20"/>
          <w:szCs w:val="20"/>
          <w:lang w:val="pt-BR"/>
        </w:rPr>
        <w:t>Resultados Estatísticos da Dimensão Financeira</w:t>
      </w:r>
    </w:p>
    <w:tbl>
      <w:tblPr>
        <w:tblStyle w:val="PlainTable2"/>
        <w:bidiVisual w:val="0"/>
        <w:tblW w:w="0" w:type="auto"/>
        <w:jc w:val="center"/>
        <w:tblLook w:val="06A0" w:firstRow="1" w:lastRow="0" w:firstColumn="1" w:lastColumn="0" w:noHBand="1" w:noVBand="1"/>
      </w:tblPr>
      <w:tblGrid>
        <w:gridCol w:w="1502"/>
        <w:gridCol w:w="1502"/>
        <w:gridCol w:w="1502"/>
        <w:gridCol w:w="1502"/>
        <w:gridCol w:w="1502"/>
        <w:gridCol w:w="1502"/>
      </w:tblGrid>
      <w:tr w:rsidR="0CF54B23" w:rsidTr="0CF54B23" w14:paraId="25C8F227">
        <w:trPr>
          <w:trHeight w:val="45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230E9AD" w14:textId="4BF3E12D">
            <w:pPr>
              <w:bidi w:val="0"/>
              <w:spacing w:before="0" w:beforeAutospacing="off" w:after="0" w:afterAutospacing="off" w:line="240" w:lineRule="auto"/>
              <w:jc w:val="left"/>
              <w:rPr>
                <w:b w:val="1"/>
                <w:bCs w:val="1"/>
                <w:sz w:val="20"/>
                <w:szCs w:val="20"/>
              </w:rPr>
            </w:pPr>
            <w:r w:rsidRPr="0CF54B23" w:rsidR="0CF54B23">
              <w:rPr>
                <w:b w:val="1"/>
                <w:bCs w:val="1"/>
                <w:sz w:val="20"/>
                <w:szCs w:val="20"/>
              </w:rPr>
              <w:t>Hipótese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6B12157" w14:textId="4A7ABCBF">
            <w:pPr>
              <w:bidi w:val="0"/>
              <w:spacing w:before="0" w:beforeAutospacing="off" w:after="0" w:afterAutospacing="off" w:line="240" w:lineRule="auto"/>
              <w:jc w:val="left"/>
              <w:rPr>
                <w:b w:val="1"/>
                <w:bCs w:val="1"/>
                <w:sz w:val="20"/>
                <w:szCs w:val="20"/>
              </w:rPr>
            </w:pPr>
            <w:r w:rsidRPr="0CF54B23" w:rsidR="0CF54B23">
              <w:rPr>
                <w:b w:val="1"/>
                <w:bCs w:val="1"/>
                <w:sz w:val="20"/>
                <w:szCs w:val="20"/>
              </w:rPr>
              <w:t>Variável Independente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72F7A31" w14:textId="2CA2A011">
            <w:pPr>
              <w:bidi w:val="0"/>
              <w:spacing w:before="0" w:beforeAutospacing="off" w:after="0" w:afterAutospacing="off" w:line="240" w:lineRule="auto"/>
              <w:jc w:val="left"/>
              <w:rPr>
                <w:b w:val="1"/>
                <w:bCs w:val="1"/>
                <w:sz w:val="20"/>
                <w:szCs w:val="20"/>
              </w:rPr>
            </w:pPr>
            <w:r w:rsidRPr="0CF54B23" w:rsidR="0CF54B23">
              <w:rPr>
                <w:b w:val="1"/>
                <w:bCs w:val="1"/>
                <w:sz w:val="20"/>
                <w:szCs w:val="20"/>
              </w:rPr>
              <w:t>Variável Dependente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5D4E20E" w14:textId="15445B20">
            <w:pPr>
              <w:bidi w:val="0"/>
              <w:spacing w:before="0" w:beforeAutospacing="off" w:after="0" w:afterAutospacing="off" w:line="240" w:lineRule="auto"/>
              <w:jc w:val="left"/>
              <w:rPr>
                <w:b w:val="1"/>
                <w:bCs w:val="1"/>
                <w:sz w:val="20"/>
                <w:szCs w:val="20"/>
              </w:rPr>
            </w:pPr>
            <w:r w:rsidRPr="0CF54B23" w:rsidR="0CF54B23">
              <w:rPr>
                <w:b w:val="1"/>
                <w:bCs w:val="1"/>
                <w:sz w:val="20"/>
                <w:szCs w:val="20"/>
              </w:rPr>
              <w:t>Rho</w:t>
            </w:r>
            <w:r w:rsidRPr="0CF54B23" w:rsidR="0CF54B23">
              <w:rPr>
                <w:b w:val="1"/>
                <w:bCs w:val="1"/>
                <w:sz w:val="20"/>
                <w:szCs w:val="20"/>
              </w:rPr>
              <w:t xml:space="preserve"> de </w:t>
            </w:r>
            <w:r w:rsidRPr="0CF54B23" w:rsidR="0CF54B23">
              <w:rPr>
                <w:b w:val="1"/>
                <w:bCs w:val="1"/>
                <w:sz w:val="20"/>
                <w:szCs w:val="20"/>
              </w:rPr>
              <w:t>Spearman</w:t>
            </w:r>
            <w:r w:rsidRPr="0CF54B23" w:rsidR="0CF54B23">
              <w:rPr>
                <w:b w:val="1"/>
                <w:bCs w:val="1"/>
                <w:sz w:val="20"/>
                <w:szCs w:val="20"/>
              </w:rPr>
              <w:t xml:space="preserve"> (ρ)</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E0E9274" w14:textId="58FF2DEF">
            <w:pPr>
              <w:bidi w:val="0"/>
              <w:spacing w:before="0" w:beforeAutospacing="off" w:after="0" w:afterAutospacing="off" w:line="240" w:lineRule="auto"/>
              <w:jc w:val="left"/>
              <w:rPr>
                <w:b w:val="1"/>
                <w:bCs w:val="1"/>
                <w:sz w:val="20"/>
                <w:szCs w:val="20"/>
              </w:rPr>
            </w:pPr>
            <w:r w:rsidRPr="0CF54B23" w:rsidR="0CF54B23">
              <w:rPr>
                <w:b w:val="1"/>
                <w:bCs w:val="1"/>
                <w:sz w:val="20"/>
                <w:szCs w:val="20"/>
              </w:rPr>
              <w:t>P-valor</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33F8447" w14:textId="4B897C8A">
            <w:pPr>
              <w:bidi w:val="0"/>
              <w:spacing w:before="0" w:beforeAutospacing="off" w:after="0" w:afterAutospacing="off" w:line="240" w:lineRule="auto"/>
              <w:jc w:val="left"/>
              <w:rPr>
                <w:b w:val="1"/>
                <w:bCs w:val="1"/>
                <w:sz w:val="20"/>
                <w:szCs w:val="20"/>
              </w:rPr>
            </w:pPr>
            <w:r w:rsidRPr="0CF54B23" w:rsidR="0CF54B23">
              <w:rPr>
                <w:b w:val="1"/>
                <w:bCs w:val="1"/>
                <w:sz w:val="20"/>
                <w:szCs w:val="20"/>
              </w:rPr>
              <w:t>Resultado</w:t>
            </w:r>
          </w:p>
        </w:tc>
      </w:tr>
      <w:tr w:rsidR="0CF54B23" w:rsidTr="0CF54B23" w14:paraId="4C4826FA">
        <w:trPr>
          <w:trHeight w:val="48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0299125A" w14:textId="773BC61E">
            <w:pPr>
              <w:bidi w:val="0"/>
              <w:spacing w:before="0" w:beforeAutospacing="off" w:after="0" w:afterAutospacing="off" w:line="240" w:lineRule="auto"/>
              <w:jc w:val="left"/>
              <w:rPr>
                <w:b w:val="1"/>
                <w:bCs w:val="1"/>
                <w:sz w:val="20"/>
                <w:szCs w:val="20"/>
              </w:rPr>
            </w:pPr>
            <w:r w:rsidRPr="0CF54B23" w:rsidR="0CF54B23">
              <w:rPr>
                <w:b w:val="1"/>
                <w:bCs w:val="1"/>
                <w:sz w:val="20"/>
                <w:szCs w:val="20"/>
              </w:rPr>
              <w:t>H1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18A8836" w14:textId="11DAE0C3">
            <w:pPr>
              <w:bidi w:val="0"/>
              <w:spacing w:before="0" w:beforeAutospacing="off" w:after="0" w:afterAutospacing="off" w:line="240" w:lineRule="auto"/>
              <w:jc w:val="left"/>
              <w:rPr>
                <w:sz w:val="20"/>
                <w:szCs w:val="20"/>
              </w:rPr>
            </w:pPr>
            <w:r w:rsidRPr="0CF54B23" w:rsidR="0CF54B23">
              <w:rPr>
                <w:sz w:val="20"/>
                <w:szCs w:val="20"/>
              </w:rPr>
              <w:t>Tamanho (Receita Total)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AA65167" w14:textId="43ACE9A8">
            <w:pPr>
              <w:bidi w:val="0"/>
              <w:spacing w:before="0" w:beforeAutospacing="off" w:after="0" w:afterAutospacing="off" w:line="240" w:lineRule="auto"/>
              <w:jc w:val="left"/>
              <w:rPr>
                <w:sz w:val="20"/>
                <w:szCs w:val="20"/>
              </w:rPr>
            </w:pPr>
            <w:r w:rsidRPr="0CF54B23" w:rsidR="0CF54B23">
              <w:rPr>
                <w:sz w:val="20"/>
                <w:szCs w:val="20"/>
              </w:rPr>
              <w:t>Índice Geral de Transparência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1DB9EE5" w14:textId="1D6043E1">
            <w:pPr>
              <w:bidi w:val="0"/>
              <w:spacing w:before="0" w:beforeAutospacing="off" w:after="0" w:afterAutospacing="off" w:line="240" w:lineRule="auto"/>
              <w:jc w:val="left"/>
              <w:rPr>
                <w:sz w:val="20"/>
                <w:szCs w:val="20"/>
              </w:rPr>
            </w:pPr>
            <w:r w:rsidRPr="0CF54B23" w:rsidR="0CF54B23">
              <w:rPr>
                <w:sz w:val="20"/>
                <w:szCs w:val="20"/>
              </w:rPr>
              <w:t>-0,0893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69A4C92" w14:textId="1FC688EA">
            <w:pPr>
              <w:bidi w:val="0"/>
              <w:spacing w:before="0" w:beforeAutospacing="off" w:after="0" w:afterAutospacing="off" w:line="240" w:lineRule="auto"/>
              <w:jc w:val="left"/>
              <w:rPr>
                <w:sz w:val="20"/>
                <w:szCs w:val="20"/>
              </w:rPr>
            </w:pPr>
            <w:r w:rsidRPr="0CF54B23" w:rsidR="0CF54B23">
              <w:rPr>
                <w:sz w:val="20"/>
                <w:szCs w:val="20"/>
              </w:rPr>
              <w:t>0,6577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D8D7B3D" w14:textId="2659E53C">
            <w:pPr>
              <w:bidi w:val="0"/>
              <w:spacing w:before="0" w:beforeAutospacing="off" w:after="0" w:afterAutospacing="off" w:line="240" w:lineRule="auto"/>
              <w:jc w:val="left"/>
              <w:rPr>
                <w:sz w:val="20"/>
                <w:szCs w:val="20"/>
              </w:rPr>
            </w:pPr>
            <w:r w:rsidRPr="0CF54B23" w:rsidR="0CF54B23">
              <w:rPr>
                <w:sz w:val="20"/>
                <w:szCs w:val="20"/>
              </w:rPr>
              <w:t>Rejeitada</w:t>
            </w:r>
          </w:p>
        </w:tc>
      </w:tr>
      <w:tr w:rsidR="0CF54B23" w:rsidTr="0CF54B23" w14:paraId="086BCBCE">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0878EECD" w14:textId="665ABF52">
            <w:pPr>
              <w:bidi w:val="0"/>
              <w:spacing w:before="0" w:beforeAutospacing="off" w:after="0" w:afterAutospacing="off" w:line="240" w:lineRule="auto"/>
              <w:jc w:val="left"/>
              <w:rPr>
                <w:b w:val="1"/>
                <w:bCs w:val="1"/>
                <w:sz w:val="20"/>
                <w:szCs w:val="20"/>
              </w:rPr>
            </w:pPr>
            <w:r w:rsidRPr="0CF54B23" w:rsidR="0CF54B23">
              <w:rPr>
                <w:b w:val="1"/>
                <w:bCs w:val="1"/>
                <w:sz w:val="20"/>
                <w:szCs w:val="20"/>
              </w:rPr>
              <w:t>H2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C7A9DDC" w14:textId="6BC60C66">
            <w:pPr>
              <w:bidi w:val="0"/>
              <w:spacing w:before="0" w:beforeAutospacing="off" w:after="0" w:afterAutospacing="off" w:line="240" w:lineRule="auto"/>
              <w:jc w:val="left"/>
              <w:rPr>
                <w:sz w:val="20"/>
                <w:szCs w:val="20"/>
              </w:rPr>
            </w:pPr>
            <w:r w:rsidRPr="0CF54B23" w:rsidR="0CF54B23">
              <w:rPr>
                <w:sz w:val="20"/>
                <w:szCs w:val="20"/>
              </w:rPr>
              <w:t>Dependência (% Pública)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2C3E417" w14:textId="4B6A403D">
            <w:pPr>
              <w:bidi w:val="0"/>
              <w:spacing w:before="0" w:beforeAutospacing="off" w:after="0" w:afterAutospacing="off" w:line="240" w:lineRule="auto"/>
              <w:jc w:val="left"/>
              <w:rPr>
                <w:sz w:val="20"/>
                <w:szCs w:val="20"/>
              </w:rPr>
            </w:pPr>
            <w:r w:rsidRPr="0CF54B23" w:rsidR="0CF54B23">
              <w:rPr>
                <w:sz w:val="20"/>
                <w:szCs w:val="20"/>
              </w:rPr>
              <w:t>Índice Geral de Transparência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7F9BC15" w14:textId="2788D41D">
            <w:pPr>
              <w:bidi w:val="0"/>
              <w:spacing w:before="0" w:beforeAutospacing="off" w:after="0" w:afterAutospacing="off" w:line="240" w:lineRule="auto"/>
              <w:jc w:val="left"/>
              <w:rPr>
                <w:sz w:val="20"/>
                <w:szCs w:val="20"/>
              </w:rPr>
            </w:pPr>
            <w:r w:rsidRPr="0CF54B23" w:rsidR="0CF54B23">
              <w:rPr>
                <w:sz w:val="20"/>
                <w:szCs w:val="20"/>
              </w:rPr>
              <w:t>0,2117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3D10A4A" w14:textId="18A021C2">
            <w:pPr>
              <w:bidi w:val="0"/>
              <w:spacing w:before="0" w:beforeAutospacing="off" w:after="0" w:afterAutospacing="off" w:line="240" w:lineRule="auto"/>
              <w:jc w:val="left"/>
              <w:rPr>
                <w:sz w:val="20"/>
                <w:szCs w:val="20"/>
              </w:rPr>
            </w:pPr>
            <w:r w:rsidRPr="0CF54B23" w:rsidR="0CF54B23">
              <w:rPr>
                <w:sz w:val="20"/>
                <w:szCs w:val="20"/>
              </w:rPr>
              <w:t>0,2892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47618E1" w14:textId="3B8D9DDA">
            <w:pPr>
              <w:bidi w:val="0"/>
              <w:spacing w:before="0" w:beforeAutospacing="off" w:after="0" w:afterAutospacing="off" w:line="240" w:lineRule="auto"/>
              <w:jc w:val="left"/>
              <w:rPr>
                <w:sz w:val="20"/>
                <w:szCs w:val="20"/>
              </w:rPr>
            </w:pPr>
            <w:r w:rsidRPr="0CF54B23" w:rsidR="0CF54B23">
              <w:rPr>
                <w:sz w:val="20"/>
                <w:szCs w:val="20"/>
              </w:rPr>
              <w:t>Rejeitada</w:t>
            </w:r>
          </w:p>
        </w:tc>
      </w:tr>
      <w:tr w:rsidR="0CF54B23" w:rsidTr="0CF54B23" w14:paraId="38178908">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3359496D" w14:textId="09789CB9">
            <w:pPr>
              <w:bidi w:val="0"/>
              <w:spacing w:before="0" w:beforeAutospacing="off" w:after="0" w:afterAutospacing="off" w:line="240" w:lineRule="auto"/>
              <w:jc w:val="left"/>
              <w:rPr>
                <w:b w:val="1"/>
                <w:bCs w:val="1"/>
                <w:sz w:val="20"/>
                <w:szCs w:val="20"/>
              </w:rPr>
            </w:pPr>
            <w:r w:rsidRPr="0CF54B23" w:rsidR="0CF54B23">
              <w:rPr>
                <w:b w:val="1"/>
                <w:bCs w:val="1"/>
                <w:sz w:val="20"/>
                <w:szCs w:val="20"/>
              </w:rPr>
              <w:t>H3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96F8AB6" w14:textId="4FC5E715">
            <w:pPr>
              <w:bidi w:val="0"/>
              <w:spacing w:before="0" w:beforeAutospacing="off" w:after="0" w:afterAutospacing="off" w:line="240" w:lineRule="auto"/>
              <w:jc w:val="left"/>
              <w:rPr>
                <w:sz w:val="20"/>
                <w:szCs w:val="20"/>
              </w:rPr>
            </w:pPr>
            <w:r w:rsidRPr="0CF54B23" w:rsidR="0CF54B23">
              <w:rPr>
                <w:sz w:val="20"/>
                <w:szCs w:val="20"/>
              </w:rPr>
              <w:t>Concentração (HHI)</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FBC9EF5" w14:textId="566D6150">
            <w:pPr>
              <w:bidi w:val="0"/>
              <w:spacing w:before="0" w:beforeAutospacing="off" w:after="0" w:afterAutospacing="off" w:line="240" w:lineRule="auto"/>
              <w:jc w:val="left"/>
              <w:rPr>
                <w:sz w:val="20"/>
                <w:szCs w:val="20"/>
              </w:rPr>
            </w:pPr>
            <w:r w:rsidRPr="0CF54B23" w:rsidR="0CF54B23">
              <w:rPr>
                <w:sz w:val="20"/>
                <w:szCs w:val="20"/>
              </w:rPr>
              <w:t>Índice Geral de Transparência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1AE32E7" w14:textId="12119F94">
            <w:pPr>
              <w:bidi w:val="0"/>
              <w:spacing w:before="0" w:beforeAutospacing="off" w:after="0" w:afterAutospacing="off" w:line="240" w:lineRule="auto"/>
              <w:jc w:val="left"/>
              <w:rPr>
                <w:sz w:val="20"/>
                <w:szCs w:val="20"/>
              </w:rPr>
            </w:pPr>
            <w:r w:rsidRPr="0CF54B23" w:rsidR="0CF54B23">
              <w:rPr>
                <w:sz w:val="20"/>
                <w:szCs w:val="20"/>
              </w:rPr>
              <w:t>0,2132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753BBA6" w14:textId="0D4B5C05">
            <w:pPr>
              <w:bidi w:val="0"/>
              <w:spacing w:before="0" w:beforeAutospacing="off" w:after="0" w:afterAutospacing="off" w:line="240" w:lineRule="auto"/>
              <w:jc w:val="left"/>
              <w:rPr>
                <w:sz w:val="20"/>
                <w:szCs w:val="20"/>
              </w:rPr>
            </w:pPr>
            <w:r w:rsidRPr="0CF54B23" w:rsidR="0CF54B23">
              <w:rPr>
                <w:sz w:val="20"/>
                <w:szCs w:val="20"/>
              </w:rPr>
              <w:t>0,2856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382E796" w14:textId="5107DEE8">
            <w:pPr>
              <w:bidi w:val="0"/>
              <w:spacing w:before="0" w:beforeAutospacing="off" w:after="0" w:afterAutospacing="off" w:line="240" w:lineRule="auto"/>
              <w:jc w:val="left"/>
              <w:rPr>
                <w:sz w:val="20"/>
                <w:szCs w:val="20"/>
              </w:rPr>
            </w:pPr>
            <w:r w:rsidRPr="0CF54B23" w:rsidR="0CF54B23">
              <w:rPr>
                <w:sz w:val="20"/>
                <w:szCs w:val="20"/>
              </w:rPr>
              <w:t>Rejeitada</w:t>
            </w:r>
          </w:p>
        </w:tc>
      </w:tr>
    </w:tbl>
    <w:p w:rsidR="1852E85F" w:rsidP="0CF54B23" w:rsidRDefault="1852E85F" w14:paraId="68209E24" w14:textId="01FB6806">
      <w:pPr>
        <w:bidi w:val="0"/>
        <w:spacing w:before="0" w:beforeAutospacing="off" w:after="0" w:afterAutospacing="off" w:line="240" w:lineRule="auto"/>
        <w:jc w:val="both"/>
      </w:pPr>
      <w:r w:rsidRPr="0CF54B23" w:rsidR="1852E85F">
        <w:rPr>
          <w:rFonts w:ascii="Times New Roman" w:hAnsi="Times New Roman" w:eastAsia="Times New Roman" w:cs="Times New Roman"/>
          <w:b w:val="1"/>
          <w:bCs w:val="1"/>
          <w:i w:val="1"/>
          <w:iCs w:val="1"/>
          <w:noProof w:val="0"/>
          <w:sz w:val="20"/>
          <w:szCs w:val="20"/>
          <w:lang w:val="pt-BR"/>
        </w:rPr>
        <w:t xml:space="preserve">Fonte: </w:t>
      </w:r>
      <w:r w:rsidRPr="0CF54B23" w:rsidR="1852E85F">
        <w:rPr>
          <w:rFonts w:ascii="Times New Roman" w:hAnsi="Times New Roman" w:eastAsia="Times New Roman" w:cs="Times New Roman"/>
          <w:i w:val="1"/>
          <w:iCs w:val="1"/>
          <w:noProof w:val="0"/>
          <w:sz w:val="20"/>
          <w:szCs w:val="20"/>
          <w:lang w:val="pt-BR"/>
        </w:rPr>
        <w:t>Dados da pesquisa (2023).</w:t>
      </w:r>
    </w:p>
    <w:p w:rsidR="0CF54B23" w:rsidP="0CF54B23" w:rsidRDefault="0CF54B23" w14:paraId="7F95B096" w14:textId="58AF29F6">
      <w:pPr>
        <w:bidi w:val="0"/>
        <w:spacing w:before="0" w:beforeAutospacing="off" w:after="0" w:afterAutospacing="off" w:line="240" w:lineRule="auto"/>
        <w:jc w:val="both"/>
        <w:rPr>
          <w:rFonts w:ascii="Times New Roman" w:hAnsi="Times New Roman" w:eastAsia="Times New Roman" w:cs="Times New Roman"/>
          <w:noProof w:val="0"/>
          <w:sz w:val="24"/>
          <w:szCs w:val="24"/>
          <w:lang w:val="pt-BR"/>
        </w:rPr>
      </w:pPr>
    </w:p>
    <w:p w:rsidR="1852E85F" w:rsidP="0CF54B23" w:rsidRDefault="1852E85F" w14:paraId="74136E97" w14:textId="5E0E3DC8">
      <w:pPr>
        <w:bidi w:val="0"/>
        <w:spacing w:before="0" w:beforeAutospacing="off" w:after="0" w:afterAutospacing="off" w:line="240" w:lineRule="auto"/>
        <w:ind w:firstLine="708"/>
        <w:jc w:val="both"/>
      </w:pPr>
      <w:r w:rsidRPr="0CF54B23" w:rsidR="1852E85F">
        <w:rPr>
          <w:rFonts w:ascii="Times New Roman" w:hAnsi="Times New Roman" w:eastAsia="Times New Roman" w:cs="Times New Roman"/>
          <w:noProof w:val="0"/>
          <w:sz w:val="24"/>
          <w:szCs w:val="24"/>
          <w:lang w:val="pt-BR"/>
        </w:rPr>
        <w:t>A análise direta dos indicadores resulta na rejeição em bloco das três premissas formuladas. Nesse contexto, a hipótese H1 apresentou um coeficiente de correlação negativo e sem significância estatística (p = 0,6577). Consequentemente, o volume total de recursos administrados não exerce influência matemática sobre o nível de evidenciação. Adicionalmente, as hipóteses H2 e H3 registraram correlações positivas fracas, com p-valores (0,2892 e 0,2856) substancialmente superiores ao limite normativo de 0,05. Portanto, a inferência quantitativa demonstra que a dependência de repasses governamentais e a concentração de fontes de financiamento não determinam a adoção de portais de transparência nas fundações analisadas.</w:t>
      </w:r>
    </w:p>
    <w:p w:rsidR="0CF54B23" w:rsidP="0CF54B23" w:rsidRDefault="0CF54B23" w14:paraId="2DEA33ED" w14:textId="13180705">
      <w:pPr>
        <w:bidi w:val="0"/>
        <w:spacing w:before="0" w:beforeAutospacing="off" w:after="0" w:afterAutospacing="off" w:line="240" w:lineRule="auto"/>
        <w:ind w:firstLine="0"/>
        <w:jc w:val="both"/>
        <w:rPr>
          <w:rFonts w:ascii="Times New Roman" w:hAnsi="Times New Roman" w:eastAsia="Times New Roman" w:cs="Times New Roman"/>
          <w:noProof w:val="0"/>
          <w:sz w:val="24"/>
          <w:szCs w:val="24"/>
          <w:lang w:val="pt-BR"/>
        </w:rPr>
      </w:pPr>
    </w:p>
    <w:p w:rsidR="1852E85F" w:rsidP="7C64760A" w:rsidRDefault="1852E85F" w14:paraId="55CBA439" w14:textId="0F69FD4D">
      <w:pPr>
        <w:bidi w:val="0"/>
        <w:spacing w:before="0" w:beforeAutospacing="off" w:after="0" w:afterAutospacing="off" w:line="240" w:lineRule="auto"/>
        <w:jc w:val="both"/>
        <w:rPr>
          <w:rFonts w:ascii="Times New Roman" w:hAnsi="Times New Roman" w:eastAsia="Times New Roman" w:cs="Times New Roman"/>
          <w:b w:val="0"/>
          <w:bCs w:val="0"/>
          <w:i w:val="1"/>
          <w:iCs w:val="1"/>
          <w:noProof w:val="0"/>
          <w:sz w:val="24"/>
          <w:szCs w:val="24"/>
          <w:lang w:val="pt-BR"/>
        </w:rPr>
      </w:pPr>
      <w:r w:rsidRPr="7C64760A" w:rsidR="04243DDB">
        <w:rPr>
          <w:rFonts w:ascii="Times New Roman" w:hAnsi="Times New Roman" w:eastAsia="Times New Roman" w:cs="Times New Roman"/>
          <w:b w:val="0"/>
          <w:bCs w:val="0"/>
          <w:i w:val="1"/>
          <w:iCs w:val="1"/>
          <w:noProof w:val="0"/>
          <w:sz w:val="24"/>
          <w:szCs w:val="24"/>
          <w:lang w:val="pt-BR"/>
        </w:rPr>
        <w:t>4</w:t>
      </w:r>
      <w:r w:rsidRPr="7C64760A" w:rsidR="0B9F0351">
        <w:rPr>
          <w:rFonts w:ascii="Times New Roman" w:hAnsi="Times New Roman" w:eastAsia="Times New Roman" w:cs="Times New Roman"/>
          <w:b w:val="0"/>
          <w:bCs w:val="0"/>
          <w:i w:val="1"/>
          <w:iCs w:val="1"/>
          <w:noProof w:val="0"/>
          <w:sz w:val="24"/>
          <w:szCs w:val="24"/>
          <w:lang w:val="pt-BR"/>
        </w:rPr>
        <w:t>.2.2 Análise da Dimensão Estrutural e Institucional (H4, H5 e H6)</w:t>
      </w:r>
    </w:p>
    <w:p w:rsidR="1852E85F" w:rsidP="0CF54B23" w:rsidRDefault="1852E85F" w14:paraId="21717E28" w14:textId="2092D2D3">
      <w:pPr>
        <w:bidi w:val="0"/>
        <w:spacing w:before="0" w:beforeAutospacing="off" w:after="0" w:afterAutospacing="off" w:line="240" w:lineRule="auto"/>
        <w:ind w:firstLine="708"/>
        <w:jc w:val="both"/>
      </w:pPr>
      <w:r w:rsidRPr="7C64760A" w:rsidR="0B9F0351">
        <w:rPr>
          <w:rFonts w:ascii="Times New Roman" w:hAnsi="Times New Roman" w:eastAsia="Times New Roman" w:cs="Times New Roman"/>
          <w:noProof w:val="0"/>
          <w:sz w:val="24"/>
          <w:szCs w:val="24"/>
          <w:lang w:val="pt-BR"/>
        </w:rPr>
        <w:t>A avaliação das variáveis estruturais exigiu a aplicação de dois métodos distintos. Dessa forma, a Tabela 0</w:t>
      </w:r>
      <w:r w:rsidRPr="7C64760A" w:rsidR="7EE1C74A">
        <w:rPr>
          <w:rFonts w:ascii="Times New Roman" w:hAnsi="Times New Roman" w:eastAsia="Times New Roman" w:cs="Times New Roman"/>
          <w:noProof w:val="0"/>
          <w:sz w:val="24"/>
          <w:szCs w:val="24"/>
          <w:lang w:val="pt-BR"/>
        </w:rPr>
        <w:t>7</w:t>
      </w:r>
      <w:r w:rsidRPr="7C64760A" w:rsidR="0B9F0351">
        <w:rPr>
          <w:rFonts w:ascii="Times New Roman" w:hAnsi="Times New Roman" w:eastAsia="Times New Roman" w:cs="Times New Roman"/>
          <w:noProof w:val="0"/>
          <w:sz w:val="24"/>
          <w:szCs w:val="24"/>
          <w:lang w:val="pt-BR"/>
        </w:rPr>
        <w:t xml:space="preserve"> consolida os testes de correlação interna de governança, enquanto a Tabela 0</w:t>
      </w:r>
      <w:r w:rsidRPr="7C64760A" w:rsidR="40A09154">
        <w:rPr>
          <w:rFonts w:ascii="Times New Roman" w:hAnsi="Times New Roman" w:eastAsia="Times New Roman" w:cs="Times New Roman"/>
          <w:noProof w:val="0"/>
          <w:sz w:val="24"/>
          <w:szCs w:val="24"/>
          <w:lang w:val="pt-BR"/>
        </w:rPr>
        <w:t>8</w:t>
      </w:r>
      <w:r w:rsidRPr="7C64760A" w:rsidR="0B9F0351">
        <w:rPr>
          <w:rFonts w:ascii="Times New Roman" w:hAnsi="Times New Roman" w:eastAsia="Times New Roman" w:cs="Times New Roman"/>
          <w:noProof w:val="0"/>
          <w:sz w:val="24"/>
          <w:szCs w:val="24"/>
          <w:lang w:val="pt-BR"/>
        </w:rPr>
        <w:t xml:space="preserve"> apresenta a análise de variância geográfica.</w:t>
      </w:r>
    </w:p>
    <w:p w:rsidR="0CF54B23" w:rsidP="0CF54B23" w:rsidRDefault="0CF54B23" w14:paraId="003D743E" w14:textId="6958DDBC">
      <w:pPr>
        <w:bidi w:val="0"/>
        <w:spacing w:before="0" w:beforeAutospacing="off" w:after="0" w:afterAutospacing="off" w:line="240" w:lineRule="auto"/>
        <w:ind w:firstLine="0"/>
        <w:jc w:val="both"/>
        <w:rPr>
          <w:rFonts w:ascii="Times New Roman" w:hAnsi="Times New Roman" w:eastAsia="Times New Roman" w:cs="Times New Roman"/>
          <w:noProof w:val="0"/>
          <w:sz w:val="24"/>
          <w:szCs w:val="24"/>
          <w:lang w:val="pt-BR"/>
        </w:rPr>
      </w:pPr>
    </w:p>
    <w:p w:rsidR="1852E85F" w:rsidP="7C64760A" w:rsidRDefault="1852E85F" w14:paraId="10388C0B" w14:textId="1AC428F5">
      <w:pPr>
        <w:bidi w:val="0"/>
        <w:spacing w:before="0" w:beforeAutospacing="off" w:after="0" w:afterAutospacing="off" w:line="240" w:lineRule="auto"/>
        <w:jc w:val="both"/>
        <w:rPr>
          <w:rFonts w:ascii="Times New Roman" w:hAnsi="Times New Roman" w:eastAsia="Times New Roman" w:cs="Times New Roman"/>
          <w:b w:val="1"/>
          <w:bCs w:val="1"/>
          <w:noProof w:val="0"/>
          <w:sz w:val="20"/>
          <w:szCs w:val="20"/>
          <w:lang w:val="pt-BR"/>
        </w:rPr>
      </w:pPr>
      <w:r w:rsidRPr="7C64760A" w:rsidR="0B9F0351">
        <w:rPr>
          <w:rFonts w:ascii="Times New Roman" w:hAnsi="Times New Roman" w:eastAsia="Times New Roman" w:cs="Times New Roman"/>
          <w:b w:val="1"/>
          <w:bCs w:val="1"/>
          <w:noProof w:val="0"/>
          <w:sz w:val="20"/>
          <w:szCs w:val="20"/>
          <w:lang w:val="pt-BR"/>
        </w:rPr>
        <w:t>Tabela 0</w:t>
      </w:r>
      <w:r w:rsidRPr="7C64760A" w:rsidR="5C5D7A84">
        <w:rPr>
          <w:rFonts w:ascii="Times New Roman" w:hAnsi="Times New Roman" w:eastAsia="Times New Roman" w:cs="Times New Roman"/>
          <w:b w:val="1"/>
          <w:bCs w:val="1"/>
          <w:noProof w:val="0"/>
          <w:sz w:val="20"/>
          <w:szCs w:val="20"/>
          <w:lang w:val="pt-BR"/>
        </w:rPr>
        <w:t>7</w:t>
      </w:r>
    </w:p>
    <w:p w:rsidR="1852E85F" w:rsidP="0CF54B23" w:rsidRDefault="1852E85F" w14:paraId="75E8892A" w14:textId="47F6CD82">
      <w:pPr>
        <w:bidi w:val="0"/>
        <w:spacing w:before="0" w:beforeAutospacing="off" w:after="0" w:afterAutospacing="off" w:line="240" w:lineRule="auto"/>
        <w:jc w:val="both"/>
        <w:rPr>
          <w:rFonts w:ascii="Times New Roman" w:hAnsi="Times New Roman" w:eastAsia="Times New Roman" w:cs="Times New Roman"/>
          <w:i w:val="1"/>
          <w:iCs w:val="1"/>
          <w:noProof w:val="0"/>
          <w:sz w:val="18"/>
          <w:szCs w:val="18"/>
          <w:lang w:val="pt-BR"/>
        </w:rPr>
      </w:pPr>
      <w:r w:rsidRPr="0CF54B23" w:rsidR="1852E85F">
        <w:rPr>
          <w:rFonts w:ascii="Times New Roman" w:hAnsi="Times New Roman" w:eastAsia="Times New Roman" w:cs="Times New Roman"/>
          <w:i w:val="1"/>
          <w:iCs w:val="1"/>
          <w:noProof w:val="0"/>
          <w:sz w:val="20"/>
          <w:szCs w:val="20"/>
          <w:lang w:val="pt-BR"/>
        </w:rPr>
        <w:t>Resultados Estatísticos da Maturidade de Governança</w:t>
      </w:r>
    </w:p>
    <w:tbl>
      <w:tblPr>
        <w:tblStyle w:val="PlainTable2"/>
        <w:bidiVisual w:val="0"/>
        <w:tblW w:w="0" w:type="auto"/>
        <w:jc w:val="center"/>
        <w:tblLook w:val="06A0" w:firstRow="1" w:lastRow="0" w:firstColumn="1" w:lastColumn="0" w:noHBand="1" w:noVBand="1"/>
      </w:tblPr>
      <w:tblGrid>
        <w:gridCol w:w="1474"/>
        <w:gridCol w:w="1474"/>
        <w:gridCol w:w="1474"/>
        <w:gridCol w:w="1474"/>
        <w:gridCol w:w="1474"/>
        <w:gridCol w:w="1474"/>
      </w:tblGrid>
      <w:tr w:rsidR="0CF54B23" w:rsidTr="0CF54B23" w14:paraId="20D97640">
        <w:trPr>
          <w:trHeight w:val="300"/>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0CF54B23" w:rsidP="0CF54B23" w:rsidRDefault="0CF54B23" w14:paraId="4950A41B" w14:textId="20460575">
            <w:pPr>
              <w:bidi w:val="0"/>
              <w:spacing w:before="0" w:beforeAutospacing="off" w:after="0" w:afterAutospacing="off" w:line="240" w:lineRule="auto"/>
              <w:jc w:val="left"/>
              <w:rPr>
                <w:b w:val="1"/>
                <w:bCs w:val="1"/>
                <w:sz w:val="20"/>
                <w:szCs w:val="20"/>
              </w:rPr>
            </w:pPr>
            <w:r w:rsidRPr="0CF54B23" w:rsidR="0CF54B23">
              <w:rPr>
                <w:b w:val="1"/>
                <w:bCs w:val="1"/>
                <w:sz w:val="20"/>
                <w:szCs w:val="20"/>
              </w:rPr>
              <w:t>Hipótese</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64C75C96" w14:textId="5F62390F">
            <w:pPr>
              <w:bidi w:val="0"/>
              <w:spacing w:before="0" w:beforeAutospacing="off" w:after="0" w:afterAutospacing="off" w:line="240" w:lineRule="auto"/>
              <w:jc w:val="left"/>
              <w:rPr>
                <w:b w:val="1"/>
                <w:bCs w:val="1"/>
                <w:sz w:val="20"/>
                <w:szCs w:val="20"/>
              </w:rPr>
            </w:pPr>
            <w:r w:rsidRPr="0CF54B23" w:rsidR="0CF54B23">
              <w:rPr>
                <w:b w:val="1"/>
                <w:bCs w:val="1"/>
                <w:sz w:val="20"/>
                <w:szCs w:val="20"/>
              </w:rPr>
              <w:t>Variável 1</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F7C7717" w14:textId="30E4772B">
            <w:pPr>
              <w:bidi w:val="0"/>
              <w:spacing w:before="0" w:beforeAutospacing="off" w:after="0" w:afterAutospacing="off" w:line="240" w:lineRule="auto"/>
              <w:jc w:val="left"/>
              <w:rPr>
                <w:b w:val="1"/>
                <w:bCs w:val="1"/>
                <w:sz w:val="20"/>
                <w:szCs w:val="20"/>
              </w:rPr>
            </w:pPr>
            <w:r w:rsidRPr="0CF54B23" w:rsidR="0CF54B23">
              <w:rPr>
                <w:b w:val="1"/>
                <w:bCs w:val="1"/>
                <w:sz w:val="20"/>
                <w:szCs w:val="20"/>
              </w:rPr>
              <w:t>Variável 2</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32D9C83E" w14:textId="3FD3F342">
            <w:pPr>
              <w:bidi w:val="0"/>
              <w:spacing w:before="0" w:beforeAutospacing="off" w:after="0" w:afterAutospacing="off" w:line="240" w:lineRule="auto"/>
              <w:jc w:val="left"/>
              <w:rPr>
                <w:b w:val="1"/>
                <w:bCs w:val="1"/>
                <w:sz w:val="20"/>
                <w:szCs w:val="20"/>
              </w:rPr>
            </w:pPr>
            <w:r w:rsidRPr="0CF54B23" w:rsidR="0CF54B23">
              <w:rPr>
                <w:b w:val="1"/>
                <w:bCs w:val="1"/>
                <w:sz w:val="20"/>
                <w:szCs w:val="20"/>
              </w:rPr>
              <w:t>Rho</w:t>
            </w:r>
            <w:r w:rsidRPr="0CF54B23" w:rsidR="0CF54B23">
              <w:rPr>
                <w:b w:val="1"/>
                <w:bCs w:val="1"/>
                <w:sz w:val="20"/>
                <w:szCs w:val="20"/>
              </w:rPr>
              <w:t xml:space="preserve"> de </w:t>
            </w:r>
            <w:r w:rsidRPr="0CF54B23" w:rsidR="0CF54B23">
              <w:rPr>
                <w:b w:val="1"/>
                <w:bCs w:val="1"/>
                <w:sz w:val="20"/>
                <w:szCs w:val="20"/>
              </w:rPr>
              <w:t>Spearman</w:t>
            </w:r>
            <w:r w:rsidRPr="0CF54B23" w:rsidR="0CF54B23">
              <w:rPr>
                <w:b w:val="1"/>
                <w:bCs w:val="1"/>
                <w:sz w:val="20"/>
                <w:szCs w:val="20"/>
              </w:rPr>
              <w:t xml:space="preserve"> (ρ)</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7628AC4C" w14:textId="2DD4DD3D">
            <w:pPr>
              <w:bidi w:val="0"/>
              <w:spacing w:before="0" w:beforeAutospacing="off" w:after="0" w:afterAutospacing="off" w:line="240" w:lineRule="auto"/>
              <w:jc w:val="left"/>
              <w:rPr>
                <w:b w:val="1"/>
                <w:bCs w:val="1"/>
                <w:sz w:val="20"/>
                <w:szCs w:val="20"/>
              </w:rPr>
            </w:pPr>
            <w:r w:rsidRPr="0CF54B23" w:rsidR="0CF54B23">
              <w:rPr>
                <w:b w:val="1"/>
                <w:bCs w:val="1"/>
                <w:sz w:val="20"/>
                <w:szCs w:val="20"/>
              </w:rPr>
              <w:t>P-valor</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33C7F03D" w14:textId="0722682B">
            <w:pPr>
              <w:bidi w:val="0"/>
              <w:spacing w:before="0" w:beforeAutospacing="off" w:after="0" w:afterAutospacing="off" w:line="240" w:lineRule="auto"/>
              <w:jc w:val="left"/>
              <w:rPr>
                <w:b w:val="1"/>
                <w:bCs w:val="1"/>
                <w:sz w:val="20"/>
                <w:szCs w:val="20"/>
              </w:rPr>
            </w:pPr>
            <w:r w:rsidRPr="0CF54B23" w:rsidR="0CF54B23">
              <w:rPr>
                <w:b w:val="1"/>
                <w:bCs w:val="1"/>
                <w:sz w:val="20"/>
                <w:szCs w:val="20"/>
              </w:rPr>
              <w:t>Resultado</w:t>
            </w:r>
          </w:p>
        </w:tc>
      </w:tr>
      <w:tr w:rsidR="0CF54B23" w:rsidTr="0CF54B23" w14:paraId="08312249">
        <w:trPr>
          <w:trHeight w:val="300"/>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0CF54B23" w:rsidP="0CF54B23" w:rsidRDefault="0CF54B23" w14:paraId="0D560360" w14:textId="13A65610">
            <w:pPr>
              <w:bidi w:val="0"/>
              <w:spacing w:before="0" w:beforeAutospacing="off" w:after="0" w:afterAutospacing="off" w:line="240" w:lineRule="auto"/>
              <w:jc w:val="left"/>
              <w:rPr>
                <w:b w:val="1"/>
                <w:bCs w:val="1"/>
                <w:sz w:val="20"/>
                <w:szCs w:val="20"/>
              </w:rPr>
            </w:pPr>
            <w:r w:rsidRPr="0CF54B23" w:rsidR="0CF54B23">
              <w:rPr>
                <w:b w:val="1"/>
                <w:bCs w:val="1"/>
                <w:sz w:val="20"/>
                <w:szCs w:val="20"/>
              </w:rPr>
              <w:t>H5</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660603DD" w14:textId="4078DA9C">
            <w:pPr>
              <w:bidi w:val="0"/>
              <w:spacing w:before="0" w:beforeAutospacing="off" w:after="0" w:afterAutospacing="off" w:line="240" w:lineRule="auto"/>
              <w:jc w:val="left"/>
              <w:rPr>
                <w:sz w:val="20"/>
                <w:szCs w:val="20"/>
              </w:rPr>
            </w:pPr>
            <w:r w:rsidRPr="0CF54B23" w:rsidR="0CF54B23">
              <w:rPr>
                <w:sz w:val="20"/>
                <w:szCs w:val="20"/>
              </w:rPr>
              <w:t>Planejamento (D1)</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0901AFD1" w14:textId="75ED444F">
            <w:pPr>
              <w:bidi w:val="0"/>
              <w:spacing w:before="0" w:beforeAutospacing="off" w:after="0" w:afterAutospacing="off" w:line="240" w:lineRule="auto"/>
              <w:jc w:val="left"/>
              <w:rPr>
                <w:sz w:val="20"/>
                <w:szCs w:val="20"/>
              </w:rPr>
            </w:pPr>
            <w:r w:rsidRPr="0CF54B23" w:rsidR="0CF54B23">
              <w:rPr>
                <w:sz w:val="20"/>
                <w:szCs w:val="20"/>
              </w:rPr>
              <w:t>Governança e Finanças (D2)</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70A084A7" w14:textId="6BA3C13E">
            <w:pPr>
              <w:bidi w:val="0"/>
              <w:spacing w:before="0" w:beforeAutospacing="off" w:after="0" w:afterAutospacing="off" w:line="240" w:lineRule="auto"/>
              <w:jc w:val="left"/>
              <w:rPr>
                <w:sz w:val="20"/>
                <w:szCs w:val="20"/>
              </w:rPr>
            </w:pPr>
            <w:r w:rsidRPr="0CF54B23" w:rsidR="0CF54B23">
              <w:rPr>
                <w:sz w:val="20"/>
                <w:szCs w:val="20"/>
              </w:rPr>
              <w:t>0,7513</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68E69128" w14:textId="28FEEE60">
            <w:pPr>
              <w:bidi w:val="0"/>
              <w:spacing w:before="0" w:beforeAutospacing="off" w:after="0" w:afterAutospacing="off" w:line="240" w:lineRule="auto"/>
              <w:jc w:val="left"/>
              <w:rPr>
                <w:sz w:val="20"/>
                <w:szCs w:val="20"/>
              </w:rPr>
            </w:pPr>
            <w:r w:rsidRPr="0CF54B23" w:rsidR="0CF54B23">
              <w:rPr>
                <w:sz w:val="20"/>
                <w:szCs w:val="20"/>
              </w:rPr>
              <w:t>&lt; 0,0001</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045DD7C7" w14:textId="37779E96">
            <w:pPr>
              <w:bidi w:val="0"/>
              <w:spacing w:before="0" w:beforeAutospacing="off" w:after="0" w:afterAutospacing="off" w:line="240" w:lineRule="auto"/>
              <w:jc w:val="left"/>
              <w:rPr>
                <w:sz w:val="20"/>
                <w:szCs w:val="20"/>
              </w:rPr>
            </w:pPr>
            <w:r w:rsidRPr="0CF54B23" w:rsidR="0CF54B23">
              <w:rPr>
                <w:sz w:val="20"/>
                <w:szCs w:val="20"/>
              </w:rPr>
              <w:t>Aceita</w:t>
            </w:r>
          </w:p>
        </w:tc>
      </w:tr>
      <w:tr w:rsidR="0CF54B23" w:rsidTr="0CF54B23" w14:paraId="6FCC8D0E">
        <w:trPr>
          <w:trHeight w:val="300"/>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0CF54B23" w:rsidP="0CF54B23" w:rsidRDefault="0CF54B23" w14:paraId="528D7F21" w14:textId="1ED8BE11">
            <w:pPr>
              <w:bidi w:val="0"/>
              <w:spacing w:before="0" w:beforeAutospacing="off" w:after="0" w:afterAutospacing="off" w:line="240" w:lineRule="auto"/>
              <w:jc w:val="left"/>
              <w:rPr>
                <w:b w:val="1"/>
                <w:bCs w:val="1"/>
                <w:sz w:val="20"/>
                <w:szCs w:val="20"/>
              </w:rPr>
            </w:pPr>
            <w:r w:rsidRPr="0CF54B23" w:rsidR="0CF54B23">
              <w:rPr>
                <w:b w:val="1"/>
                <w:bCs w:val="1"/>
                <w:sz w:val="20"/>
                <w:szCs w:val="20"/>
              </w:rPr>
              <w:t>H6</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BA6FDE8" w14:textId="2F1399D3">
            <w:pPr>
              <w:bidi w:val="0"/>
              <w:spacing w:before="0" w:beforeAutospacing="off" w:after="0" w:afterAutospacing="off" w:line="240" w:lineRule="auto"/>
              <w:jc w:val="left"/>
              <w:rPr>
                <w:sz w:val="20"/>
                <w:szCs w:val="20"/>
              </w:rPr>
            </w:pPr>
            <w:r w:rsidRPr="0CF54B23" w:rsidR="0CF54B23">
              <w:rPr>
                <w:sz w:val="20"/>
                <w:szCs w:val="20"/>
              </w:rPr>
              <w:t>Governança e Finanças (D2)</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51F0E458" w14:textId="2A09BCE9">
            <w:pPr>
              <w:bidi w:val="0"/>
              <w:spacing w:before="0" w:beforeAutospacing="off" w:after="0" w:afterAutospacing="off" w:line="240" w:lineRule="auto"/>
              <w:jc w:val="left"/>
              <w:rPr>
                <w:sz w:val="20"/>
                <w:szCs w:val="20"/>
              </w:rPr>
            </w:pPr>
            <w:r w:rsidRPr="0CF54B23" w:rsidR="0CF54B23">
              <w:rPr>
                <w:sz w:val="20"/>
                <w:szCs w:val="20"/>
              </w:rPr>
              <w:t>Navegação (D3)</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404611EF" w14:textId="5008A8E2">
            <w:pPr>
              <w:bidi w:val="0"/>
              <w:spacing w:before="0" w:beforeAutospacing="off" w:after="0" w:afterAutospacing="off" w:line="240" w:lineRule="auto"/>
              <w:jc w:val="left"/>
              <w:rPr>
                <w:sz w:val="20"/>
                <w:szCs w:val="20"/>
              </w:rPr>
            </w:pPr>
            <w:r w:rsidRPr="0CF54B23" w:rsidR="0CF54B23">
              <w:rPr>
                <w:sz w:val="20"/>
                <w:szCs w:val="20"/>
              </w:rPr>
              <w:t>0,0917</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37B6DCC" w14:textId="51A9D04C">
            <w:pPr>
              <w:bidi w:val="0"/>
              <w:spacing w:before="0" w:beforeAutospacing="off" w:after="0" w:afterAutospacing="off" w:line="240" w:lineRule="auto"/>
              <w:jc w:val="left"/>
              <w:rPr>
                <w:sz w:val="20"/>
                <w:szCs w:val="20"/>
              </w:rPr>
            </w:pPr>
            <w:r w:rsidRPr="0CF54B23" w:rsidR="0CF54B23">
              <w:rPr>
                <w:sz w:val="20"/>
                <w:szCs w:val="20"/>
              </w:rPr>
              <w:t>0,6491</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B108EC1" w14:textId="2419B128">
            <w:pPr>
              <w:bidi w:val="0"/>
              <w:spacing w:before="0" w:beforeAutospacing="off" w:after="0" w:afterAutospacing="off" w:line="240" w:lineRule="auto"/>
              <w:jc w:val="left"/>
              <w:rPr>
                <w:sz w:val="20"/>
                <w:szCs w:val="20"/>
              </w:rPr>
            </w:pPr>
            <w:r w:rsidRPr="0CF54B23" w:rsidR="0CF54B23">
              <w:rPr>
                <w:sz w:val="20"/>
                <w:szCs w:val="20"/>
              </w:rPr>
              <w:t>Rejeitada</w:t>
            </w:r>
          </w:p>
        </w:tc>
      </w:tr>
    </w:tbl>
    <w:p w:rsidR="1852E85F" w:rsidP="0CF54B23" w:rsidRDefault="1852E85F" w14:paraId="780177E9" w14:textId="09659DCB">
      <w:pPr>
        <w:bidi w:val="0"/>
        <w:spacing w:before="0" w:beforeAutospacing="off" w:after="0" w:afterAutospacing="off" w:line="240" w:lineRule="auto"/>
        <w:jc w:val="both"/>
        <w:rPr>
          <w:rFonts w:ascii="Times New Roman" w:hAnsi="Times New Roman" w:eastAsia="Times New Roman" w:cs="Times New Roman"/>
          <w:i w:val="1"/>
          <w:iCs w:val="1"/>
          <w:noProof w:val="0"/>
          <w:sz w:val="18"/>
          <w:szCs w:val="18"/>
          <w:lang w:val="pt-BR"/>
        </w:rPr>
      </w:pPr>
      <w:r w:rsidRPr="0CF54B23" w:rsidR="1852E85F">
        <w:rPr>
          <w:rFonts w:ascii="Times New Roman" w:hAnsi="Times New Roman" w:eastAsia="Times New Roman" w:cs="Times New Roman"/>
          <w:b w:val="1"/>
          <w:bCs w:val="1"/>
          <w:i w:val="1"/>
          <w:iCs w:val="1"/>
          <w:noProof w:val="0"/>
          <w:sz w:val="20"/>
          <w:szCs w:val="20"/>
          <w:lang w:val="pt-BR"/>
        </w:rPr>
        <w:t>Fonte:</w:t>
      </w:r>
      <w:r w:rsidRPr="0CF54B23" w:rsidR="1852E85F">
        <w:rPr>
          <w:rFonts w:ascii="Times New Roman" w:hAnsi="Times New Roman" w:eastAsia="Times New Roman" w:cs="Times New Roman"/>
          <w:i w:val="1"/>
          <w:iCs w:val="1"/>
          <w:noProof w:val="0"/>
          <w:sz w:val="20"/>
          <w:szCs w:val="20"/>
          <w:lang w:val="pt-BR"/>
        </w:rPr>
        <w:t xml:space="preserve"> Dados da pesquisa (2023).</w:t>
      </w:r>
    </w:p>
    <w:p w:rsidR="0CF54B23" w:rsidP="0CF54B23" w:rsidRDefault="0CF54B23" w14:paraId="4066F129" w14:textId="3A86CDFC">
      <w:pPr>
        <w:bidi w:val="0"/>
        <w:spacing w:before="0" w:beforeAutospacing="off" w:after="0" w:afterAutospacing="off" w:line="240" w:lineRule="auto"/>
        <w:jc w:val="both"/>
        <w:rPr>
          <w:rFonts w:ascii="Times New Roman" w:hAnsi="Times New Roman" w:eastAsia="Times New Roman" w:cs="Times New Roman"/>
          <w:b w:val="0"/>
          <w:bCs w:val="0"/>
          <w:noProof w:val="0"/>
          <w:sz w:val="24"/>
          <w:szCs w:val="24"/>
          <w:lang w:val="pt-BR"/>
        </w:rPr>
      </w:pPr>
    </w:p>
    <w:p w:rsidR="1852E85F" w:rsidP="7C64760A" w:rsidRDefault="1852E85F" w14:paraId="5A954939" w14:textId="7C45C81D">
      <w:pPr>
        <w:bidi w:val="0"/>
        <w:spacing w:before="0" w:beforeAutospacing="off" w:after="0" w:afterAutospacing="off" w:line="240" w:lineRule="auto"/>
        <w:jc w:val="both"/>
        <w:rPr>
          <w:rFonts w:ascii="Times New Roman" w:hAnsi="Times New Roman" w:eastAsia="Times New Roman" w:cs="Times New Roman"/>
          <w:noProof w:val="0"/>
          <w:sz w:val="20"/>
          <w:szCs w:val="20"/>
          <w:lang w:val="pt-BR"/>
        </w:rPr>
      </w:pPr>
      <w:r w:rsidRPr="7C64760A" w:rsidR="0B9F0351">
        <w:rPr>
          <w:rFonts w:ascii="Times New Roman" w:hAnsi="Times New Roman" w:eastAsia="Times New Roman" w:cs="Times New Roman"/>
          <w:b w:val="1"/>
          <w:bCs w:val="1"/>
          <w:noProof w:val="0"/>
          <w:sz w:val="20"/>
          <w:szCs w:val="20"/>
          <w:lang w:val="pt-BR"/>
        </w:rPr>
        <w:t>Tabela 0</w:t>
      </w:r>
      <w:r w:rsidRPr="7C64760A" w:rsidR="46039938">
        <w:rPr>
          <w:rFonts w:ascii="Times New Roman" w:hAnsi="Times New Roman" w:eastAsia="Times New Roman" w:cs="Times New Roman"/>
          <w:b w:val="1"/>
          <w:bCs w:val="1"/>
          <w:noProof w:val="0"/>
          <w:sz w:val="20"/>
          <w:szCs w:val="20"/>
          <w:lang w:val="pt-BR"/>
        </w:rPr>
        <w:t>8</w:t>
      </w:r>
    </w:p>
    <w:p w:rsidR="1852E85F" w:rsidP="0CF54B23" w:rsidRDefault="1852E85F" w14:paraId="6D780818" w14:textId="2637BF15">
      <w:pPr>
        <w:bidi w:val="0"/>
        <w:spacing w:before="0" w:beforeAutospacing="off" w:after="0" w:afterAutospacing="off" w:line="240" w:lineRule="auto"/>
        <w:jc w:val="both"/>
        <w:rPr>
          <w:rFonts w:ascii="Times New Roman" w:hAnsi="Times New Roman" w:eastAsia="Times New Roman" w:cs="Times New Roman"/>
          <w:i w:val="1"/>
          <w:iCs w:val="1"/>
          <w:noProof w:val="0"/>
          <w:sz w:val="18"/>
          <w:szCs w:val="18"/>
          <w:lang w:val="pt-BR"/>
        </w:rPr>
      </w:pPr>
      <w:r w:rsidRPr="0CF54B23" w:rsidR="1852E85F">
        <w:rPr>
          <w:rFonts w:ascii="Times New Roman" w:hAnsi="Times New Roman" w:eastAsia="Times New Roman" w:cs="Times New Roman"/>
          <w:i w:val="1"/>
          <w:iCs w:val="1"/>
          <w:noProof w:val="0"/>
          <w:sz w:val="20"/>
          <w:szCs w:val="20"/>
          <w:lang w:val="pt-BR"/>
        </w:rPr>
        <w:t>Resultados Estatísticos das Diferenças Regionais</w:t>
      </w:r>
    </w:p>
    <w:tbl>
      <w:tblPr>
        <w:tblStyle w:val="PlainTable2"/>
        <w:bidiVisual w:val="0"/>
        <w:tblW w:w="0" w:type="auto"/>
        <w:tblLook w:val="06A0" w:firstRow="1" w:lastRow="0" w:firstColumn="1" w:lastColumn="0" w:noHBand="1" w:noVBand="1"/>
      </w:tblPr>
      <w:tblGrid>
        <w:gridCol w:w="1502"/>
        <w:gridCol w:w="1502"/>
        <w:gridCol w:w="1502"/>
        <w:gridCol w:w="1502"/>
        <w:gridCol w:w="1502"/>
        <w:gridCol w:w="1502"/>
      </w:tblGrid>
      <w:tr w:rsidR="0CF54B23" w:rsidTr="0CF54B23" w14:paraId="6431D941">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6841D49" w14:textId="60376274">
            <w:pPr>
              <w:bidi w:val="0"/>
              <w:spacing w:before="0" w:beforeAutospacing="off" w:after="0" w:afterAutospacing="off" w:line="240" w:lineRule="auto"/>
              <w:jc w:val="left"/>
              <w:rPr>
                <w:b w:val="1"/>
                <w:bCs w:val="1"/>
                <w:sz w:val="20"/>
                <w:szCs w:val="20"/>
              </w:rPr>
            </w:pPr>
            <w:r w:rsidRPr="0CF54B23" w:rsidR="0CF54B23">
              <w:rPr>
                <w:b w:val="1"/>
                <w:bCs w:val="1"/>
                <w:sz w:val="20"/>
                <w:szCs w:val="20"/>
              </w:rPr>
              <w:t>Hipótese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0382F3B" w14:textId="5EC28178">
            <w:pPr>
              <w:bidi w:val="0"/>
              <w:spacing w:before="0" w:beforeAutospacing="off" w:after="0" w:afterAutospacing="off" w:line="240" w:lineRule="auto"/>
              <w:jc w:val="left"/>
              <w:rPr>
                <w:b w:val="1"/>
                <w:bCs w:val="1"/>
                <w:sz w:val="20"/>
                <w:szCs w:val="20"/>
              </w:rPr>
            </w:pPr>
            <w:r w:rsidRPr="0CF54B23" w:rsidR="0CF54B23">
              <w:rPr>
                <w:b w:val="1"/>
                <w:bCs w:val="1"/>
                <w:sz w:val="20"/>
                <w:szCs w:val="20"/>
              </w:rPr>
              <w:t>Região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2BBCCE3" w14:textId="6E6B3AA0">
            <w:pPr>
              <w:bidi w:val="0"/>
              <w:spacing w:before="0" w:beforeAutospacing="off" w:after="0" w:afterAutospacing="off" w:line="240" w:lineRule="auto"/>
              <w:jc w:val="left"/>
              <w:rPr>
                <w:b w:val="1"/>
                <w:bCs w:val="1"/>
                <w:sz w:val="20"/>
                <w:szCs w:val="20"/>
              </w:rPr>
            </w:pPr>
            <w:r w:rsidRPr="0CF54B23" w:rsidR="0CF54B23">
              <w:rPr>
                <w:b w:val="1"/>
                <w:bCs w:val="1"/>
                <w:sz w:val="20"/>
                <w:szCs w:val="20"/>
              </w:rPr>
              <w:t>Média do Índice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805C54F" w14:textId="388AF87A">
            <w:pPr>
              <w:bidi w:val="0"/>
              <w:spacing w:before="0" w:beforeAutospacing="off" w:after="0" w:afterAutospacing="off" w:line="240" w:lineRule="auto"/>
              <w:jc w:val="left"/>
              <w:rPr>
                <w:b w:val="1"/>
                <w:bCs w:val="1"/>
                <w:sz w:val="20"/>
                <w:szCs w:val="20"/>
              </w:rPr>
            </w:pPr>
            <w:r w:rsidRPr="0CF54B23" w:rsidR="0CF54B23">
              <w:rPr>
                <w:b w:val="1"/>
                <w:bCs w:val="1"/>
                <w:sz w:val="20"/>
                <w:szCs w:val="20"/>
              </w:rPr>
              <w:t xml:space="preserve">Estatística </w:t>
            </w:r>
            <w:r w:rsidRPr="0CF54B23" w:rsidR="0CF54B23">
              <w:rPr>
                <w:b w:val="1"/>
                <w:bCs w:val="1"/>
                <w:sz w:val="20"/>
                <w:szCs w:val="20"/>
              </w:rPr>
              <w:t>Kruskal</w:t>
            </w:r>
            <w:r w:rsidRPr="0CF54B23" w:rsidR="0CF54B23">
              <w:rPr>
                <w:b w:val="1"/>
                <w:bCs w:val="1"/>
                <w:sz w:val="20"/>
                <w:szCs w:val="20"/>
              </w:rPr>
              <w:t>-Wallis (H)</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85C7C8A" w14:textId="21128870">
            <w:pPr>
              <w:bidi w:val="0"/>
              <w:spacing w:before="0" w:beforeAutospacing="off" w:after="0" w:afterAutospacing="off" w:line="240" w:lineRule="auto"/>
              <w:jc w:val="left"/>
              <w:rPr>
                <w:b w:val="1"/>
                <w:bCs w:val="1"/>
                <w:sz w:val="20"/>
                <w:szCs w:val="20"/>
              </w:rPr>
            </w:pPr>
            <w:r w:rsidRPr="0CF54B23" w:rsidR="0CF54B23">
              <w:rPr>
                <w:b w:val="1"/>
                <w:bCs w:val="1"/>
                <w:sz w:val="20"/>
                <w:szCs w:val="20"/>
              </w:rPr>
              <w:t>P-valor</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1193500" w14:textId="0F53E2DC">
            <w:pPr>
              <w:bidi w:val="0"/>
              <w:spacing w:before="0" w:beforeAutospacing="off" w:after="0" w:afterAutospacing="off" w:line="240" w:lineRule="auto"/>
              <w:jc w:val="left"/>
              <w:rPr>
                <w:b w:val="1"/>
                <w:bCs w:val="1"/>
                <w:sz w:val="20"/>
                <w:szCs w:val="20"/>
              </w:rPr>
            </w:pPr>
            <w:r w:rsidRPr="0CF54B23" w:rsidR="0CF54B23">
              <w:rPr>
                <w:b w:val="1"/>
                <w:bCs w:val="1"/>
                <w:sz w:val="20"/>
                <w:szCs w:val="20"/>
              </w:rPr>
              <w:t>Resultado</w:t>
            </w:r>
          </w:p>
        </w:tc>
      </w:tr>
      <w:tr w:rsidR="0CF54B23" w:rsidTr="0CF54B23" w14:paraId="2D206BE0">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3945FA61" w14:textId="67062289">
            <w:pPr>
              <w:bidi w:val="0"/>
              <w:spacing w:before="0" w:beforeAutospacing="off" w:after="0" w:afterAutospacing="off" w:line="240" w:lineRule="auto"/>
              <w:jc w:val="left"/>
              <w:rPr>
                <w:b w:val="1"/>
                <w:bCs w:val="1"/>
                <w:sz w:val="20"/>
                <w:szCs w:val="20"/>
              </w:rPr>
            </w:pPr>
            <w:r w:rsidRPr="0CF54B23" w:rsidR="0CF54B23">
              <w:rPr>
                <w:b w:val="1"/>
                <w:bCs w:val="1"/>
                <w:sz w:val="20"/>
                <w:szCs w:val="20"/>
              </w:rPr>
              <w:t>H4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2EFF6E0" w14:textId="228DFEC6">
            <w:pPr>
              <w:bidi w:val="0"/>
              <w:spacing w:before="0" w:beforeAutospacing="off" w:after="0" w:afterAutospacing="off" w:line="240" w:lineRule="auto"/>
              <w:jc w:val="left"/>
              <w:rPr>
                <w:sz w:val="20"/>
                <w:szCs w:val="20"/>
              </w:rPr>
            </w:pPr>
            <w:r w:rsidRPr="0CF54B23" w:rsid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3A3179C" w14:textId="0165834A">
            <w:pPr>
              <w:bidi w:val="0"/>
              <w:spacing w:before="0" w:beforeAutospacing="off" w:after="0" w:afterAutospacing="off" w:line="240" w:lineRule="auto"/>
              <w:jc w:val="left"/>
              <w:rPr>
                <w:sz w:val="20"/>
                <w:szCs w:val="20"/>
              </w:rPr>
            </w:pPr>
            <w:r w:rsidRPr="0CF54B23" w:rsidR="0CF54B23">
              <w:rPr>
                <w:sz w:val="20"/>
                <w:szCs w:val="20"/>
              </w:rPr>
              <w:t>0,6311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322D2B36" w:rsidP="0CF54B23" w:rsidRDefault="322D2B36" w14:paraId="4EFDC640" w14:textId="7274FFB9">
            <w:pPr>
              <w:bidi w:val="0"/>
              <w:spacing w:before="0" w:beforeAutospacing="off" w:after="0" w:afterAutospacing="off" w:line="240" w:lineRule="auto"/>
              <w:jc w:val="left"/>
              <w:rPr>
                <w:sz w:val="20"/>
                <w:szCs w:val="20"/>
              </w:rPr>
            </w:pPr>
            <w:r w:rsidRPr="0CF54B23" w:rsidR="322D2B36">
              <w:rPr>
                <w:sz w:val="20"/>
                <w:szCs w:val="20"/>
              </w:rPr>
              <w:t>9,1021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322D2B36" w:rsidP="0CF54B23" w:rsidRDefault="322D2B36" w14:paraId="081A8888" w14:textId="604D592F">
            <w:pPr>
              <w:bidi w:val="0"/>
              <w:spacing w:before="0" w:beforeAutospacing="off" w:after="0" w:afterAutospacing="off" w:line="240" w:lineRule="auto"/>
              <w:jc w:val="left"/>
              <w:rPr>
                <w:sz w:val="20"/>
                <w:szCs w:val="20"/>
              </w:rPr>
            </w:pPr>
            <w:r w:rsidRPr="0CF54B23" w:rsidR="322D2B36">
              <w:rPr>
                <w:sz w:val="20"/>
                <w:szCs w:val="20"/>
              </w:rPr>
              <w:t>0,0586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322D2B36" w:rsidP="0CF54B23" w:rsidRDefault="322D2B36" w14:paraId="50360CAA" w14:textId="6B2706F6">
            <w:pPr>
              <w:bidi w:val="0"/>
              <w:spacing w:before="0" w:beforeAutospacing="off" w:after="0" w:afterAutospacing="off" w:line="240" w:lineRule="auto"/>
              <w:jc w:val="left"/>
              <w:rPr>
                <w:sz w:val="20"/>
                <w:szCs w:val="20"/>
              </w:rPr>
            </w:pPr>
            <w:r w:rsidRPr="0CF54B23" w:rsidR="322D2B36">
              <w:rPr>
                <w:sz w:val="20"/>
                <w:szCs w:val="20"/>
              </w:rPr>
              <w:t xml:space="preserve">Aceita (ao </w:t>
            </w:r>
            <w:r w:rsidRPr="0CF54B23" w:rsidR="322D2B36">
              <w:rPr>
                <w:sz w:val="20"/>
                <w:szCs w:val="20"/>
              </w:rPr>
              <w:t>nível</w:t>
            </w:r>
            <w:r w:rsidRPr="0CF54B23" w:rsidR="322D2B36">
              <w:rPr>
                <w:sz w:val="20"/>
                <w:szCs w:val="20"/>
              </w:rPr>
              <w:t xml:space="preserve"> de 10%)</w:t>
            </w:r>
          </w:p>
        </w:tc>
      </w:tr>
      <w:tr w:rsidR="0CF54B23" w:rsidTr="0CF54B23" w14:paraId="2CFF01B8">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4FBFC393" w14:textId="0103DDCE">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1D08246" w14:textId="74ACBAE7">
            <w:pPr>
              <w:bidi w:val="0"/>
              <w:spacing w:before="0" w:beforeAutospacing="off" w:after="0" w:afterAutospacing="off" w:line="240" w:lineRule="auto"/>
              <w:jc w:val="left"/>
              <w:rPr>
                <w:sz w:val="20"/>
                <w:szCs w:val="20"/>
              </w:rPr>
            </w:pPr>
            <w:r w:rsidRPr="0CF54B23" w:rsid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F75CB3D" w14:textId="7593774D">
            <w:pPr>
              <w:bidi w:val="0"/>
              <w:spacing w:before="0" w:beforeAutospacing="off" w:after="0" w:afterAutospacing="off" w:line="240" w:lineRule="auto"/>
              <w:jc w:val="left"/>
              <w:rPr>
                <w:sz w:val="20"/>
                <w:szCs w:val="20"/>
              </w:rPr>
            </w:pPr>
            <w:r w:rsidRPr="0CF54B23" w:rsidR="0CF54B23">
              <w:rPr>
                <w:sz w:val="20"/>
                <w:szCs w:val="20"/>
              </w:rPr>
              <w:t>0,6159</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98FB079" w14:textId="49313B0E">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9BDDA85" w14:textId="249AE8C8">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945DF66" w14:textId="7DDA8299">
            <w:pPr>
              <w:bidi w:val="0"/>
              <w:spacing w:before="0" w:beforeAutospacing="off" w:after="0" w:afterAutospacing="off" w:line="240" w:lineRule="auto"/>
              <w:jc w:val="left"/>
              <w:rPr>
                <w:sz w:val="20"/>
                <w:szCs w:val="20"/>
              </w:rPr>
            </w:pPr>
          </w:p>
        </w:tc>
      </w:tr>
      <w:tr w:rsidR="0CF54B23" w:rsidTr="0CF54B23" w14:paraId="77BDC0D0">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46FC03CA" w14:textId="63924503">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D0E0486" w14:textId="00538761">
            <w:pPr>
              <w:bidi w:val="0"/>
              <w:spacing w:before="0" w:beforeAutospacing="off" w:after="0" w:afterAutospacing="off" w:line="240" w:lineRule="auto"/>
              <w:jc w:val="left"/>
              <w:rPr>
                <w:sz w:val="20"/>
                <w:szCs w:val="20"/>
              </w:rPr>
            </w:pPr>
            <w:r w:rsidRPr="0CF54B23" w:rsid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94C5067" w14:textId="21361146">
            <w:pPr>
              <w:bidi w:val="0"/>
              <w:spacing w:before="0" w:beforeAutospacing="off" w:after="0" w:afterAutospacing="off" w:line="240" w:lineRule="auto"/>
              <w:jc w:val="left"/>
              <w:rPr>
                <w:sz w:val="20"/>
                <w:szCs w:val="20"/>
              </w:rPr>
            </w:pPr>
            <w:r w:rsidRPr="0CF54B23" w:rsidR="0CF54B23">
              <w:rPr>
                <w:sz w:val="20"/>
                <w:szCs w:val="20"/>
              </w:rPr>
              <w:t>0,6138</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843E489" w14:textId="1DE624C2">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35111B7" w14:textId="0557E9EE">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984F6F4" w14:textId="7D9457FF">
            <w:pPr>
              <w:bidi w:val="0"/>
              <w:spacing w:before="0" w:beforeAutospacing="off" w:after="0" w:afterAutospacing="off" w:line="240" w:lineRule="auto"/>
              <w:jc w:val="left"/>
              <w:rPr>
                <w:sz w:val="20"/>
                <w:szCs w:val="20"/>
              </w:rPr>
            </w:pPr>
          </w:p>
        </w:tc>
      </w:tr>
      <w:tr w:rsidR="0CF54B23" w:rsidTr="0CF54B23" w14:paraId="4FD9FF1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4716481" w14:textId="1F141AB8">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D5EB9B8" w14:textId="308A7D94">
            <w:pPr>
              <w:bidi w:val="0"/>
              <w:spacing w:before="0" w:beforeAutospacing="off" w:after="0" w:afterAutospacing="off" w:line="240" w:lineRule="auto"/>
              <w:jc w:val="left"/>
              <w:rPr>
                <w:sz w:val="20"/>
                <w:szCs w:val="20"/>
              </w:rPr>
            </w:pPr>
            <w:r w:rsidRPr="0CF54B23" w:rsid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D9B53DC" w14:textId="1AE6BFCD">
            <w:pPr>
              <w:bidi w:val="0"/>
              <w:spacing w:before="0" w:beforeAutospacing="off" w:after="0" w:afterAutospacing="off" w:line="240" w:lineRule="auto"/>
              <w:jc w:val="left"/>
              <w:rPr>
                <w:sz w:val="20"/>
                <w:szCs w:val="20"/>
              </w:rPr>
            </w:pPr>
            <w:r w:rsidRPr="0CF54B23" w:rsidR="0CF54B23">
              <w:rPr>
                <w:sz w:val="20"/>
                <w:szCs w:val="20"/>
              </w:rPr>
              <w:t>0,5962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EE44369" w14:textId="13BF1E67">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8970172" w14:textId="1B8DD476">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F95CC7F" w14:textId="7DAD744D">
            <w:pPr>
              <w:bidi w:val="0"/>
              <w:spacing w:before="0" w:beforeAutospacing="off" w:after="0" w:afterAutospacing="off" w:line="240" w:lineRule="auto"/>
              <w:jc w:val="left"/>
              <w:rPr>
                <w:sz w:val="20"/>
                <w:szCs w:val="20"/>
              </w:rPr>
            </w:pPr>
          </w:p>
        </w:tc>
      </w:tr>
      <w:tr w:rsidR="0CF54B23" w:rsidTr="0CF54B23" w14:paraId="5285270C">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5A2131EC" w14:textId="601F2AA1">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F7A7FB0" w14:textId="7BC22DC4">
            <w:pPr>
              <w:bidi w:val="0"/>
              <w:spacing w:before="0" w:beforeAutospacing="off" w:after="0" w:afterAutospacing="off" w:line="240" w:lineRule="auto"/>
              <w:jc w:val="left"/>
              <w:rPr>
                <w:sz w:val="20"/>
                <w:szCs w:val="20"/>
              </w:rPr>
            </w:pPr>
            <w:r w:rsidRPr="0CF54B23" w:rsid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401E661" w14:textId="184030E0">
            <w:pPr>
              <w:bidi w:val="0"/>
              <w:spacing w:before="0" w:beforeAutospacing="off" w:after="0" w:afterAutospacing="off" w:line="240" w:lineRule="auto"/>
              <w:jc w:val="left"/>
              <w:rPr>
                <w:sz w:val="20"/>
                <w:szCs w:val="20"/>
              </w:rPr>
            </w:pPr>
            <w:r w:rsidRPr="0CF54B23" w:rsidR="0CF54B23">
              <w:rPr>
                <w:sz w:val="20"/>
                <w:szCs w:val="20"/>
              </w:rPr>
              <w:t>0,3815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17C637B" w14:textId="5E396037">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0CB0F34" w14:textId="092E555F">
            <w:pPr>
              <w:bidi w:val="0"/>
              <w:spacing w:before="0" w:beforeAutospacing="off" w:after="0" w:afterAutospacing="off" w:line="240" w:lineRule="auto"/>
              <w:jc w:val="left"/>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83BCC79" w14:textId="6C4BC1B4">
            <w:pPr>
              <w:bidi w:val="0"/>
              <w:spacing w:before="0" w:beforeAutospacing="off" w:after="0" w:afterAutospacing="off" w:line="240" w:lineRule="auto"/>
              <w:jc w:val="left"/>
              <w:rPr>
                <w:sz w:val="20"/>
                <w:szCs w:val="20"/>
              </w:rPr>
            </w:pPr>
          </w:p>
        </w:tc>
      </w:tr>
    </w:tbl>
    <w:p w:rsidR="1852E85F" w:rsidP="0CF54B23" w:rsidRDefault="1852E85F" w14:paraId="17D9070A" w14:textId="361FCD29">
      <w:pPr>
        <w:bidi w:val="0"/>
        <w:spacing w:before="0" w:beforeAutospacing="off" w:after="0" w:afterAutospacing="off" w:line="240" w:lineRule="auto"/>
        <w:jc w:val="both"/>
        <w:rPr>
          <w:rFonts w:ascii="Times New Roman" w:hAnsi="Times New Roman" w:eastAsia="Times New Roman" w:cs="Times New Roman"/>
          <w:i w:val="1"/>
          <w:iCs w:val="1"/>
          <w:noProof w:val="0"/>
          <w:sz w:val="18"/>
          <w:szCs w:val="18"/>
          <w:lang w:val="pt-BR"/>
        </w:rPr>
      </w:pPr>
      <w:r w:rsidRPr="0CF54B23" w:rsidR="1852E85F">
        <w:rPr>
          <w:rFonts w:ascii="Times New Roman" w:hAnsi="Times New Roman" w:eastAsia="Times New Roman" w:cs="Times New Roman"/>
          <w:b w:val="1"/>
          <w:bCs w:val="1"/>
          <w:i w:val="1"/>
          <w:iCs w:val="1"/>
          <w:noProof w:val="0"/>
          <w:sz w:val="20"/>
          <w:szCs w:val="20"/>
          <w:lang w:val="pt-BR"/>
        </w:rPr>
        <w:t>Fonte:</w:t>
      </w:r>
      <w:r w:rsidRPr="0CF54B23" w:rsidR="1852E85F">
        <w:rPr>
          <w:rFonts w:ascii="Times New Roman" w:hAnsi="Times New Roman" w:eastAsia="Times New Roman" w:cs="Times New Roman"/>
          <w:i w:val="1"/>
          <w:iCs w:val="1"/>
          <w:noProof w:val="0"/>
          <w:sz w:val="20"/>
          <w:szCs w:val="20"/>
          <w:lang w:val="pt-BR"/>
        </w:rPr>
        <w:t xml:space="preserve"> Dados da pesquisa (2023).</w:t>
      </w:r>
    </w:p>
    <w:p w:rsidR="0CF54B23" w:rsidP="0CF54B23" w:rsidRDefault="0CF54B23" w14:paraId="77CBC94C" w14:textId="5D7AA79E">
      <w:pPr>
        <w:bidi w:val="0"/>
        <w:spacing w:before="0" w:beforeAutospacing="off" w:after="0" w:afterAutospacing="off" w:line="240" w:lineRule="auto"/>
        <w:jc w:val="both"/>
        <w:rPr>
          <w:rFonts w:ascii="Times New Roman" w:hAnsi="Times New Roman" w:eastAsia="Times New Roman" w:cs="Times New Roman"/>
          <w:noProof w:val="0"/>
          <w:sz w:val="24"/>
          <w:szCs w:val="24"/>
          <w:lang w:val="pt-BR"/>
        </w:rPr>
      </w:pPr>
    </w:p>
    <w:p w:rsidR="1852E85F" w:rsidP="0CF54B23" w:rsidRDefault="1852E85F" w14:paraId="31A9FC96" w14:textId="21C7EC28">
      <w:pPr>
        <w:bidi w:val="0"/>
        <w:spacing w:before="0" w:beforeAutospacing="off" w:after="0" w:afterAutospacing="off" w:line="240" w:lineRule="auto"/>
        <w:ind w:firstLine="708"/>
        <w:jc w:val="both"/>
      </w:pPr>
      <w:r w:rsidRPr="7C64760A" w:rsidR="0B9F0351">
        <w:rPr>
          <w:rFonts w:ascii="Times New Roman" w:hAnsi="Times New Roman" w:eastAsia="Times New Roman" w:cs="Times New Roman"/>
          <w:noProof w:val="0"/>
          <w:sz w:val="24"/>
          <w:szCs w:val="24"/>
          <w:lang w:val="pt-BR"/>
        </w:rPr>
        <w:t>A partir da leitura das métricas institucionais, a inferência estatística confirmou a validade de duas premissas centrais. Nesse sentido, a hipótese H5 obteve aceitação plena, registrando um coeficiente de correlação positivo forte (</w:t>
      </w:r>
      <w:r w:rsidRPr="7C64760A" w:rsidR="0B9F0351">
        <w:rPr>
          <w:rFonts w:ascii="Times New Roman" w:hAnsi="Times New Roman" w:eastAsia="Times New Roman" w:cs="Times New Roman"/>
          <w:noProof w:val="0"/>
          <w:sz w:val="24"/>
          <w:szCs w:val="24"/>
          <w:lang w:val="pt-BR"/>
        </w:rPr>
        <w:t>rho</w:t>
      </w:r>
      <w:r w:rsidRPr="7C64760A" w:rsidR="0B9F0351">
        <w:rPr>
          <w:rFonts w:ascii="Times New Roman" w:hAnsi="Times New Roman" w:eastAsia="Times New Roman" w:cs="Times New Roman"/>
          <w:noProof w:val="0"/>
          <w:sz w:val="24"/>
          <w:szCs w:val="24"/>
          <w:lang w:val="pt-BR"/>
        </w:rPr>
        <w:t xml:space="preserve"> = 0,7513) e altíssima significância (p &lt; 0,0001). Por conseguinte, constata-se uma associação matemática robusta entre a clareza do planejamento estratégico e a implantação de práticas de governança financeira. Além disso, a Tabela 06 atesta a aceitação da hipótese H4 no patamar exploratório de 10% de significância. Assim, o teste de </w:t>
      </w:r>
      <w:r w:rsidRPr="7C64760A" w:rsidR="0B9F0351">
        <w:rPr>
          <w:rFonts w:ascii="Times New Roman" w:hAnsi="Times New Roman" w:eastAsia="Times New Roman" w:cs="Times New Roman"/>
          <w:noProof w:val="0"/>
          <w:sz w:val="24"/>
          <w:szCs w:val="24"/>
          <w:lang w:val="pt-BR"/>
        </w:rPr>
        <w:t>Kruskal</w:t>
      </w:r>
      <w:r w:rsidRPr="7C64760A" w:rsidR="0B9F0351">
        <w:rPr>
          <w:rFonts w:ascii="Times New Roman" w:hAnsi="Times New Roman" w:eastAsia="Times New Roman" w:cs="Times New Roman"/>
          <w:noProof w:val="0"/>
          <w:sz w:val="24"/>
          <w:szCs w:val="24"/>
          <w:lang w:val="pt-BR"/>
        </w:rPr>
        <w:t>-Wallis comprova a existência de discrepâncias nos índices de evidenciação em virtude da localização geográfica da entidade.</w:t>
      </w:r>
    </w:p>
    <w:p w:rsidR="1852E85F" w:rsidP="0CF54B23" w:rsidRDefault="1852E85F" w14:paraId="68BA6F75" w14:textId="269401AD">
      <w:pPr>
        <w:bidi w:val="0"/>
        <w:spacing w:before="0" w:beforeAutospacing="off" w:after="0" w:afterAutospacing="off" w:line="240" w:lineRule="auto"/>
        <w:ind w:firstLine="708"/>
        <w:jc w:val="both"/>
      </w:pPr>
      <w:r w:rsidRPr="0CF54B23" w:rsidR="1852E85F">
        <w:rPr>
          <w:rFonts w:ascii="Times New Roman" w:hAnsi="Times New Roman" w:eastAsia="Times New Roman" w:cs="Times New Roman"/>
          <w:noProof w:val="0"/>
          <w:sz w:val="24"/>
          <w:szCs w:val="24"/>
          <w:lang w:val="pt-BR"/>
        </w:rPr>
        <w:t>Por fim, a hipótese H6 sofreu rejeição estatística. Desse modo, o cruzamento quantitativo revela que o rigor técnico das demonstrações contábeis não assegura a construção de portais digitais acessíveis e de fácil navegação para o cidadão comum, dada a correlação quase nula (</w:t>
      </w:r>
      <w:r w:rsidRPr="0CF54B23" w:rsidR="1852E85F">
        <w:rPr>
          <w:rFonts w:ascii="Times New Roman" w:hAnsi="Times New Roman" w:eastAsia="Times New Roman" w:cs="Times New Roman"/>
          <w:noProof w:val="0"/>
          <w:sz w:val="24"/>
          <w:szCs w:val="24"/>
          <w:lang w:val="pt-BR"/>
        </w:rPr>
        <w:t>rho</w:t>
      </w:r>
      <w:r w:rsidRPr="0CF54B23" w:rsidR="1852E85F">
        <w:rPr>
          <w:rFonts w:ascii="Times New Roman" w:hAnsi="Times New Roman" w:eastAsia="Times New Roman" w:cs="Times New Roman"/>
          <w:noProof w:val="0"/>
          <w:sz w:val="24"/>
          <w:szCs w:val="24"/>
          <w:lang w:val="pt-BR"/>
        </w:rPr>
        <w:t xml:space="preserve"> = 0,0917) e o p-valor inválido (0,6491).</w:t>
      </w:r>
    </w:p>
    <w:p w:rsidR="0CF54B23" w:rsidP="0CF54B23" w:rsidRDefault="0CF54B23" w14:paraId="1BF21FBF" w14:textId="7612AFF1">
      <w:pPr>
        <w:bidi w:val="0"/>
        <w:spacing w:before="0" w:beforeAutospacing="off" w:after="0" w:afterAutospacing="off" w:line="240" w:lineRule="auto"/>
        <w:jc w:val="both"/>
        <w:rPr>
          <w:rFonts w:ascii="Times New Roman" w:hAnsi="Times New Roman" w:eastAsia="Times New Roman" w:cs="Times New Roman"/>
          <w:i w:val="1"/>
          <w:iCs w:val="1"/>
          <w:noProof w:val="0"/>
          <w:color w:val="002060"/>
          <w:sz w:val="24"/>
          <w:szCs w:val="24"/>
          <w:lang w:val="pt-BR"/>
        </w:rPr>
      </w:pPr>
    </w:p>
    <w:p xmlns:wp14="http://schemas.microsoft.com/office/word/2010/wordml" w:rsidP="0CF54B23" wp14:paraId="5DDC79A2" wp14:textId="689A0D32">
      <w:pPr>
        <w:bidi w:val="0"/>
        <w:spacing w:before="0" w:beforeAutospacing="off" w:after="0" w:afterAutospacing="off" w:line="240" w:lineRule="auto"/>
        <w:jc w:val="both"/>
        <w:rPr>
          <w:rFonts w:ascii="Times New Roman" w:hAnsi="Times New Roman" w:eastAsia="Times New Roman" w:cs="Times New Roman"/>
          <w:b w:val="1"/>
          <w:bCs w:val="1"/>
          <w:noProof w:val="0"/>
          <w:color w:val="auto"/>
          <w:sz w:val="24"/>
          <w:szCs w:val="24"/>
          <w:lang w:val="pt-BR"/>
        </w:rPr>
      </w:pPr>
      <w:r w:rsidRPr="7C64760A" w:rsidR="642FDF22">
        <w:rPr>
          <w:rFonts w:ascii="Times New Roman" w:hAnsi="Times New Roman" w:eastAsia="Times New Roman" w:cs="Times New Roman"/>
          <w:b w:val="1"/>
          <w:bCs w:val="1"/>
          <w:noProof w:val="0"/>
          <w:color w:val="auto"/>
          <w:sz w:val="24"/>
          <w:szCs w:val="24"/>
          <w:lang w:val="pt-BR"/>
        </w:rPr>
        <w:t>4</w:t>
      </w:r>
      <w:r w:rsidRPr="7C64760A" w:rsidR="250F4C7C">
        <w:rPr>
          <w:rFonts w:ascii="Times New Roman" w:hAnsi="Times New Roman" w:eastAsia="Times New Roman" w:cs="Times New Roman"/>
          <w:b w:val="1"/>
          <w:bCs w:val="1"/>
          <w:noProof w:val="0"/>
          <w:color w:val="auto"/>
          <w:sz w:val="24"/>
          <w:szCs w:val="24"/>
          <w:lang w:val="pt-BR"/>
        </w:rPr>
        <w:t>.3 Discussão dos Resultados à Luz da Literatura</w:t>
      </w:r>
    </w:p>
    <w:p xmlns:wp14="http://schemas.microsoft.com/office/word/2010/wordml" w:rsidP="7C64760A" wp14:paraId="07FDA251" wp14:textId="3DE48C3B">
      <w:pPr>
        <w:pStyle w:val="Normal"/>
        <w:bidi w:val="0"/>
        <w:spacing w:before="0" w:beforeAutospacing="off" w:after="0" w:afterAutospacing="off" w:line="240" w:lineRule="auto"/>
        <w:ind/>
        <w:jc w:val="both"/>
        <w:rPr>
          <w:rFonts w:ascii="Times New Roman" w:hAnsi="Times New Roman" w:eastAsia="Times New Roman" w:cs="Times New Roman"/>
          <w:i w:val="1"/>
          <w:iCs w:val="1"/>
          <w:noProof w:val="0"/>
          <w:color w:val="auto"/>
          <w:sz w:val="24"/>
          <w:szCs w:val="24"/>
          <w:lang w:val="pt-BR"/>
        </w:rPr>
      </w:pPr>
      <w:r w:rsidRPr="7C64760A" w:rsidR="35566AC9">
        <w:rPr>
          <w:rFonts w:ascii="Times New Roman" w:hAnsi="Times New Roman" w:eastAsia="Times New Roman" w:cs="Times New Roman"/>
          <w:i w:val="1"/>
          <w:iCs w:val="1"/>
          <w:noProof w:val="0"/>
          <w:color w:val="auto"/>
          <w:sz w:val="24"/>
          <w:szCs w:val="24"/>
          <w:lang w:val="pt-BR"/>
        </w:rPr>
        <w:t>4</w:t>
      </w:r>
      <w:r w:rsidRPr="7C64760A" w:rsidR="485BEFC5">
        <w:rPr>
          <w:rFonts w:ascii="Times New Roman" w:hAnsi="Times New Roman" w:eastAsia="Times New Roman" w:cs="Times New Roman"/>
          <w:i w:val="1"/>
          <w:iCs w:val="1"/>
          <w:noProof w:val="0"/>
          <w:color w:val="auto"/>
          <w:sz w:val="24"/>
          <w:szCs w:val="24"/>
          <w:lang w:val="pt-BR"/>
        </w:rPr>
        <w:t>.3.1 A Força da Lei sobre o Volume de Recursos</w:t>
      </w:r>
    </w:p>
    <w:p w:rsidR="6B82E8A1" w:rsidP="7C64760A" w:rsidRDefault="6B82E8A1" w14:paraId="1A36440D" w14:textId="13DA3C19">
      <w:pPr>
        <w:pStyle w:val="Normal"/>
        <w:bidi w:val="0"/>
        <w:spacing w:before="0" w:beforeAutospacing="off" w:after="0" w:afterAutospacing="off" w:line="240" w:lineRule="auto"/>
        <w:ind w:firstLine="708"/>
        <w:jc w:val="both"/>
        <w:rPr>
          <w:rFonts w:ascii="Times New Roman" w:hAnsi="Times New Roman" w:eastAsia="Times New Roman" w:cs="Times New Roman"/>
          <w:i w:val="0"/>
          <w:iCs w:val="0"/>
          <w:noProof w:val="0"/>
          <w:color w:val="auto"/>
          <w:sz w:val="24"/>
          <w:szCs w:val="24"/>
          <w:lang w:val="pt-BR"/>
        </w:rPr>
      </w:pPr>
      <w:r w:rsidRPr="7C64760A" w:rsidR="6B82E8A1">
        <w:rPr>
          <w:rFonts w:ascii="Times New Roman" w:hAnsi="Times New Roman" w:eastAsia="Times New Roman" w:cs="Times New Roman"/>
          <w:i w:val="0"/>
          <w:iCs w:val="0"/>
          <w:noProof w:val="0"/>
          <w:color w:val="auto"/>
          <w:sz w:val="24"/>
          <w:szCs w:val="24"/>
          <w:lang w:val="pt-BR"/>
        </w:rPr>
        <w:t xml:space="preserve">Os resultados estatísticos indicam que o volume de recursos e a origem das receitas não exercem influência sobre o nível de transparência das fundações de apoio. Nesse contexto, a rejeição das hipóteses H1, H2 e H3 sinaliza que a evidenciação de informações não constitui uma consequência direta da capacidade financeira institucional. Consequentemente, a transparência nessas organizações deriva de uma estrutura de conformidade normativa que se sobrepõe à magnitude orçamentária. Sob essa ótica, a obrigatoriedade legal estabelecida pela Lei nº 8.958/1994 e as exigências dos órgãos de controle externo, como o Tribunal de Contas da União (TCU) e as Controladorias, atuam como agentes normalizadores do </w:t>
      </w:r>
      <w:r w:rsidRPr="7C64760A" w:rsidR="6B82E8A1">
        <w:rPr>
          <w:rFonts w:ascii="Times New Roman" w:hAnsi="Times New Roman" w:eastAsia="Times New Roman" w:cs="Times New Roman"/>
          <w:i w:val="1"/>
          <w:iCs w:val="1"/>
          <w:noProof w:val="0"/>
          <w:color w:val="auto"/>
          <w:sz w:val="24"/>
          <w:szCs w:val="24"/>
          <w:lang w:val="pt-BR"/>
        </w:rPr>
        <w:t>disclosure</w:t>
      </w:r>
      <w:r w:rsidRPr="7C64760A" w:rsidR="6B82E8A1">
        <w:rPr>
          <w:rFonts w:ascii="Times New Roman" w:hAnsi="Times New Roman" w:eastAsia="Times New Roman" w:cs="Times New Roman"/>
          <w:i w:val="0"/>
          <w:iCs w:val="0"/>
          <w:noProof w:val="0"/>
          <w:color w:val="auto"/>
          <w:sz w:val="24"/>
          <w:szCs w:val="24"/>
          <w:lang w:val="pt-BR"/>
        </w:rPr>
        <w:t>.</w:t>
      </w:r>
    </w:p>
    <w:p w:rsidR="6B82E8A1" w:rsidP="7C64760A" w:rsidRDefault="6B82E8A1" w14:paraId="0F92BA7D" w14:textId="16BF129A">
      <w:pPr>
        <w:pStyle w:val="Normal"/>
        <w:bidi w:val="0"/>
        <w:spacing w:before="0" w:beforeAutospacing="off" w:after="0" w:afterAutospacing="off" w:line="240" w:lineRule="auto"/>
        <w:ind w:firstLine="708"/>
        <w:jc w:val="both"/>
        <w:rPr>
          <w:rFonts w:ascii="Times New Roman" w:hAnsi="Times New Roman" w:eastAsia="Times New Roman" w:cs="Times New Roman"/>
          <w:i w:val="0"/>
          <w:iCs w:val="0"/>
          <w:noProof w:val="0"/>
          <w:color w:val="auto"/>
          <w:sz w:val="24"/>
          <w:szCs w:val="24"/>
          <w:lang w:val="pt-BR"/>
        </w:rPr>
      </w:pPr>
      <w:r w:rsidRPr="7C64760A" w:rsidR="6B82E8A1">
        <w:rPr>
          <w:rFonts w:ascii="Times New Roman" w:hAnsi="Times New Roman" w:eastAsia="Times New Roman" w:cs="Times New Roman"/>
          <w:i w:val="0"/>
          <w:iCs w:val="0"/>
          <w:noProof w:val="0"/>
          <w:color w:val="auto"/>
          <w:sz w:val="24"/>
          <w:szCs w:val="24"/>
          <w:lang w:val="pt-BR"/>
        </w:rPr>
        <w:t xml:space="preserve">Dessa forma, a análise qualitativa dos relatórios de gestão ratifica que a estruturação dos portais de transparência responde a uma necessidade de legitimidade perante o Estado. Por conseguinte, as entidades adotam mecanismos de prestação de contas para cumprir requisitos de auditoria e evitar sanções administrativas. Adicionalmente, esse comportamento alinha-se à perspectiva de </w:t>
      </w:r>
      <w:r w:rsidRPr="7C64760A" w:rsidR="6B82E8A1">
        <w:rPr>
          <w:rFonts w:ascii="Times New Roman" w:hAnsi="Times New Roman" w:eastAsia="Times New Roman" w:cs="Times New Roman"/>
          <w:i w:val="0"/>
          <w:iCs w:val="0"/>
          <w:noProof w:val="0"/>
          <w:color w:val="auto"/>
          <w:sz w:val="24"/>
          <w:szCs w:val="24"/>
          <w:lang w:val="pt-BR"/>
        </w:rPr>
        <w:t>Gandia</w:t>
      </w:r>
      <w:r w:rsidRPr="7C64760A" w:rsidR="6B82E8A1">
        <w:rPr>
          <w:rFonts w:ascii="Times New Roman" w:hAnsi="Times New Roman" w:eastAsia="Times New Roman" w:cs="Times New Roman"/>
          <w:i w:val="0"/>
          <w:iCs w:val="0"/>
          <w:noProof w:val="0"/>
          <w:color w:val="auto"/>
          <w:sz w:val="24"/>
          <w:szCs w:val="24"/>
          <w:lang w:val="pt-BR"/>
        </w:rPr>
        <w:t xml:space="preserve"> (20</w:t>
      </w:r>
      <w:r w:rsidRPr="7C64760A" w:rsidR="59B34246">
        <w:rPr>
          <w:rFonts w:ascii="Times New Roman" w:hAnsi="Times New Roman" w:eastAsia="Times New Roman" w:cs="Times New Roman"/>
          <w:i w:val="0"/>
          <w:iCs w:val="0"/>
          <w:noProof w:val="0"/>
          <w:color w:val="auto"/>
          <w:sz w:val="24"/>
          <w:szCs w:val="24"/>
          <w:lang w:val="pt-BR"/>
        </w:rPr>
        <w:t>11</w:t>
      </w:r>
      <w:r w:rsidRPr="7C64760A" w:rsidR="6B82E8A1">
        <w:rPr>
          <w:rFonts w:ascii="Times New Roman" w:hAnsi="Times New Roman" w:eastAsia="Times New Roman" w:cs="Times New Roman"/>
          <w:i w:val="0"/>
          <w:iCs w:val="0"/>
          <w:noProof w:val="0"/>
          <w:color w:val="auto"/>
          <w:sz w:val="24"/>
          <w:szCs w:val="24"/>
          <w:lang w:val="pt-BR"/>
        </w:rPr>
        <w:t>), que define a divulgação de informações como uma resposta à pressão institucional e social. Desse modo, as fundações com menores arrecadações apresentam índices de transparência equivalentes aos das instituições que gerenciam volumes financeiros superiores. Por fim, o controle social e a fiscalização normativa impõem um padrão de governança que desvincula a qualidade da informação do fluxo de caixa acumulado pela organização.</w:t>
      </w:r>
    </w:p>
    <w:p xmlns:wp14="http://schemas.microsoft.com/office/word/2010/wordml" w:rsidP="0CF54B23" wp14:paraId="046D42A3" wp14:textId="0D1F418C">
      <w:pPr>
        <w:pStyle w:val="Normal"/>
        <w:bidi w:val="0"/>
        <w:spacing w:before="0" w:beforeAutospacing="off" w:after="0" w:afterAutospacing="off" w:line="240" w:lineRule="auto"/>
        <w:ind w:firstLine="0"/>
        <w:jc w:val="both"/>
        <w:rPr>
          <w:rFonts w:ascii="Times New Roman" w:hAnsi="Times New Roman" w:eastAsia="Times New Roman" w:cs="Times New Roman"/>
          <w:i w:val="0"/>
          <w:iCs w:val="0"/>
          <w:noProof w:val="0"/>
          <w:color w:val="auto"/>
          <w:sz w:val="24"/>
          <w:szCs w:val="24"/>
          <w:lang w:val="pt-BR"/>
        </w:rPr>
      </w:pPr>
    </w:p>
    <w:p xmlns:wp14="http://schemas.microsoft.com/office/word/2010/wordml" w:rsidP="7C64760A" wp14:paraId="58C0AD13" wp14:textId="150487C8">
      <w:pPr>
        <w:pStyle w:val="Normal"/>
        <w:bidi w:val="0"/>
        <w:spacing w:before="0" w:beforeAutospacing="off" w:after="0" w:afterAutospacing="off" w:line="240" w:lineRule="auto"/>
        <w:ind w:firstLine="0"/>
        <w:jc w:val="both"/>
        <w:rPr>
          <w:rFonts w:ascii="Times New Roman" w:hAnsi="Times New Roman" w:eastAsia="Times New Roman" w:cs="Times New Roman"/>
          <w:i w:val="1"/>
          <w:iCs w:val="1"/>
          <w:noProof w:val="0"/>
          <w:color w:val="auto"/>
          <w:sz w:val="24"/>
          <w:szCs w:val="24"/>
          <w:lang w:val="pt-BR"/>
        </w:rPr>
      </w:pPr>
      <w:r w:rsidRPr="7C64760A" w:rsidR="49C2650F">
        <w:rPr>
          <w:rFonts w:ascii="Times New Roman" w:hAnsi="Times New Roman" w:eastAsia="Times New Roman" w:cs="Times New Roman"/>
          <w:i w:val="1"/>
          <w:iCs w:val="1"/>
          <w:noProof w:val="0"/>
          <w:color w:val="auto"/>
          <w:sz w:val="24"/>
          <w:szCs w:val="24"/>
          <w:lang w:val="pt-BR"/>
        </w:rPr>
        <w:t>4</w:t>
      </w:r>
      <w:r w:rsidRPr="7C64760A" w:rsidR="01868239">
        <w:rPr>
          <w:rFonts w:ascii="Times New Roman" w:hAnsi="Times New Roman" w:eastAsia="Times New Roman" w:cs="Times New Roman"/>
          <w:i w:val="1"/>
          <w:iCs w:val="1"/>
          <w:noProof w:val="0"/>
          <w:color w:val="auto"/>
          <w:sz w:val="24"/>
          <w:szCs w:val="24"/>
          <w:lang w:val="pt-BR"/>
        </w:rPr>
        <w:t>.3.2 A Maturidade de Governança como Fator Determinante</w:t>
      </w:r>
    </w:p>
    <w:p xmlns:wp14="http://schemas.microsoft.com/office/word/2010/wordml" w:rsidP="7C64760A" wp14:paraId="74F3A633" wp14:textId="5238C43E">
      <w:pPr>
        <w:pStyle w:val="Normal"/>
        <w:bidi w:val="0"/>
        <w:spacing w:before="0" w:beforeAutospacing="off" w:after="0" w:afterAutospacing="off" w:line="240" w:lineRule="auto"/>
        <w:ind w:firstLine="708"/>
        <w:jc w:val="both"/>
        <w:rPr>
          <w:rFonts w:ascii="Times New Roman" w:hAnsi="Times New Roman" w:eastAsia="Times New Roman" w:cs="Times New Roman"/>
          <w:i w:val="0"/>
          <w:iCs w:val="0"/>
          <w:noProof w:val="0"/>
          <w:color w:val="auto"/>
          <w:sz w:val="24"/>
          <w:szCs w:val="24"/>
          <w:lang w:val="pt-BR"/>
        </w:rPr>
      </w:pPr>
      <w:r w:rsidRPr="7C64760A" w:rsidR="01868239">
        <w:rPr>
          <w:rFonts w:ascii="Times New Roman" w:hAnsi="Times New Roman" w:eastAsia="Times New Roman" w:cs="Times New Roman"/>
          <w:i w:val="0"/>
          <w:iCs w:val="0"/>
          <w:noProof w:val="0"/>
          <w:color w:val="auto"/>
          <w:sz w:val="24"/>
          <w:szCs w:val="24"/>
          <w:lang w:val="pt-BR"/>
        </w:rPr>
        <w:t>A confirmação da hipótese H5 atesta a correlação entre o planejamento estratégico e os sistemas de governança financeira. Nesse sentido, a transparência informativa nas fundações de apoio configura-se como um resultado da organização administrativa. Por conseguinte, a definição formal da missão e dos indicadores institucionais impulsiona a adoção de rotinas de auditoria e fiscalização. Sob essa ótica, Almeida (2014) afirma que a evidenciação de informações constitui um reflexo da governança corporativa. Assim, a divulgação de dados financeiros indica processos gerenciais voltados para a redução da assimetria informacional.</w:t>
      </w:r>
    </w:p>
    <w:p xmlns:wp14="http://schemas.microsoft.com/office/word/2010/wordml" w:rsidP="0CF54B23" wp14:paraId="7388B14A" wp14:textId="4544A8F4">
      <w:pPr>
        <w:pStyle w:val="Normal"/>
        <w:bidi w:val="0"/>
        <w:spacing w:before="0" w:beforeAutospacing="off" w:after="0" w:afterAutospacing="off" w:line="240" w:lineRule="auto"/>
        <w:ind w:firstLine="708"/>
        <w:jc w:val="both"/>
        <w:rPr>
          <w:rFonts w:ascii="Times New Roman" w:hAnsi="Times New Roman" w:eastAsia="Times New Roman" w:cs="Times New Roman"/>
          <w:i w:val="0"/>
          <w:iCs w:val="0"/>
          <w:noProof w:val="0"/>
          <w:color w:val="auto"/>
          <w:sz w:val="24"/>
          <w:szCs w:val="24"/>
          <w:lang w:val="pt-BR"/>
        </w:rPr>
      </w:pPr>
      <w:r w:rsidRPr="0CF54B23" w:rsidR="6F7BAC4D">
        <w:rPr>
          <w:rFonts w:ascii="Times New Roman" w:hAnsi="Times New Roman" w:eastAsia="Times New Roman" w:cs="Times New Roman"/>
          <w:i w:val="0"/>
          <w:iCs w:val="0"/>
          <w:noProof w:val="0"/>
          <w:color w:val="auto"/>
          <w:sz w:val="24"/>
          <w:szCs w:val="24"/>
          <w:lang w:val="pt-BR"/>
        </w:rPr>
        <w:t>Em complemento, a análise documental dos relatórios de gestão fornece evidências sobre esse alinhamento estrutural. Sob esse prisma, a FAPEMIG integra a gestão de riscos à formulação da estratégia para assegurar a conformidade dos processos internos. Da mesma forma, a FAPEG fundamenta a execução do plano institucional na validação por comitês vinculados ao Programa Compliance Público. Além disso, a FAPESQ associa as metas de aperfeiçoamento contábil e de controle interno às diretrizes estabelecidas para o período de 2020 a 2025. Consequentemente, a existência de um direcionamento institucional condiciona a implementação de mecanismos de monitoramento e de prestação de contas.</w:t>
      </w:r>
    </w:p>
    <w:p xmlns:wp14="http://schemas.microsoft.com/office/word/2010/wordml" w:rsidP="0CF54B23" wp14:paraId="4F05F8AD" wp14:textId="44775447">
      <w:pPr>
        <w:pStyle w:val="Normal"/>
        <w:bidi w:val="0"/>
        <w:spacing w:before="0" w:beforeAutospacing="off" w:after="0" w:afterAutospacing="off" w:line="240" w:lineRule="auto"/>
        <w:ind w:firstLine="0"/>
        <w:jc w:val="both"/>
        <w:rPr>
          <w:rFonts w:ascii="Times New Roman" w:hAnsi="Times New Roman" w:eastAsia="Times New Roman" w:cs="Times New Roman"/>
          <w:i w:val="0"/>
          <w:iCs w:val="0"/>
          <w:noProof w:val="0"/>
          <w:color w:val="auto"/>
          <w:sz w:val="24"/>
          <w:szCs w:val="24"/>
          <w:lang w:val="pt-BR"/>
        </w:rPr>
      </w:pPr>
    </w:p>
    <w:p xmlns:wp14="http://schemas.microsoft.com/office/word/2010/wordml" w:rsidP="7C64760A" wp14:paraId="26166765" wp14:textId="7E1D66D6">
      <w:pPr>
        <w:pStyle w:val="Normal"/>
        <w:bidi w:val="0"/>
        <w:spacing w:before="0" w:beforeAutospacing="off" w:after="0" w:afterAutospacing="off" w:line="240" w:lineRule="auto"/>
        <w:ind w:firstLine="0"/>
        <w:jc w:val="both"/>
        <w:rPr>
          <w:rFonts w:ascii="Times New Roman" w:hAnsi="Times New Roman" w:eastAsia="Times New Roman" w:cs="Times New Roman"/>
          <w:i w:val="1"/>
          <w:iCs w:val="1"/>
          <w:noProof w:val="0"/>
          <w:color w:val="auto"/>
          <w:sz w:val="24"/>
          <w:szCs w:val="24"/>
          <w:lang w:val="pt-BR"/>
        </w:rPr>
      </w:pPr>
      <w:r w:rsidRPr="7C64760A" w:rsidR="7E89E83D">
        <w:rPr>
          <w:rFonts w:ascii="Times New Roman" w:hAnsi="Times New Roman" w:eastAsia="Times New Roman" w:cs="Times New Roman"/>
          <w:i w:val="1"/>
          <w:iCs w:val="1"/>
          <w:noProof w:val="0"/>
          <w:color w:val="auto"/>
          <w:sz w:val="24"/>
          <w:szCs w:val="24"/>
          <w:lang w:val="pt-BR"/>
        </w:rPr>
        <w:t>4</w:t>
      </w:r>
      <w:r w:rsidRPr="7C64760A" w:rsidR="533B6632">
        <w:rPr>
          <w:rFonts w:ascii="Times New Roman" w:hAnsi="Times New Roman" w:eastAsia="Times New Roman" w:cs="Times New Roman"/>
          <w:i w:val="1"/>
          <w:iCs w:val="1"/>
          <w:noProof w:val="0"/>
          <w:color w:val="auto"/>
          <w:sz w:val="24"/>
          <w:szCs w:val="24"/>
          <w:lang w:val="pt-BR"/>
        </w:rPr>
        <w:t>.3.3 O Hiato Geográfico e a Transparência Digital</w:t>
      </w:r>
    </w:p>
    <w:p xmlns:wp14="http://schemas.microsoft.com/office/word/2010/wordml" w:rsidP="0CF54B23" wp14:paraId="6C66A93F" wp14:textId="314AF46E">
      <w:pPr>
        <w:pStyle w:val="Normal"/>
        <w:bidi w:val="0"/>
        <w:spacing w:before="0" w:beforeAutospacing="off" w:after="0" w:afterAutospacing="off" w:line="240" w:lineRule="auto"/>
        <w:ind w:firstLine="708"/>
        <w:jc w:val="both"/>
        <w:rPr>
          <w:rFonts w:ascii="Times New Roman" w:hAnsi="Times New Roman" w:eastAsia="Times New Roman" w:cs="Times New Roman"/>
          <w:i w:val="0"/>
          <w:iCs w:val="0"/>
          <w:noProof w:val="0"/>
          <w:color w:val="auto"/>
          <w:sz w:val="24"/>
          <w:szCs w:val="24"/>
          <w:lang w:val="pt-BR"/>
        </w:rPr>
      </w:pPr>
      <w:r w:rsidRPr="0CF54B23" w:rsidR="460BCFAA">
        <w:rPr>
          <w:rFonts w:ascii="Times New Roman" w:hAnsi="Times New Roman" w:eastAsia="Times New Roman" w:cs="Times New Roman"/>
          <w:i w:val="0"/>
          <w:iCs w:val="0"/>
          <w:noProof w:val="0"/>
          <w:color w:val="auto"/>
          <w:sz w:val="24"/>
          <w:szCs w:val="24"/>
          <w:lang w:val="pt-BR"/>
        </w:rPr>
        <w:t xml:space="preserve">A confirmação da hipótese H4 evidencia a disparidade regional no nível de </w:t>
      </w:r>
      <w:r w:rsidRPr="0CF54B23" w:rsidR="460BCFAA">
        <w:rPr>
          <w:rFonts w:ascii="Times New Roman" w:hAnsi="Times New Roman" w:eastAsia="Times New Roman" w:cs="Times New Roman"/>
          <w:i w:val="0"/>
          <w:iCs w:val="0"/>
          <w:noProof w:val="0"/>
          <w:color w:val="auto"/>
          <w:sz w:val="24"/>
          <w:szCs w:val="24"/>
          <w:lang w:val="pt-BR"/>
        </w:rPr>
        <w:t>disclosure</w:t>
      </w:r>
      <w:r w:rsidRPr="0CF54B23" w:rsidR="460BCFAA">
        <w:rPr>
          <w:rFonts w:ascii="Times New Roman" w:hAnsi="Times New Roman" w:eastAsia="Times New Roman" w:cs="Times New Roman"/>
          <w:i w:val="0"/>
          <w:iCs w:val="0"/>
          <w:noProof w:val="0"/>
          <w:color w:val="auto"/>
          <w:sz w:val="24"/>
          <w:szCs w:val="24"/>
          <w:lang w:val="pt-BR"/>
        </w:rPr>
        <w:t xml:space="preserve"> das fundações de apoio. Nesse contexto, a região Norte apresenta os menores índices de transparência em comparação às demais áreas do país. Por conseguinte, essa desigualdade decorre de limitações estruturais e da escassez de infraestrutura tecnológica adequada. Além disso, a dificuldade na retenção de pessoal técnico especializado em contabilidade pública e gestão de dados compromete a manutenção contínua das plataformas digitais. Sob essa ótica, a assimetria informacional reflete as desigualdades regionais brasileiras.</w:t>
      </w:r>
    </w:p>
    <w:p xmlns:wp14="http://schemas.microsoft.com/office/word/2010/wordml" w:rsidP="0CF54B23" wp14:paraId="606EE3DA" wp14:textId="6C3204FF">
      <w:pPr>
        <w:pStyle w:val="Normal"/>
        <w:bidi w:val="0"/>
        <w:spacing w:before="0" w:beforeAutospacing="off" w:after="0" w:afterAutospacing="off" w:line="240" w:lineRule="auto"/>
        <w:ind w:firstLine="708"/>
        <w:jc w:val="both"/>
        <w:rPr>
          <w:rFonts w:ascii="Times New Roman" w:hAnsi="Times New Roman" w:eastAsia="Times New Roman" w:cs="Times New Roman"/>
          <w:i w:val="0"/>
          <w:iCs w:val="0"/>
          <w:noProof w:val="0"/>
          <w:color w:val="auto"/>
          <w:sz w:val="24"/>
          <w:szCs w:val="24"/>
          <w:lang w:val="pt-BR"/>
        </w:rPr>
      </w:pPr>
      <w:r w:rsidRPr="0CF54B23" w:rsidR="460BCFAA">
        <w:rPr>
          <w:rFonts w:ascii="Times New Roman" w:hAnsi="Times New Roman" w:eastAsia="Times New Roman" w:cs="Times New Roman"/>
          <w:i w:val="0"/>
          <w:iCs w:val="0"/>
          <w:noProof w:val="0"/>
          <w:color w:val="auto"/>
          <w:sz w:val="24"/>
          <w:szCs w:val="24"/>
          <w:lang w:val="pt-BR"/>
        </w:rPr>
        <w:t>E</w:t>
      </w:r>
      <w:r w:rsidRPr="0CF54B23" w:rsidR="460BCFAA">
        <w:rPr>
          <w:rFonts w:ascii="Times New Roman" w:hAnsi="Times New Roman" w:eastAsia="Times New Roman" w:cs="Times New Roman"/>
          <w:i w:val="0"/>
          <w:iCs w:val="0"/>
          <w:noProof w:val="0"/>
          <w:color w:val="auto"/>
          <w:sz w:val="24"/>
          <w:szCs w:val="24"/>
          <w:lang w:val="pt-BR"/>
        </w:rPr>
        <w:t>m paralelo, a rejeição da hipótese H6 indica que o rigor na governança financeira não assegura a qualidade da comunicação digital. Consequentemente, a ausência de correlação entre as dimensões D2 e D</w:t>
      </w:r>
      <w:r w:rsidRPr="0CF54B23" w:rsidR="460BCFAA">
        <w:rPr>
          <w:rFonts w:ascii="Times New Roman" w:hAnsi="Times New Roman" w:eastAsia="Times New Roman" w:cs="Times New Roman"/>
          <w:i w:val="0"/>
          <w:iCs w:val="0"/>
          <w:noProof w:val="0"/>
          <w:color w:val="auto"/>
          <w:sz w:val="24"/>
          <w:szCs w:val="24"/>
          <w:lang w:val="pt-BR"/>
        </w:rPr>
        <w:t>3 demonstra que os portais são estruturados para atender demandas normativas de órgãos de fiscalização. Dessa forma, as fundações priorizam a transparência técnica voltada ao controle estatal em detrimento da acessibilidade para o cidadão comum. Por outro lado, a complexidade da linguagem utilizada e a dificuldade de navegação limitam o exercício do controle social efetivo. Assim, a transparência digital nas instituições analisadas cumpre uma finalidade burocrática sem promover a democratização integral das informações financeiras.</w:t>
      </w:r>
    </w:p>
    <w:p xmlns:wp14="http://schemas.microsoft.com/office/word/2010/wordml" w:rsidP="0CF54B23" wp14:paraId="30FDF0E3" wp14:textId="19D0A529">
      <w:pPr>
        <w:pStyle w:val="Normal"/>
        <w:bidi w:val="0"/>
        <w:spacing w:before="0" w:beforeAutospacing="off" w:after="0" w:afterAutospacing="off" w:line="240" w:lineRule="auto"/>
        <w:ind w:firstLine="0"/>
        <w:jc w:val="both"/>
        <w:rPr>
          <w:rFonts w:ascii="Times New Roman" w:hAnsi="Times New Roman" w:eastAsia="Times New Roman" w:cs="Times New Roman"/>
          <w:i w:val="0"/>
          <w:iCs w:val="0"/>
          <w:noProof w:val="0"/>
          <w:color w:val="auto"/>
          <w:sz w:val="24"/>
          <w:szCs w:val="24"/>
          <w:lang w:val="pt-BR"/>
        </w:rPr>
      </w:pPr>
    </w:p>
    <w:p xmlns:wp14="http://schemas.microsoft.com/office/word/2010/wordml" w:rsidP="7C64760A" wp14:paraId="6DBA200A" wp14:textId="6A4C79A4">
      <w:pPr>
        <w:pStyle w:val="Normal"/>
        <w:bidi w:val="0"/>
        <w:spacing w:before="0" w:beforeAutospacing="off" w:after="0" w:afterAutospacing="off" w:line="240" w:lineRule="auto"/>
        <w:ind w:firstLine="0"/>
        <w:jc w:val="both"/>
        <w:rPr>
          <w:rFonts w:ascii="Times New Roman" w:hAnsi="Times New Roman" w:eastAsia="Times New Roman" w:cs="Times New Roman"/>
          <w:i w:val="1"/>
          <w:iCs w:val="1"/>
          <w:noProof w:val="0"/>
          <w:color w:val="auto"/>
          <w:sz w:val="24"/>
          <w:szCs w:val="24"/>
          <w:lang w:val="pt-BR"/>
        </w:rPr>
      </w:pPr>
      <w:r w:rsidRPr="7C64760A" w:rsidR="763DDB33">
        <w:rPr>
          <w:rFonts w:ascii="Times New Roman" w:hAnsi="Times New Roman" w:eastAsia="Times New Roman" w:cs="Times New Roman"/>
          <w:i w:val="1"/>
          <w:iCs w:val="1"/>
          <w:noProof w:val="0"/>
          <w:color w:val="auto"/>
          <w:sz w:val="24"/>
          <w:szCs w:val="24"/>
          <w:lang w:val="pt-BR"/>
        </w:rPr>
        <w:t>4</w:t>
      </w:r>
      <w:r w:rsidRPr="7C64760A" w:rsidR="64BEA1CE">
        <w:rPr>
          <w:rFonts w:ascii="Times New Roman" w:hAnsi="Times New Roman" w:eastAsia="Times New Roman" w:cs="Times New Roman"/>
          <w:i w:val="1"/>
          <w:iCs w:val="1"/>
          <w:noProof w:val="0"/>
          <w:color w:val="auto"/>
          <w:sz w:val="24"/>
          <w:szCs w:val="24"/>
          <w:lang w:val="pt-BR"/>
        </w:rPr>
        <w:t>.3.4 Síntese do modelo de transparência nas fundações de apoio</w:t>
      </w:r>
    </w:p>
    <w:p w:rsidR="071C029F" w:rsidP="7C64760A" w:rsidRDefault="071C029F" w14:paraId="4E47925B" w14:textId="5C3FBE31">
      <w:pPr>
        <w:pStyle w:val="Normal"/>
        <w:bidi w:val="0"/>
        <w:spacing w:before="0" w:beforeAutospacing="off" w:after="0" w:afterAutospacing="off" w:line="240" w:lineRule="auto"/>
        <w:ind w:firstLine="708"/>
        <w:jc w:val="both"/>
        <w:rPr>
          <w:rFonts w:ascii="Times New Roman" w:hAnsi="Times New Roman" w:eastAsia="Times New Roman" w:cs="Times New Roman"/>
          <w:i w:val="0"/>
          <w:iCs w:val="0"/>
          <w:noProof w:val="0"/>
          <w:color w:val="auto"/>
          <w:sz w:val="24"/>
          <w:szCs w:val="24"/>
          <w:lang w:val="pt-BR"/>
        </w:rPr>
      </w:pPr>
      <w:r w:rsidRPr="7C64760A" w:rsidR="071C029F">
        <w:rPr>
          <w:rFonts w:ascii="Times New Roman" w:hAnsi="Times New Roman" w:eastAsia="Times New Roman" w:cs="Times New Roman"/>
          <w:i w:val="0"/>
          <w:iCs w:val="0"/>
          <w:noProof w:val="0"/>
          <w:color w:val="auto"/>
          <w:sz w:val="24"/>
          <w:szCs w:val="24"/>
          <w:lang w:val="pt-BR"/>
        </w:rPr>
        <w:t xml:space="preserve">integração dos resultados permite a formulação de uma síntese sobre a dinâmica da prestação de contas no setor. Nesse contexto, a transparência não configura uma variável condicionada pela magnitude financeira ou pela tipologia das receitas arrecadadas. Consequentemente, a evidenciação de informações fundamenta-se na convergência entre a pressão normativa dos órgãos de controle e a maturidade da gestão estratégica interna. Por conseguinte, a estrutura de governança atua como um instrumento de legitimação institucional perante o Estado e as instâncias de fiscalização. </w:t>
      </w:r>
    </w:p>
    <w:p w:rsidR="071C029F" w:rsidP="7C64760A" w:rsidRDefault="071C029F" w14:paraId="143DF0C7" w14:textId="4DDDA73B">
      <w:pPr>
        <w:pStyle w:val="Normal"/>
        <w:bidi w:val="0"/>
        <w:spacing w:before="0" w:beforeAutospacing="off" w:after="0" w:afterAutospacing="off" w:line="240" w:lineRule="auto"/>
        <w:ind w:firstLine="708"/>
        <w:jc w:val="both"/>
        <w:rPr>
          <w:rFonts w:ascii="Times New Roman" w:hAnsi="Times New Roman" w:eastAsia="Times New Roman" w:cs="Times New Roman"/>
          <w:i w:val="0"/>
          <w:iCs w:val="0"/>
          <w:noProof w:val="0"/>
          <w:color w:val="auto"/>
          <w:sz w:val="24"/>
          <w:szCs w:val="24"/>
          <w:lang w:val="pt-BR"/>
        </w:rPr>
      </w:pPr>
      <w:r w:rsidRPr="7C64760A" w:rsidR="071C029F">
        <w:rPr>
          <w:rFonts w:ascii="Times New Roman" w:hAnsi="Times New Roman" w:eastAsia="Times New Roman" w:cs="Times New Roman"/>
          <w:i w:val="0"/>
          <w:iCs w:val="0"/>
          <w:noProof w:val="0"/>
          <w:color w:val="auto"/>
          <w:sz w:val="24"/>
          <w:szCs w:val="24"/>
          <w:lang w:val="pt-BR"/>
        </w:rPr>
        <w:t>Em contrapartida, os dados demonstram um distanciamento entre a conformidade técnica e a acessibilidade social. Nesse sentido, a rejeição da correlação entre o rigor contábil e a qualidade da navegação digital indica um modelo de transparência voltado para o cumprimento burocrático. Assim, os portais eletrônicos são estruturados para atender ao escrutínio de auditores e especialistas setoriais. Dessa forma, as fundações suprem os requisitos legais de fiscalização, mas preservam obstáculos à compreensão do cidadão comum. Portanto, o paradigma vigente caracteriza-se pela natureza técnica do disclosure, restando a necessidade de evolução para mecanismos que promovam o controle social efetivo.</w:t>
      </w:r>
    </w:p>
    <w:p xmlns:wp14="http://schemas.microsoft.com/office/word/2010/wordml" w:rsidP="30909213" wp14:paraId="19334188" wp14:textId="25E537D9">
      <w:pPr>
        <w:bidi w:val="0"/>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FF0000"/>
          <w:sz w:val="24"/>
          <w:szCs w:val="24"/>
          <w:lang w:val="pt-BR"/>
        </w:rPr>
      </w:pPr>
    </w:p>
    <w:p xmlns:wp14="http://schemas.microsoft.com/office/word/2010/wordml" w:rsidP="7C64760A" wp14:paraId="01BBFCF1" wp14:textId="0663DD88">
      <w:pPr>
        <w:bidi w:val="0"/>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6D432A03">
        <w:rPr>
          <w:rFonts w:ascii="Times New Roman" w:hAnsi="Times New Roman" w:eastAsia="Times New Roman" w:cs="Times New Roman"/>
          <w:b w:val="1"/>
          <w:bCs w:val="1"/>
          <w:i w:val="0"/>
          <w:iCs w:val="0"/>
          <w:caps w:val="0"/>
          <w:smallCaps w:val="0"/>
          <w:noProof w:val="0"/>
          <w:color w:val="auto"/>
          <w:sz w:val="24"/>
          <w:szCs w:val="24"/>
          <w:lang w:val="pt-BR"/>
        </w:rPr>
        <w:t>5</w:t>
      </w:r>
      <w:r w:rsidRPr="7C64760A" w:rsidR="241D4344">
        <w:rPr>
          <w:rFonts w:ascii="Times New Roman" w:hAnsi="Times New Roman" w:eastAsia="Times New Roman" w:cs="Times New Roman"/>
          <w:b w:val="1"/>
          <w:bCs w:val="1"/>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1"/>
          <w:bCs w:val="1"/>
          <w:i w:val="0"/>
          <w:iCs w:val="0"/>
          <w:caps w:val="0"/>
          <w:smallCaps w:val="0"/>
          <w:noProof w:val="0"/>
          <w:color w:val="auto"/>
          <w:sz w:val="24"/>
          <w:szCs w:val="24"/>
          <w:lang w:val="pt-BR"/>
        </w:rPr>
        <w:t>Con</w:t>
      </w:r>
      <w:r w:rsidRPr="7C64760A" w:rsidR="11495096">
        <w:rPr>
          <w:rFonts w:ascii="Times New Roman" w:hAnsi="Times New Roman" w:eastAsia="Times New Roman" w:cs="Times New Roman"/>
          <w:b w:val="1"/>
          <w:bCs w:val="1"/>
          <w:i w:val="0"/>
          <w:iCs w:val="0"/>
          <w:caps w:val="0"/>
          <w:smallCaps w:val="0"/>
          <w:noProof w:val="0"/>
          <w:color w:val="auto"/>
          <w:sz w:val="24"/>
          <w:szCs w:val="24"/>
          <w:lang w:val="pt-BR"/>
        </w:rPr>
        <w:t>siderações Finais</w:t>
      </w:r>
    </w:p>
    <w:p xmlns:wp14="http://schemas.microsoft.com/office/word/2010/wordml" w:rsidP="7C64760A" wp14:paraId="64387E0C" wp14:textId="7D6273CD">
      <w:pPr>
        <w:bidi w:val="0"/>
        <w:spacing w:after="0" w:afterAutospacing="off" w:line="240" w:lineRule="auto"/>
        <w:ind w:firstLine="708"/>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11495096">
        <w:rPr>
          <w:rFonts w:ascii="Times New Roman" w:hAnsi="Times New Roman" w:eastAsia="Times New Roman" w:cs="Times New Roman"/>
          <w:b w:val="0"/>
          <w:bCs w:val="0"/>
          <w:i w:val="0"/>
          <w:iCs w:val="0"/>
          <w:caps w:val="0"/>
          <w:smallCaps w:val="0"/>
          <w:noProof w:val="0"/>
          <w:color w:val="auto"/>
          <w:sz w:val="24"/>
          <w:szCs w:val="24"/>
          <w:lang w:val="pt-BR"/>
        </w:rPr>
        <w:t>O presente estudo analisou o impacto de variáveis financeiras e estruturais sobre o nível de transparência das fundações de apoio à pesquisa no Brasil. Para tanto, a pesquisa mapeou as receitas arrecadadas no exercício de 2022 e correlacionou esses montantes com métricas de evidenciação institucional, governança e acessibilidade digital.</w:t>
      </w:r>
    </w:p>
    <w:p xmlns:wp14="http://schemas.microsoft.com/office/word/2010/wordml" w:rsidP="7C64760A" wp14:paraId="3FA4B0A8" wp14:textId="61FE3C28">
      <w:pPr>
        <w:pStyle w:val="Normal"/>
        <w:bidi w:val="0"/>
        <w:spacing w:after="0" w:afterAutospacing="off" w:line="240" w:lineRule="auto"/>
        <w:ind w:firstLine="708"/>
        <w:jc w:val="both"/>
      </w:pPr>
      <w:r w:rsidRPr="7C64760A" w:rsidR="11495096">
        <w:rPr>
          <w:rFonts w:ascii="Times New Roman" w:hAnsi="Times New Roman" w:eastAsia="Times New Roman" w:cs="Times New Roman"/>
          <w:b w:val="0"/>
          <w:bCs w:val="0"/>
          <w:i w:val="0"/>
          <w:iCs w:val="0"/>
          <w:caps w:val="0"/>
          <w:smallCaps w:val="0"/>
          <w:noProof w:val="0"/>
          <w:color w:val="auto"/>
          <w:sz w:val="24"/>
          <w:szCs w:val="24"/>
          <w:lang w:val="pt-BR"/>
        </w:rPr>
        <w:t>A partir do processamento estatístico, a investigação rejeitou a premissa de que o volume e a origem dos recursos determinam a prestação de contas. Nesse contexto, as variáveis de tamanho orçamentário, dependência de repasses governamentais e diversidade de financiamento não apresentaram correlação com o nível de disclosure. Consequentemente, infere-se que o nível de transparência das receitas das fundações decorre de obrigações normativas impostas pela Lei nº 8.958/1994 e por pressões institucionais de órgãos de controle. Desse modo, o comportamento informacional do setor nivela-se independentemente do capital administrado.</w:t>
      </w:r>
    </w:p>
    <w:p xmlns:wp14="http://schemas.microsoft.com/office/word/2010/wordml" w:rsidP="7C64760A" wp14:paraId="7C5FCB12" wp14:textId="2428D160">
      <w:pPr>
        <w:pStyle w:val="Normal"/>
        <w:bidi w:val="0"/>
        <w:spacing w:after="0" w:afterAutospacing="off" w:line="240" w:lineRule="auto"/>
        <w:ind w:firstLine="708"/>
        <w:jc w:val="both"/>
      </w:pPr>
      <w:r w:rsidRPr="7C64760A" w:rsidR="11495096">
        <w:rPr>
          <w:rFonts w:ascii="Times New Roman" w:hAnsi="Times New Roman" w:eastAsia="Times New Roman" w:cs="Times New Roman"/>
          <w:b w:val="0"/>
          <w:bCs w:val="0"/>
          <w:i w:val="0"/>
          <w:iCs w:val="0"/>
          <w:caps w:val="0"/>
          <w:smallCaps w:val="0"/>
          <w:noProof w:val="0"/>
          <w:color w:val="auto"/>
          <w:sz w:val="24"/>
          <w:szCs w:val="24"/>
          <w:lang w:val="pt-BR"/>
        </w:rPr>
        <w:t>Por outro lado, os dados comprovaram que a transparência atua como um reflexo da maturidade estrutural interna. Por conseguinte, constatou-se uma correlação positiva entre a clareza do planejamento estratégico e o rigor das demonstrações contábeis e financeiras. Adicionalmente, o estudo mapeou um hiato geográfico na prestação de contas. Assim, as entidades localizadas na região Norte enfrentam assimetrias informacionais e estruturais em comparação às demais regiões do país.</w:t>
      </w:r>
    </w:p>
    <w:p xmlns:wp14="http://schemas.microsoft.com/office/word/2010/wordml" w:rsidP="7C64760A" wp14:paraId="166E9703" wp14:textId="29513D9C">
      <w:pPr>
        <w:pStyle w:val="Normal"/>
        <w:bidi w:val="0"/>
        <w:spacing w:after="0" w:afterAutospacing="off" w:line="240" w:lineRule="auto"/>
        <w:ind w:firstLine="708"/>
        <w:jc w:val="both"/>
      </w:pPr>
      <w:r w:rsidRPr="7C64760A" w:rsidR="11495096">
        <w:rPr>
          <w:rFonts w:ascii="Times New Roman" w:hAnsi="Times New Roman" w:eastAsia="Times New Roman" w:cs="Times New Roman"/>
          <w:b w:val="0"/>
          <w:bCs w:val="0"/>
          <w:i w:val="0"/>
          <w:iCs w:val="0"/>
          <w:caps w:val="0"/>
          <w:smallCaps w:val="0"/>
          <w:noProof w:val="0"/>
          <w:color w:val="auto"/>
          <w:sz w:val="24"/>
          <w:szCs w:val="24"/>
          <w:lang w:val="pt-BR"/>
        </w:rPr>
        <w:t>Sob essa ótica, este trabalho avança em relação às pesquisas anteriores ao desmistificar a premissa de influência do financiamento sobre o disclosure no terceiro setor. Dessa forma, o estudo contribui para a literatura ao demonstrar que a arrecadação monetária isolada não garante a conformidade informacional. Ademais, as contribuições gerenciais direcionam-se especificamente para a transparência das receitas. Sendo assim, as políticas de fomento devem focar na capacitação de capital humano e na estruturação de governança das fundações, especialmente em regiões periféricas, em vez de atrelar a prestação de contas puramente ao volume de recursos repassados.</w:t>
      </w:r>
    </w:p>
    <w:p xmlns:wp14="http://schemas.microsoft.com/office/word/2010/wordml" w:rsidP="7C64760A" wp14:paraId="1865E4AF" wp14:textId="5BDB456D">
      <w:pPr>
        <w:pStyle w:val="Normal"/>
        <w:bidi w:val="0"/>
        <w:spacing w:after="0" w:afterAutospacing="off" w:line="240" w:lineRule="auto"/>
        <w:ind w:firstLine="708"/>
        <w:jc w:val="both"/>
      </w:pPr>
      <w:r w:rsidRPr="7C64760A" w:rsidR="11495096">
        <w:rPr>
          <w:rFonts w:ascii="Times New Roman" w:hAnsi="Times New Roman" w:eastAsia="Times New Roman" w:cs="Times New Roman"/>
          <w:b w:val="0"/>
          <w:bCs w:val="0"/>
          <w:i w:val="0"/>
          <w:iCs w:val="0"/>
          <w:caps w:val="0"/>
          <w:smallCaps w:val="0"/>
          <w:noProof w:val="0"/>
          <w:color w:val="auto"/>
          <w:sz w:val="24"/>
          <w:szCs w:val="24"/>
          <w:lang w:val="pt-BR"/>
        </w:rPr>
        <w:t>Por fim, reconhecem-se as limitações inerentes ao escopo metodológico delineado. Nesse sentido, a pesquisa restringiu-se ao corte transversal dos dados financeiros do exercício de 2022, limitando a observação de tendências longitudinais. Além disso, as análises de correlação mensuram associações matemáticas, não implicando causalidade direta entre as variáveis. Portanto, recomenda-se que estudos futuros explorem a evolução temporal da transparência das receitas nessas entidades, incorporando entrevistas com gestores para mapear os obstáculos tecnológicos e humanos limitadores da publicidade das informações.</w:t>
      </w:r>
    </w:p>
    <w:p w:rsidR="7C64760A" w:rsidP="7C64760A" w:rsidRDefault="7C64760A" w14:paraId="0572A37F" w14:textId="5997DA6A">
      <w:pPr>
        <w:pStyle w:val="Normal"/>
        <w:bidi w:val="0"/>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w:rsidR="7C64760A" w:rsidP="7C64760A" w:rsidRDefault="7C64760A" w14:paraId="6625DE5A" w14:textId="11AC5853">
      <w:pPr>
        <w:pStyle w:val="Normal"/>
        <w:bidi w:val="0"/>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41FF0C4A" wp14:textId="4C091624">
      <w:pPr>
        <w:bidi w:val="0"/>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1"/>
          <w:bCs w:val="1"/>
          <w:i w:val="0"/>
          <w:iCs w:val="0"/>
          <w:caps w:val="0"/>
          <w:smallCaps w:val="0"/>
          <w:noProof w:val="0"/>
          <w:color w:val="auto"/>
          <w:sz w:val="24"/>
          <w:szCs w:val="24"/>
          <w:lang w:val="pt-BR"/>
        </w:rPr>
        <w:t>REFERÊNCIAS</w:t>
      </w:r>
    </w:p>
    <w:p xmlns:wp14="http://schemas.microsoft.com/office/word/2010/wordml" w:rsidP="7C64760A" wp14:paraId="138E873C" wp14:textId="2C050E87">
      <w:pPr>
        <w:bidi w:val="0"/>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1C1261E0" wp14:textId="097A211D">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Almeida, M. A. (2014).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Estrutura de capital e divulgação voluntária de informações de responsabilidade social corporativa das empresas brasileiras</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Tese (Doutorado em Administração) – Universidade Federal de Pernambuco, CCSA.</w:t>
      </w:r>
    </w:p>
    <w:p xmlns:wp14="http://schemas.microsoft.com/office/word/2010/wordml" w:rsidP="7C64760A" wp14:paraId="7D067DF9" wp14:textId="37DE38BD">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73DE9FF4" wp14:textId="35E26F7C">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Baldissera, J.,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Dall’Asta</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D., Casagrande, L., &amp; Oliveira, A. (2020). Influência dos aspectos socioeconômicos, financeiro-orçamentários e político-eleitorais na transparência dos governos locais.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Revista de Administração Pública</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54(2), 340-359.</w:t>
      </w:r>
    </w:p>
    <w:p xmlns:wp14="http://schemas.microsoft.com/office/word/2010/wordml" w:rsidP="7C64760A" wp14:paraId="62783A3B" wp14:textId="0C0B4963">
      <w:pPr>
        <w:bidi w:val="0"/>
        <w:spacing w:after="0" w:afterAutospacing="off" w:line="240" w:lineRule="auto"/>
        <w:ind w:left="0" w:hanging="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24053A5D" wp14:textId="39B30148">
      <w:pPr>
        <w:pStyle w:val="Normal"/>
        <w:bidi w:val="0"/>
        <w:spacing w:after="0" w:afterAutospacing="off" w:line="240" w:lineRule="auto"/>
        <w:ind w:left="567" w:hanging="567" w:firstLine="709"/>
        <w:jc w:val="both"/>
        <w:rPr>
          <w:noProof w:val="0"/>
          <w:color w:val="auto"/>
          <w:lang w:val="pt-BR"/>
        </w:rPr>
      </w:pPr>
      <w:r w:rsidRPr="7C64760A" w:rsidR="72EA7773">
        <w:rPr>
          <w:rFonts w:ascii="Times New Roman" w:hAnsi="Times New Roman" w:eastAsia="Times New Roman" w:cs="Times New Roman"/>
          <w:noProof w:val="0"/>
          <w:color w:val="auto"/>
          <w:sz w:val="24"/>
          <w:szCs w:val="24"/>
          <w:lang w:val="pt-BR"/>
        </w:rPr>
        <w:t xml:space="preserve">Brasil. (1994, 21 de dezembro). </w:t>
      </w:r>
      <w:r w:rsidRPr="7C64760A" w:rsidR="72EA7773">
        <w:rPr>
          <w:rFonts w:ascii="Times New Roman" w:hAnsi="Times New Roman" w:eastAsia="Times New Roman" w:cs="Times New Roman"/>
          <w:i w:val="1"/>
          <w:iCs w:val="1"/>
          <w:noProof w:val="0"/>
          <w:color w:val="auto"/>
          <w:sz w:val="24"/>
          <w:szCs w:val="24"/>
          <w:lang w:val="pt-BR"/>
        </w:rPr>
        <w:t>Lei nº 8.958, de 20 de dezembro de 1994</w:t>
      </w:r>
      <w:r w:rsidRPr="7C64760A" w:rsidR="72EA7773">
        <w:rPr>
          <w:rFonts w:ascii="Times New Roman" w:hAnsi="Times New Roman" w:eastAsia="Times New Roman" w:cs="Times New Roman"/>
          <w:noProof w:val="0"/>
          <w:color w:val="auto"/>
          <w:sz w:val="24"/>
          <w:szCs w:val="24"/>
          <w:lang w:val="pt-BR"/>
        </w:rPr>
        <w:t xml:space="preserve">. Dispõe sobre as relações entre as instituições federais de ensino superior e de pesquisa científica e tecnológica e as fundações de apoio e dá outras providências. Diário Oficial da União. </w:t>
      </w:r>
      <w:hyperlink r:id="R048c1ec223a34817">
        <w:r w:rsidRPr="7C64760A" w:rsidR="72EA7773">
          <w:rPr>
            <w:rStyle w:val="Hyperlink"/>
            <w:rFonts w:ascii="Times New Roman" w:hAnsi="Times New Roman" w:eastAsia="Times New Roman" w:cs="Times New Roman"/>
            <w:noProof w:val="0"/>
            <w:color w:val="auto"/>
            <w:sz w:val="24"/>
            <w:szCs w:val="24"/>
            <w:lang w:val="pt-BR"/>
          </w:rPr>
          <w:t>http://www.planalto.gov.br/ccivil_03/leis/L8958.htm</w:t>
        </w:r>
      </w:hyperlink>
    </w:p>
    <w:p w:rsidR="7C64760A" w:rsidP="7C64760A" w:rsidRDefault="7C64760A" w14:paraId="4C80102E" w14:textId="5C2A4481">
      <w:pPr>
        <w:pStyle w:val="Normal"/>
        <w:bidi w:val="0"/>
        <w:spacing w:after="0" w:afterAutospacing="off" w:line="240" w:lineRule="auto"/>
        <w:ind w:left="567" w:hanging="567" w:firstLine="709"/>
        <w:jc w:val="both"/>
        <w:rPr>
          <w:rFonts w:ascii="Times New Roman" w:hAnsi="Times New Roman" w:eastAsia="Times New Roman" w:cs="Times New Roman"/>
          <w:noProof w:val="0"/>
          <w:color w:val="auto"/>
          <w:sz w:val="24"/>
          <w:szCs w:val="24"/>
          <w:lang w:val="pt-BR"/>
        </w:rPr>
      </w:pPr>
    </w:p>
    <w:p xmlns:wp14="http://schemas.microsoft.com/office/word/2010/wordml" w:rsidP="7C64760A" wp14:paraId="10ACC5E9" wp14:textId="7269C383">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Borges, L. F. X., &amp; Serrão, C. F. de B. (2005) Aspectos de Governança Corporativa Moderna no Brasil.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Revista do BNDES</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Rio de Janeiro, 12(24), 111-148.</w:t>
      </w:r>
    </w:p>
    <w:p xmlns:wp14="http://schemas.microsoft.com/office/word/2010/wordml" w:rsidP="7C64760A" wp14:paraId="66138AFC" wp14:textId="75616FC4">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772D21A2" wp14:textId="7BCAD3CC">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Carneiro, A., Oliveira, D., &amp; Torres, L. (2011).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Accountability</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e Prestação de Contas das Organizações do Terceiro Setor: Uma Abordagem à Relevância da Contabilidade.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Sociedade, Contabilidade e Gestão</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6(2). Recuperado abril 28, 2024, de </w:t>
      </w:r>
      <w:hyperlink r:id="R845d430dbe1144fd">
        <w:r w:rsidRPr="7C64760A" w:rsidR="241D4344">
          <w:rPr>
            <w:rStyle w:val="Hyperlink"/>
            <w:rFonts w:ascii="Times New Roman" w:hAnsi="Times New Roman" w:eastAsia="Times New Roman" w:cs="Times New Roman"/>
            <w:b w:val="0"/>
            <w:bCs w:val="0"/>
            <w:i w:val="0"/>
            <w:iCs w:val="0"/>
            <w:caps w:val="0"/>
            <w:smallCaps w:val="0"/>
            <w:noProof w:val="0"/>
            <w:color w:val="auto"/>
            <w:sz w:val="24"/>
            <w:szCs w:val="24"/>
            <w:lang w:val="pt-BR"/>
          </w:rPr>
          <w:t>http://www.atena.org.br/revista/ojs-2.2.3-08/index.php/ufrj/article/view/1206/1142</w:t>
        </w:r>
      </w:hyperlink>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w:t>
      </w:r>
    </w:p>
    <w:p xmlns:wp14="http://schemas.microsoft.com/office/word/2010/wordml" w:rsidP="7C64760A" wp14:paraId="5DDE275D" wp14:textId="13DE95D9">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169916A8" wp14:textId="3784110C">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Castro, H. A. S. de,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Schimith</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L. D, &amp;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Schimith</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C. D. (2022). A divulgação de informações por entidades do Terceiro setor.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Revista Gestão e Conhecimento</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v. 16, n. 3, doi.org/10.55908/RGCV16N3-007.</w:t>
      </w:r>
    </w:p>
    <w:p xmlns:wp14="http://schemas.microsoft.com/office/word/2010/wordml" w:rsidP="7C64760A" wp14:paraId="46CEEE72" wp14:textId="722B51B8">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258C15B5" wp14:textId="7BA36D5A">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Cheng, B.,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Ioannou</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I., &amp;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Serafeim</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G. (2014). Corporate Social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Responsibility</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and</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Access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to</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Finance</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Strategic</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Management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Journal</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35(1), 1-23.</w:t>
      </w:r>
    </w:p>
    <w:p xmlns:wp14="http://schemas.microsoft.com/office/word/2010/wordml" w:rsidP="7C64760A" wp14:paraId="5FA452CF" wp14:textId="7EC2B383">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20241F2C" wp14:textId="654C0C4E">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Cruz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Cunha</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J. H., &amp; Matias-Pereira, J. (2012). Captação de recursos no terceiro setor: fatores estratégicos para divulgação de informações.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Revista Contemporânea de Contabilidade</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9(18), 83-102.</w:t>
      </w:r>
    </w:p>
    <w:p xmlns:wp14="http://schemas.microsoft.com/office/word/2010/wordml" w:rsidP="7C64760A" wp14:paraId="266DD7A5" wp14:textId="485AC392">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p>
    <w:p w:rsidR="39BC54FB" w:rsidP="7C64760A" w:rsidRDefault="39BC54FB" w14:paraId="44609BB7" w14:textId="12FD172D">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39BC54FB">
        <w:rPr>
          <w:rFonts w:ascii="Times New Roman" w:hAnsi="Times New Roman" w:eastAsia="Times New Roman" w:cs="Times New Roman"/>
          <w:b w:val="0"/>
          <w:bCs w:val="0"/>
          <w:i w:val="0"/>
          <w:iCs w:val="0"/>
          <w:caps w:val="0"/>
          <w:smallCaps w:val="0"/>
          <w:noProof w:val="0"/>
          <w:color w:val="auto"/>
          <w:sz w:val="24"/>
          <w:szCs w:val="24"/>
          <w:lang w:val="pt-BR"/>
        </w:rPr>
        <w:t>Conselho Nacional das Fundações de Apoio às Instituições de Ensino Superior e de Pesquisa Científica e Tecnológica. (2015). As fundações de apoio e as Instituições de Ensino Superior – Uma relação que precisa ser entendida pela sociedade. CONFIES. Recuperado em 31 de maio de 2023, de http://confies.org.br/institucional/as-fundacoes-de-apoio-e-as-instituicoes-de-ensino-superior-uma-relacao-que-precisa-ser-entendida-pela-sociedade/</w:t>
      </w:r>
    </w:p>
    <w:p xmlns:wp14="http://schemas.microsoft.com/office/word/2010/wordml" w:rsidP="7C64760A" wp14:paraId="6F6BB664" wp14:textId="70A2DE9F">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330CB992" wp14:textId="37E459E9">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Gandia</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J. L. (2011). Internet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disclosure</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by</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nonprofit</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organizations</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Empirical</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evidence</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of</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nongovernmental</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organizations</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for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development</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in Spain.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Nonprofit</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and</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voluntary</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sector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quarterly</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40(1), 57-78.</w:t>
      </w:r>
    </w:p>
    <w:p xmlns:wp14="http://schemas.microsoft.com/office/word/2010/wordml" w:rsidP="7C64760A" wp14:paraId="164C10A8" wp14:textId="7932DEE7">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55076F10" wp14:textId="3A448861">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Khieng</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S. (2014)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Funding</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mobilization</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strategies</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of</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Nongovernmental</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organizations</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in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Cambodia</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Voluntas</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International</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Journal</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of</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Voluntary</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and</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Nonprofit</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Organizations</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25(6), 1441-1464.</w:t>
      </w:r>
    </w:p>
    <w:p xmlns:wp14="http://schemas.microsoft.com/office/word/2010/wordml" w:rsidP="7C64760A" wp14:paraId="6E380911" wp14:textId="1EC37C02">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1169C644" wp14:textId="65029974">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Nascimento, R. S. do, Rabelo, M. M. S., &amp;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Viotto</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R. (2020). O nível de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disclosure</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em Organizações do Terceiro Setor (OTS) no Estado do Ceará.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Revista Ambiente Contábil</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v. 12, n. 1, doi.org/10.21680/2176-9036.2020v12n1ID16503.</w:t>
      </w:r>
    </w:p>
    <w:p xmlns:wp14="http://schemas.microsoft.com/office/word/2010/wordml" w:rsidP="7C64760A" wp14:paraId="74643AE0" wp14:textId="1F412757">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7A36B03A" wp14:textId="08CBB219">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Paes, J. E. S. (2001)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Fundações e Entidades de Interesse Social</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Aspectos jurídicos, administrativos, contábeis e tributários. 3. ed. Brasília: Brasília Jurídica.</w:t>
      </w:r>
    </w:p>
    <w:p xmlns:wp14="http://schemas.microsoft.com/office/word/2010/wordml" w:rsidP="7C64760A" wp14:paraId="1A014102" wp14:textId="13371A26">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6BC7D903" wp14:textId="0DE682C2">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Salamon, L. M.;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Anheier</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H. K. (1997).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Defining</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the</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nonprofit</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sector</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Baltimore: John Hopkins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University</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Press.</w:t>
      </w:r>
    </w:p>
    <w:p xmlns:wp14="http://schemas.microsoft.com/office/word/2010/wordml" w:rsidP="7C64760A" wp14:paraId="542B4CBE" wp14:textId="4BBD4C3A">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2FA0A50C" wp14:textId="02C39CF0">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Santos, C. M. V. dos,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Ohayon</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P., &amp; Pimenta, M. M. (2017). Divulgação via site e as características das empresas do terceiro setor: um estudo empírico das entidades cariocas.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Avanços na contabilidade científica e aplicada</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10 (1), 073–090.</w:t>
      </w:r>
    </w:p>
    <w:p xmlns:wp14="http://schemas.microsoft.com/office/word/2010/wordml" w:rsidP="7C64760A" wp14:paraId="5CB9842E" wp14:textId="13EC8ED2">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32C33927" wp14:textId="248C4B40">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Tello</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‐Gamarra, L., &amp;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Verschoore</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J. R. (2015). O desenvolvimento das competências coletivas no terceiro setor.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Suma de Negócios</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v. 6,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Issue</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14, p. 194-203, doi.org/10.1016/j.sumneg.2015.10.002.</w:t>
      </w:r>
    </w:p>
    <w:p xmlns:wp14="http://schemas.microsoft.com/office/word/2010/wordml" w:rsidP="7C64760A" wp14:paraId="1902E7D2" wp14:textId="33FB170C">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60E13122" wp14:textId="6E1701F0">
      <w:pPr>
        <w:bidi w:val="0"/>
        <w:spacing w:after="0" w:afterAutospacing="off" w:line="240" w:lineRule="auto"/>
        <w:ind w:left="567" w:hanging="567" w:firstLine="709"/>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Verrechia</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R. (2001).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Essays</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on</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disclosure</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Journal</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of</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Accounting</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and</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 xml:space="preserve"> </w:t>
      </w:r>
      <w:r w:rsidRPr="7C64760A" w:rsidR="241D4344">
        <w:rPr>
          <w:rFonts w:ascii="Times New Roman" w:hAnsi="Times New Roman" w:eastAsia="Times New Roman" w:cs="Times New Roman"/>
          <w:b w:val="0"/>
          <w:bCs w:val="0"/>
          <w:i w:val="1"/>
          <w:iCs w:val="1"/>
          <w:caps w:val="0"/>
          <w:smallCaps w:val="0"/>
          <w:noProof w:val="0"/>
          <w:color w:val="auto"/>
          <w:sz w:val="24"/>
          <w:szCs w:val="24"/>
          <w:lang w:val="pt-BR"/>
        </w:rPr>
        <w:t>Economics</w:t>
      </w:r>
      <w:r w:rsidRPr="7C64760A" w:rsidR="241D4344">
        <w:rPr>
          <w:rFonts w:ascii="Times New Roman" w:hAnsi="Times New Roman" w:eastAsia="Times New Roman" w:cs="Times New Roman"/>
          <w:b w:val="0"/>
          <w:bCs w:val="0"/>
          <w:i w:val="0"/>
          <w:iCs w:val="0"/>
          <w:caps w:val="0"/>
          <w:smallCaps w:val="0"/>
          <w:noProof w:val="0"/>
          <w:color w:val="auto"/>
          <w:sz w:val="24"/>
          <w:szCs w:val="24"/>
          <w:lang w:val="pt-BR"/>
        </w:rPr>
        <w:t>, 32(1-3), 97-180.</w:t>
      </w:r>
    </w:p>
    <w:p xmlns:wp14="http://schemas.microsoft.com/office/word/2010/wordml" w:rsidP="30909213" wp14:paraId="4512061A" wp14:textId="7F743509">
      <w:pPr>
        <w:bidi w:val="0"/>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FF0000"/>
          <w:sz w:val="24"/>
          <w:szCs w:val="24"/>
          <w:lang w:val="pt-BR"/>
        </w:rPr>
      </w:pPr>
    </w:p>
    <w:p xmlns:wp14="http://schemas.microsoft.com/office/word/2010/wordml" w:rsidP="30909213" wp14:paraId="457984EC" wp14:textId="618E2351">
      <w:pPr>
        <w:bidi w:val="0"/>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FF0000"/>
          <w:sz w:val="24"/>
          <w:szCs w:val="24"/>
          <w:lang w:val="pt-BR"/>
        </w:rPr>
      </w:pPr>
    </w:p>
    <w:p xmlns:wp14="http://schemas.microsoft.com/office/word/2010/wordml" w:rsidP="30909213" wp14:paraId="1601597E" wp14:textId="11EC0EFC">
      <w:pPr>
        <w:bidi w:val="0"/>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FF0000"/>
          <w:sz w:val="24"/>
          <w:szCs w:val="24"/>
          <w:lang w:val="pt-BR"/>
        </w:rPr>
      </w:pPr>
    </w:p>
    <w:p xmlns:wp14="http://schemas.microsoft.com/office/word/2010/wordml" w:rsidP="7C64760A" wp14:paraId="24BD4093" wp14:textId="07DA0090">
      <w:pPr>
        <w:bidi w:val="0"/>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r w:rsidRPr="7C64760A" w:rsidR="241D4344">
        <w:rPr>
          <w:rFonts w:ascii="Times New Roman" w:hAnsi="Times New Roman" w:eastAsia="Times New Roman" w:cs="Times New Roman"/>
          <w:b w:val="1"/>
          <w:bCs w:val="1"/>
          <w:i w:val="0"/>
          <w:iCs w:val="0"/>
          <w:caps w:val="0"/>
          <w:smallCaps w:val="0"/>
          <w:noProof w:val="0"/>
          <w:color w:val="auto"/>
          <w:sz w:val="24"/>
          <w:szCs w:val="24"/>
          <w:lang w:val="pt-BR"/>
        </w:rPr>
        <w:t>APÊNDICES</w:t>
      </w:r>
    </w:p>
    <w:p xmlns:wp14="http://schemas.microsoft.com/office/word/2010/wordml" w:rsidP="7C64760A" wp14:paraId="3688E41D" wp14:textId="4856ED3F">
      <w:pPr>
        <w:bidi w:val="0"/>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w:rsidR="56B21466" w:rsidP="7C64760A" w:rsidRDefault="56B21466" w14:paraId="01AD3899" w14:textId="6133215C">
      <w:pPr>
        <w:bidi w:val="0"/>
        <w:spacing w:after="0" w:afterAutospacing="off" w:line="240" w:lineRule="auto"/>
        <w:ind w:firstLine="0"/>
        <w:jc w:val="left"/>
        <w:rPr>
          <w:rFonts w:ascii="Times New Roman" w:hAnsi="Times New Roman" w:eastAsia="Times New Roman" w:cs="Times New Roman"/>
          <w:b w:val="1"/>
          <w:bCs w:val="1"/>
          <w:i w:val="0"/>
          <w:iCs w:val="0"/>
          <w:caps w:val="0"/>
          <w:smallCaps w:val="0"/>
          <w:noProof w:val="0"/>
          <w:color w:val="auto"/>
          <w:sz w:val="20"/>
          <w:szCs w:val="20"/>
          <w:lang w:val="pt-BR"/>
        </w:rPr>
      </w:pPr>
      <w:r w:rsidRPr="7C64760A" w:rsidR="56B21466">
        <w:rPr>
          <w:rFonts w:ascii="Times New Roman" w:hAnsi="Times New Roman" w:eastAsia="Times New Roman" w:cs="Times New Roman"/>
          <w:b w:val="1"/>
          <w:bCs w:val="1"/>
          <w:i w:val="0"/>
          <w:iCs w:val="0"/>
          <w:caps w:val="0"/>
          <w:smallCaps w:val="0"/>
          <w:noProof w:val="0"/>
          <w:color w:val="auto"/>
          <w:sz w:val="20"/>
          <w:szCs w:val="20"/>
          <w:lang w:val="pt-BR"/>
        </w:rPr>
        <w:t>Apêndice A</w:t>
      </w:r>
    </w:p>
    <w:p w:rsidR="56B21466" w:rsidP="7C64760A" w:rsidRDefault="56B21466" w14:paraId="2C79991A" w14:textId="7327AC2E">
      <w:pPr>
        <w:bidi w:val="0"/>
        <w:spacing w:after="0" w:afterAutospacing="off" w:line="240" w:lineRule="auto"/>
        <w:ind w:firstLine="0"/>
        <w:jc w:val="left"/>
        <w:rPr>
          <w:rFonts w:ascii="Times New Roman" w:hAnsi="Times New Roman" w:eastAsia="Times New Roman" w:cs="Times New Roman"/>
          <w:b w:val="0"/>
          <w:bCs w:val="0"/>
          <w:i w:val="1"/>
          <w:iCs w:val="1"/>
          <w:caps w:val="0"/>
          <w:smallCaps w:val="0"/>
          <w:noProof w:val="0"/>
          <w:color w:val="auto"/>
          <w:sz w:val="20"/>
          <w:szCs w:val="20"/>
          <w:lang w:val="pt-BR"/>
        </w:rPr>
      </w:pPr>
      <w:r w:rsidRPr="7C64760A" w:rsidR="56B21466">
        <w:rPr>
          <w:rFonts w:ascii="Times New Roman" w:hAnsi="Times New Roman" w:eastAsia="Times New Roman" w:cs="Times New Roman"/>
          <w:b w:val="0"/>
          <w:bCs w:val="0"/>
          <w:i w:val="1"/>
          <w:iCs w:val="1"/>
          <w:caps w:val="0"/>
          <w:smallCaps w:val="0"/>
          <w:noProof w:val="0"/>
          <w:color w:val="auto"/>
          <w:sz w:val="20"/>
          <w:szCs w:val="20"/>
          <w:lang w:val="pt-BR"/>
        </w:rPr>
        <w:t>Composição das Receitas Arrecadadas pelas Fundações de Apoio (Exercício 2022)</w:t>
      </w:r>
    </w:p>
    <w:tbl>
      <w:tblPr>
        <w:tblStyle w:val="PlainTable2"/>
        <w:bidiVisual w:val="0"/>
        <w:tblW w:w="0" w:type="auto"/>
        <w:tblBorders>
          <w:top w:val="single" w:sz="6"/>
          <w:left w:val="single" w:sz="6"/>
          <w:bottom w:val="single" w:sz="6"/>
          <w:right w:val="single" w:sz="6"/>
        </w:tblBorders>
        <w:tblLook w:val="04A0" w:firstRow="1" w:lastRow="0" w:firstColumn="1" w:lastColumn="0" w:noHBand="0" w:noVBand="1"/>
      </w:tblPr>
      <w:tblGrid>
        <w:gridCol w:w="1200"/>
        <w:gridCol w:w="1845"/>
        <w:gridCol w:w="1935"/>
        <w:gridCol w:w="1305"/>
        <w:gridCol w:w="1680"/>
        <w:gridCol w:w="1260"/>
      </w:tblGrid>
      <w:tr w:rsidR="30909213" w:rsidTr="7C64760A" w14:paraId="0822C0F1">
        <w:trPr>
          <w:trHeight w:val="345"/>
        </w:trPr>
        <w:tc>
          <w:tcPr>
            <w:cnfStyle w:val="001000000000" w:firstRow="0" w:lastRow="0" w:firstColumn="1" w:lastColumn="0" w:oddVBand="0" w:evenVBand="0" w:oddHBand="0" w:evenHBand="0" w:firstRowFirstColumn="0" w:firstRowLastColumn="0" w:lastRowFirstColumn="0" w:lastRowLastColumn="0"/>
            <w:tcW w:w="1200" w:type="dxa"/>
            <w:tcBorders>
              <w:bottom w:val="single" w:color="000000" w:themeColor="text1" w:sz="6"/>
            </w:tcBorders>
            <w:tcMar>
              <w:left w:w="105" w:type="dxa"/>
              <w:right w:w="105" w:type="dxa"/>
            </w:tcMar>
            <w:vAlign w:val="top"/>
          </w:tcPr>
          <w:p w:rsidR="30909213" w:rsidP="7C64760A" w:rsidRDefault="30909213" w14:paraId="7E55C2E0" w14:textId="06F22B4D">
            <w:pPr>
              <w:bidi w:val="0"/>
              <w:spacing w:after="0" w:afterAutospacing="off" w:line="240" w:lineRule="auto"/>
              <w:ind w:firstLine="0"/>
              <w:jc w:val="center"/>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Fundação</w:t>
            </w:r>
          </w:p>
        </w:tc>
        <w:tc>
          <w:tcPr>
            <w:cnfStyle w:val="000000000000" w:firstRow="0" w:lastRow="0" w:firstColumn="0" w:lastColumn="0" w:oddVBand="0" w:evenVBand="0" w:oddHBand="0" w:evenHBand="0" w:firstRowFirstColumn="0" w:firstRowLastColumn="0" w:lastRowFirstColumn="0" w:lastRowLastColumn="0"/>
            <w:tcW w:w="1845" w:type="dxa"/>
            <w:tcBorders>
              <w:bottom w:val="single" w:color="000000" w:themeColor="text1" w:sz="6"/>
            </w:tcBorders>
            <w:tcMar>
              <w:left w:w="105" w:type="dxa"/>
              <w:right w:w="105" w:type="dxa"/>
            </w:tcMar>
            <w:vAlign w:val="top"/>
          </w:tcPr>
          <w:p w:rsidR="30909213" w:rsidP="7C64760A" w:rsidRDefault="30909213" w14:paraId="4D125436" w14:textId="52AF8D58">
            <w:pPr>
              <w:bidi w:val="0"/>
              <w:spacing w:after="0" w:afterAutospacing="off" w:line="240" w:lineRule="auto"/>
              <w:ind w:firstLine="0"/>
              <w:jc w:val="center"/>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Transferências Públicas (milhões R$)</w:t>
            </w:r>
          </w:p>
        </w:tc>
        <w:tc>
          <w:tcPr>
            <w:cnfStyle w:val="000000000000" w:firstRow="0" w:lastRow="0" w:firstColumn="0" w:lastColumn="0" w:oddVBand="0" w:evenVBand="0" w:oddHBand="0" w:evenHBand="0" w:firstRowFirstColumn="0" w:firstRowLastColumn="0" w:lastRowFirstColumn="0" w:lastRowLastColumn="0"/>
            <w:tcW w:w="1935" w:type="dxa"/>
            <w:tcBorders>
              <w:bottom w:val="single" w:color="000000" w:themeColor="text1" w:sz="6"/>
            </w:tcBorders>
            <w:tcMar>
              <w:left w:w="105" w:type="dxa"/>
              <w:right w:w="105" w:type="dxa"/>
            </w:tcMar>
            <w:vAlign w:val="top"/>
          </w:tcPr>
          <w:p w:rsidR="30909213" w:rsidP="7C64760A" w:rsidRDefault="30909213" w14:paraId="0C748EC2" w14:textId="01881FD2">
            <w:pPr>
              <w:bidi w:val="0"/>
              <w:spacing w:after="0" w:afterAutospacing="off" w:line="240" w:lineRule="auto"/>
              <w:ind w:firstLine="0"/>
              <w:jc w:val="center"/>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Transferências Internacionais (milhões R$)</w:t>
            </w:r>
          </w:p>
        </w:tc>
        <w:tc>
          <w:tcPr>
            <w:cnfStyle w:val="000000000000" w:firstRow="0" w:lastRow="0" w:firstColumn="0" w:lastColumn="0" w:oddVBand="0" w:evenVBand="0" w:oddHBand="0" w:evenHBand="0" w:firstRowFirstColumn="0" w:firstRowLastColumn="0" w:lastRowFirstColumn="0" w:lastRowLastColumn="0"/>
            <w:tcW w:w="1305" w:type="dxa"/>
            <w:tcBorders>
              <w:bottom w:val="single" w:color="000000" w:themeColor="text1" w:sz="6"/>
            </w:tcBorders>
            <w:tcMar>
              <w:left w:w="105" w:type="dxa"/>
              <w:right w:w="105" w:type="dxa"/>
            </w:tcMar>
            <w:vAlign w:val="top"/>
          </w:tcPr>
          <w:p w:rsidR="30909213" w:rsidP="7C64760A" w:rsidRDefault="30909213" w14:paraId="6A344A3D" w14:textId="42EDB630">
            <w:pPr>
              <w:bidi w:val="0"/>
              <w:spacing w:after="0" w:afterAutospacing="off" w:line="240" w:lineRule="auto"/>
              <w:ind w:firstLine="0"/>
              <w:jc w:val="center"/>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Receitas Próprias (milhões R$)</w:t>
            </w:r>
          </w:p>
        </w:tc>
        <w:tc>
          <w:tcPr>
            <w:cnfStyle w:val="000000000000" w:firstRow="0" w:lastRow="0" w:firstColumn="0" w:lastColumn="0" w:oddVBand="0" w:evenVBand="0" w:oddHBand="0" w:evenHBand="0" w:firstRowFirstColumn="0" w:firstRowLastColumn="0" w:lastRowFirstColumn="0" w:lastRowLastColumn="0"/>
            <w:tcW w:w="1680" w:type="dxa"/>
            <w:tcBorders>
              <w:bottom w:val="single" w:color="000000" w:themeColor="text1" w:sz="6"/>
            </w:tcBorders>
            <w:tcMar>
              <w:left w:w="105" w:type="dxa"/>
              <w:right w:w="105" w:type="dxa"/>
            </w:tcMar>
            <w:vAlign w:val="top"/>
          </w:tcPr>
          <w:p w:rsidR="30909213" w:rsidP="7C64760A" w:rsidRDefault="30909213" w14:paraId="61244638" w14:textId="01721785">
            <w:pPr>
              <w:bidi w:val="0"/>
              <w:spacing w:after="0" w:afterAutospacing="off" w:line="240" w:lineRule="auto"/>
              <w:ind w:firstLine="0"/>
              <w:jc w:val="center"/>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Receitas de Pessoas Físicas e Jurídicas (milhões R$)</w:t>
            </w:r>
          </w:p>
        </w:tc>
        <w:tc>
          <w:tcPr>
            <w:cnfStyle w:val="000000000000" w:firstRow="0" w:lastRow="0" w:firstColumn="0" w:lastColumn="0" w:oddVBand="0" w:evenVBand="0" w:oddHBand="0" w:evenHBand="0" w:firstRowFirstColumn="0" w:firstRowLastColumn="0" w:lastRowFirstColumn="0" w:lastRowLastColumn="0"/>
            <w:tcW w:w="1260" w:type="dxa"/>
            <w:tcBorders>
              <w:bottom w:val="single" w:color="000000" w:themeColor="text1" w:sz="6"/>
            </w:tcBorders>
            <w:tcMar>
              <w:left w:w="105" w:type="dxa"/>
              <w:right w:w="105" w:type="dxa"/>
            </w:tcMar>
            <w:vAlign w:val="top"/>
          </w:tcPr>
          <w:p w:rsidR="30909213" w:rsidP="7C64760A" w:rsidRDefault="30909213" w14:paraId="209EB812" w14:textId="252E6213">
            <w:pPr>
              <w:bidi w:val="0"/>
              <w:spacing w:after="0" w:afterAutospacing="off" w:line="240" w:lineRule="auto"/>
              <w:ind w:firstLine="0"/>
              <w:jc w:val="center"/>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Outras Receitas (milhões R$)</w:t>
            </w:r>
          </w:p>
        </w:tc>
      </w:tr>
      <w:tr w:rsidR="30909213" w:rsidTr="7C64760A" w14:paraId="3795D380">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421B3FF" w14:textId="21881EC6">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FAPAC</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1C1FCC76" w14:textId="4FC86D43">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30.020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83319A3" w14:textId="14647D54">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22.610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E78E549" w14:textId="5EB63663">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6.030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230F57CB" w14:textId="4B3C20BD">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5.320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633DDD3" w14:textId="1ADCDAF7">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1.150</w:t>
            </w:r>
          </w:p>
        </w:tc>
      </w:tr>
      <w:tr w:rsidR="30909213" w:rsidTr="7C64760A" w14:paraId="4D670CC4">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nil"/>
            </w:tcBorders>
            <w:tcMar>
              <w:left w:w="105" w:type="dxa"/>
              <w:right w:w="105" w:type="dxa"/>
            </w:tcMar>
            <w:vAlign w:val="top"/>
          </w:tcPr>
          <w:p w:rsidR="30909213" w:rsidP="7C64760A" w:rsidRDefault="30909213" w14:paraId="44BB6B05" w14:textId="2B8A1D13">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PAFEAL</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nil"/>
            </w:tcBorders>
            <w:tcMar>
              <w:left w:w="105" w:type="dxa"/>
              <w:right w:w="105" w:type="dxa"/>
            </w:tcMar>
            <w:vAlign w:val="top"/>
          </w:tcPr>
          <w:p w:rsidR="30909213" w:rsidP="7C64760A" w:rsidRDefault="30909213" w14:paraId="7A7AE137" w14:textId="4FD894A5">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47.450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nil"/>
            </w:tcBorders>
            <w:tcMar>
              <w:left w:w="105" w:type="dxa"/>
              <w:right w:w="105" w:type="dxa"/>
            </w:tcMar>
            <w:vAlign w:val="top"/>
          </w:tcPr>
          <w:p w:rsidR="30909213" w:rsidP="7C64760A" w:rsidRDefault="30909213" w14:paraId="085D6F22" w14:textId="462106DB">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4.830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nil"/>
            </w:tcBorders>
            <w:tcMar>
              <w:left w:w="105" w:type="dxa"/>
              <w:right w:w="105" w:type="dxa"/>
            </w:tcMar>
            <w:vAlign w:val="top"/>
          </w:tcPr>
          <w:p w:rsidR="30909213" w:rsidP="7C64760A" w:rsidRDefault="30909213" w14:paraId="02DB6193" w14:textId="13DDCFF6">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1.360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nil"/>
            </w:tcBorders>
            <w:tcMar>
              <w:left w:w="105" w:type="dxa"/>
              <w:right w:w="105" w:type="dxa"/>
            </w:tcMar>
            <w:vAlign w:val="top"/>
          </w:tcPr>
          <w:p w:rsidR="30909213" w:rsidP="7C64760A" w:rsidRDefault="30909213" w14:paraId="4897BF5F" w14:textId="48E0BE9E">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10.240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nil"/>
            </w:tcBorders>
            <w:tcMar>
              <w:left w:w="105" w:type="dxa"/>
              <w:right w:w="105" w:type="dxa"/>
            </w:tcMar>
            <w:vAlign w:val="top"/>
          </w:tcPr>
          <w:p w:rsidR="30909213" w:rsidP="7C64760A" w:rsidRDefault="30909213" w14:paraId="72B956C9" w14:textId="5D253C7F">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750</w:t>
            </w:r>
          </w:p>
        </w:tc>
      </w:tr>
      <w:tr w:rsidR="30909213" w:rsidTr="7C64760A" w14:paraId="2A90CF1D">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7657E7F" w14:textId="2C816B1C">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FAPEAP</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208D484F" w14:textId="6EECCBFD">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20.780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AD11767" w14:textId="25ED8BE8">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25.190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4DDB4AB" w14:textId="2584142D">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10.360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1B2F102" w14:textId="6455C84E">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5.660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2DD85705" w14:textId="4354A075">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3.750</w:t>
            </w:r>
          </w:p>
        </w:tc>
      </w:tr>
      <w:tr w:rsidR="30909213" w:rsidTr="7C64760A" w14:paraId="1C53717F">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nil"/>
            </w:tcBorders>
            <w:tcMar>
              <w:left w:w="105" w:type="dxa"/>
              <w:right w:w="105" w:type="dxa"/>
            </w:tcMar>
            <w:vAlign w:val="top"/>
          </w:tcPr>
          <w:p w:rsidR="30909213" w:rsidP="7C64760A" w:rsidRDefault="30909213" w14:paraId="2ADEA5D0" w14:textId="7A119BC7">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FAPEAM</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nil"/>
            </w:tcBorders>
            <w:tcMar>
              <w:left w:w="105" w:type="dxa"/>
              <w:right w:w="105" w:type="dxa"/>
            </w:tcMar>
            <w:vAlign w:val="top"/>
          </w:tcPr>
          <w:p w:rsidR="30909213" w:rsidP="7C64760A" w:rsidRDefault="30909213" w14:paraId="09862157" w14:textId="3BA7571A">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31.950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nil"/>
            </w:tcBorders>
            <w:tcMar>
              <w:left w:w="105" w:type="dxa"/>
              <w:right w:w="105" w:type="dxa"/>
            </w:tcMar>
            <w:vAlign w:val="top"/>
          </w:tcPr>
          <w:p w:rsidR="30909213" w:rsidP="7C64760A" w:rsidRDefault="30909213" w14:paraId="7805783D" w14:textId="582F6BE6">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27.780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nil"/>
            </w:tcBorders>
            <w:tcMar>
              <w:left w:w="105" w:type="dxa"/>
              <w:right w:w="105" w:type="dxa"/>
            </w:tcMar>
            <w:vAlign w:val="top"/>
          </w:tcPr>
          <w:p w:rsidR="30909213" w:rsidP="7C64760A" w:rsidRDefault="30909213" w14:paraId="2B17302C" w14:textId="7631B4D6">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4.420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nil"/>
            </w:tcBorders>
            <w:tcMar>
              <w:left w:w="105" w:type="dxa"/>
              <w:right w:w="105" w:type="dxa"/>
            </w:tcMar>
            <w:vAlign w:val="top"/>
          </w:tcPr>
          <w:p w:rsidR="30909213" w:rsidP="7C64760A" w:rsidRDefault="30909213" w14:paraId="061BD969" w14:textId="11AD01EF">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7.190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nil"/>
            </w:tcBorders>
            <w:tcMar>
              <w:left w:w="105" w:type="dxa"/>
              <w:right w:w="105" w:type="dxa"/>
            </w:tcMar>
            <w:vAlign w:val="top"/>
          </w:tcPr>
          <w:p w:rsidR="30909213" w:rsidP="7C64760A" w:rsidRDefault="30909213" w14:paraId="55C87252" w14:textId="1CFEE53B">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1.320</w:t>
            </w:r>
          </w:p>
        </w:tc>
      </w:tr>
      <w:tr w:rsidR="30909213" w:rsidTr="7C64760A" w14:paraId="458A26C8">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A165C0F" w14:textId="392700C0">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FAPESB</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1837D5EE" w14:textId="082F215D">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42.620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8B4BCE1" w14:textId="798E2E49">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19.510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143CD3E" w14:textId="05DDDC46">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12.600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02B2538" w14:textId="354D66E8">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930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D7A30FF" w14:textId="2C955BF8">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4.020</w:t>
            </w:r>
          </w:p>
        </w:tc>
      </w:tr>
      <w:tr w:rsidR="30909213" w:rsidTr="7C64760A" w14:paraId="1DB156EF">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nil"/>
            </w:tcBorders>
            <w:tcMar>
              <w:left w:w="105" w:type="dxa"/>
              <w:right w:w="105" w:type="dxa"/>
            </w:tcMar>
            <w:vAlign w:val="top"/>
          </w:tcPr>
          <w:p w:rsidR="30909213" w:rsidP="7C64760A" w:rsidRDefault="30909213" w14:paraId="44A50111" w14:textId="2EF5B149">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FUNCAP</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nil"/>
            </w:tcBorders>
            <w:tcMar>
              <w:left w:w="105" w:type="dxa"/>
              <w:right w:w="105" w:type="dxa"/>
            </w:tcMar>
            <w:vAlign w:val="top"/>
          </w:tcPr>
          <w:p w:rsidR="30909213" w:rsidP="7C64760A" w:rsidRDefault="30909213" w14:paraId="773E3F2D" w14:textId="1D9DB02B">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16.210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nil"/>
            </w:tcBorders>
            <w:tcMar>
              <w:left w:w="105" w:type="dxa"/>
              <w:right w:w="105" w:type="dxa"/>
            </w:tcMar>
            <w:vAlign w:val="top"/>
          </w:tcPr>
          <w:p w:rsidR="30909213" w:rsidP="7C64760A" w:rsidRDefault="30909213" w14:paraId="7225A6DE" w14:textId="5F7D8098">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2.150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nil"/>
            </w:tcBorders>
            <w:tcMar>
              <w:left w:w="105" w:type="dxa"/>
              <w:right w:w="105" w:type="dxa"/>
            </w:tcMar>
            <w:vAlign w:val="top"/>
          </w:tcPr>
          <w:p w:rsidR="30909213" w:rsidP="7C64760A" w:rsidRDefault="30909213" w14:paraId="0F7B9BD2" w14:textId="0933636A">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13.210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nil"/>
            </w:tcBorders>
            <w:tcMar>
              <w:left w:w="105" w:type="dxa"/>
              <w:right w:w="105" w:type="dxa"/>
            </w:tcMar>
            <w:vAlign w:val="top"/>
          </w:tcPr>
          <w:p w:rsidR="30909213" w:rsidP="7C64760A" w:rsidRDefault="30909213" w14:paraId="7D17FFC3" w14:textId="171B88E8">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6.410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nil"/>
            </w:tcBorders>
            <w:tcMar>
              <w:left w:w="105" w:type="dxa"/>
              <w:right w:w="105" w:type="dxa"/>
            </w:tcMar>
            <w:vAlign w:val="top"/>
          </w:tcPr>
          <w:p w:rsidR="30909213" w:rsidP="7C64760A" w:rsidRDefault="30909213" w14:paraId="0C8AA79B" w14:textId="49F16557">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2.450</w:t>
            </w:r>
          </w:p>
        </w:tc>
      </w:tr>
      <w:tr w:rsidR="30909213" w:rsidTr="7C64760A" w14:paraId="467BDCA3">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29A37D8" w14:textId="1658C725">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FAPDF</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AE9935F" w14:textId="0BCD1B25">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36.100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189945D5" w14:textId="3916B256">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17.780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B1A13D0" w14:textId="34737B12">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3.620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37D3E75" w14:textId="30260AC7">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840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FA03CDB" w14:textId="31C724D7">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3.000</w:t>
            </w:r>
          </w:p>
        </w:tc>
      </w:tr>
      <w:tr w:rsidR="30909213" w:rsidTr="7C64760A" w14:paraId="71132251">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nil"/>
            </w:tcBorders>
            <w:tcMar>
              <w:left w:w="105" w:type="dxa"/>
              <w:right w:w="105" w:type="dxa"/>
            </w:tcMar>
            <w:vAlign w:val="top"/>
          </w:tcPr>
          <w:p w:rsidR="30909213" w:rsidP="7C64760A" w:rsidRDefault="30909213" w14:paraId="160F8109" w14:textId="494F960B">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FAPES</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nil"/>
            </w:tcBorders>
            <w:tcMar>
              <w:left w:w="105" w:type="dxa"/>
              <w:right w:w="105" w:type="dxa"/>
            </w:tcMar>
            <w:vAlign w:val="top"/>
          </w:tcPr>
          <w:p w:rsidR="30909213" w:rsidP="7C64760A" w:rsidRDefault="30909213" w14:paraId="2FB745F3" w14:textId="14E62676">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35.750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nil"/>
            </w:tcBorders>
            <w:tcMar>
              <w:left w:w="105" w:type="dxa"/>
              <w:right w:w="105" w:type="dxa"/>
            </w:tcMar>
            <w:vAlign w:val="top"/>
          </w:tcPr>
          <w:p w:rsidR="30909213" w:rsidP="7C64760A" w:rsidRDefault="30909213" w14:paraId="4C9501C8" w14:textId="0D1A800E">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3.470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nil"/>
            </w:tcBorders>
            <w:tcMar>
              <w:left w:w="105" w:type="dxa"/>
              <w:right w:w="105" w:type="dxa"/>
            </w:tcMar>
            <w:vAlign w:val="top"/>
          </w:tcPr>
          <w:p w:rsidR="30909213" w:rsidP="7C64760A" w:rsidRDefault="30909213" w14:paraId="11EB9386" w14:textId="45F1BFAD">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12.280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nil"/>
            </w:tcBorders>
            <w:tcMar>
              <w:left w:w="105" w:type="dxa"/>
              <w:right w:w="105" w:type="dxa"/>
            </w:tcMar>
            <w:vAlign w:val="top"/>
          </w:tcPr>
          <w:p w:rsidR="30909213" w:rsidP="7C64760A" w:rsidRDefault="30909213" w14:paraId="1439EE1B" w14:textId="3EFCC212">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11.100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nil"/>
            </w:tcBorders>
            <w:tcMar>
              <w:left w:w="105" w:type="dxa"/>
              <w:right w:w="105" w:type="dxa"/>
            </w:tcMar>
            <w:vAlign w:val="top"/>
          </w:tcPr>
          <w:p w:rsidR="30909213" w:rsidP="7C64760A" w:rsidRDefault="30909213" w14:paraId="21923A54" w14:textId="77086F32">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670</w:t>
            </w:r>
          </w:p>
        </w:tc>
      </w:tr>
      <w:tr w:rsidR="30909213" w:rsidTr="7C64760A" w14:paraId="00311A8E">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26F2FD0" w14:textId="1506E406">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FAPEG</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C63C223" w14:textId="085ECDAA">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20.220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8791E0C" w14:textId="67937892">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7.390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7237DB4" w14:textId="3CEE7895">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17.920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2BC8E3B" w14:textId="17C12078">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1.530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2AFB73D1" w14:textId="0A6400DF">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1.290</w:t>
            </w:r>
          </w:p>
        </w:tc>
      </w:tr>
      <w:tr w:rsidR="30909213" w:rsidTr="7C64760A" w14:paraId="029DEC19">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nil"/>
            </w:tcBorders>
            <w:tcMar>
              <w:left w:w="105" w:type="dxa"/>
              <w:right w:w="105" w:type="dxa"/>
            </w:tcMar>
            <w:vAlign w:val="top"/>
          </w:tcPr>
          <w:p w:rsidR="30909213" w:rsidP="7C64760A" w:rsidRDefault="30909213" w14:paraId="106DA05F" w14:textId="7FE5B763">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FAPEMA</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nil"/>
            </w:tcBorders>
            <w:tcMar>
              <w:left w:w="105" w:type="dxa"/>
              <w:right w:w="105" w:type="dxa"/>
            </w:tcMar>
            <w:vAlign w:val="top"/>
          </w:tcPr>
          <w:p w:rsidR="30909213" w:rsidP="7C64760A" w:rsidRDefault="30909213" w14:paraId="383212B3" w14:textId="4CD21691">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44.610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nil"/>
            </w:tcBorders>
            <w:tcMar>
              <w:left w:w="105" w:type="dxa"/>
              <w:right w:w="105" w:type="dxa"/>
            </w:tcMar>
            <w:vAlign w:val="top"/>
          </w:tcPr>
          <w:p w:rsidR="30909213" w:rsidP="7C64760A" w:rsidRDefault="30909213" w14:paraId="12923D66" w14:textId="2082E389">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21.700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nil"/>
            </w:tcBorders>
            <w:tcMar>
              <w:left w:w="105" w:type="dxa"/>
              <w:right w:w="105" w:type="dxa"/>
            </w:tcMar>
            <w:vAlign w:val="top"/>
          </w:tcPr>
          <w:p w:rsidR="30909213" w:rsidP="7C64760A" w:rsidRDefault="30909213" w14:paraId="42E8F2E8" w14:textId="319FAB19">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19.730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nil"/>
            </w:tcBorders>
            <w:tcMar>
              <w:left w:w="105" w:type="dxa"/>
              <w:right w:w="105" w:type="dxa"/>
            </w:tcMar>
            <w:vAlign w:val="top"/>
          </w:tcPr>
          <w:p w:rsidR="30909213" w:rsidP="7C64760A" w:rsidRDefault="30909213" w14:paraId="1E93C723" w14:textId="69C5F56F">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4.710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nil"/>
            </w:tcBorders>
            <w:tcMar>
              <w:left w:w="105" w:type="dxa"/>
              <w:right w:w="105" w:type="dxa"/>
            </w:tcMar>
            <w:vAlign w:val="top"/>
          </w:tcPr>
          <w:p w:rsidR="30909213" w:rsidP="7C64760A" w:rsidRDefault="30909213" w14:paraId="2C8F1FD4" w14:textId="5C98DF2E">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2.540</w:t>
            </w:r>
          </w:p>
        </w:tc>
      </w:tr>
      <w:tr w:rsidR="30909213" w:rsidTr="7C64760A" w14:paraId="741BDE12">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12C1FFAE" w14:textId="4B5D10B4">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FAPEMAT</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3FCB78CA" w14:textId="3BAA4133">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11.410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77893D92" w14:textId="07F7D89B">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19.320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1D0609AE" w14:textId="111D78ED">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6.410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7C64FE44" w14:textId="5BAEE11B">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9.710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3A8EAE41" w14:textId="282097ED">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1.220</w:t>
            </w:r>
          </w:p>
        </w:tc>
      </w:tr>
      <w:tr w:rsidR="30909213" w:rsidTr="7C64760A" w14:paraId="46BCDB85">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nil"/>
            </w:tcBorders>
            <w:tcMar>
              <w:left w:w="105" w:type="dxa"/>
              <w:right w:w="105" w:type="dxa"/>
            </w:tcMar>
            <w:vAlign w:val="top"/>
          </w:tcPr>
          <w:p w:rsidR="30909213" w:rsidP="7C64760A" w:rsidRDefault="30909213" w14:paraId="66DC5393" w14:textId="0E2448AB">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FUNDECT</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nil"/>
            </w:tcBorders>
            <w:tcMar>
              <w:left w:w="105" w:type="dxa"/>
              <w:right w:w="105" w:type="dxa"/>
            </w:tcMar>
            <w:vAlign w:val="top"/>
          </w:tcPr>
          <w:p w:rsidR="30909213" w:rsidP="7C64760A" w:rsidRDefault="30909213" w14:paraId="641F5FE0" w14:textId="7C592B92">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7.450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nil"/>
            </w:tcBorders>
            <w:tcMar>
              <w:left w:w="105" w:type="dxa"/>
              <w:right w:w="105" w:type="dxa"/>
            </w:tcMar>
            <w:vAlign w:val="top"/>
          </w:tcPr>
          <w:p w:rsidR="30909213" w:rsidP="7C64760A" w:rsidRDefault="30909213" w14:paraId="57997A8C" w14:textId="2CCFC235">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12.020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nil"/>
            </w:tcBorders>
            <w:tcMar>
              <w:left w:w="105" w:type="dxa"/>
              <w:right w:w="105" w:type="dxa"/>
            </w:tcMar>
            <w:vAlign w:val="top"/>
          </w:tcPr>
          <w:p w:rsidR="30909213" w:rsidP="7C64760A" w:rsidRDefault="30909213" w14:paraId="4AC7C8B7" w14:textId="242F6C6F">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15.560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nil"/>
            </w:tcBorders>
            <w:tcMar>
              <w:left w:w="105" w:type="dxa"/>
              <w:right w:w="105" w:type="dxa"/>
            </w:tcMar>
            <w:vAlign w:val="top"/>
          </w:tcPr>
          <w:p w:rsidR="30909213" w:rsidP="7C64760A" w:rsidRDefault="30909213" w14:paraId="3A2FCBC6" w14:textId="469F59F7">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5.780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nil"/>
            </w:tcBorders>
            <w:tcMar>
              <w:left w:w="105" w:type="dxa"/>
              <w:right w:w="105" w:type="dxa"/>
            </w:tcMar>
            <w:vAlign w:val="top"/>
          </w:tcPr>
          <w:p w:rsidR="30909213" w:rsidP="7C64760A" w:rsidRDefault="30909213" w14:paraId="2D379C21" w14:textId="0DFE9F4C">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3.340</w:t>
            </w:r>
          </w:p>
        </w:tc>
      </w:tr>
      <w:tr w:rsidR="30909213" w:rsidTr="7C64760A" w14:paraId="2DD2C92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45B94F9" w14:textId="36E11614">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FAPEMIG</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400F83C" w14:textId="565981D6">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33.570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2A669D0C" w14:textId="4192730A">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16.390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9B10564" w14:textId="2100B5D6">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8.010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1A3ED9F8" w14:textId="2EDD6EFF">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14.130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171AD4F8" w14:textId="64097E0D">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1.400</w:t>
            </w:r>
          </w:p>
        </w:tc>
      </w:tr>
      <w:tr w:rsidR="30909213" w:rsidTr="7C64760A" w14:paraId="4058BE86">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nil"/>
            </w:tcBorders>
            <w:tcMar>
              <w:left w:w="105" w:type="dxa"/>
              <w:right w:w="105" w:type="dxa"/>
            </w:tcMar>
            <w:vAlign w:val="top"/>
          </w:tcPr>
          <w:p w:rsidR="30909213" w:rsidP="7C64760A" w:rsidRDefault="30909213" w14:paraId="283B3ED0" w14:textId="572D1628">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FAPESPA</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nil"/>
            </w:tcBorders>
            <w:tcMar>
              <w:left w:w="105" w:type="dxa"/>
              <w:right w:w="105" w:type="dxa"/>
            </w:tcMar>
            <w:vAlign w:val="top"/>
          </w:tcPr>
          <w:p w:rsidR="30909213" w:rsidP="7C64760A" w:rsidRDefault="30909213" w14:paraId="13FE855E" w14:textId="071B130A">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14.680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nil"/>
            </w:tcBorders>
            <w:tcMar>
              <w:left w:w="105" w:type="dxa"/>
              <w:right w:w="105" w:type="dxa"/>
            </w:tcMar>
            <w:vAlign w:val="top"/>
          </w:tcPr>
          <w:p w:rsidR="30909213" w:rsidP="7C64760A" w:rsidRDefault="30909213" w14:paraId="33F6FA3C" w14:textId="036359C4">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27.630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nil"/>
            </w:tcBorders>
            <w:tcMar>
              <w:left w:w="105" w:type="dxa"/>
              <w:right w:w="105" w:type="dxa"/>
            </w:tcMar>
            <w:vAlign w:val="top"/>
          </w:tcPr>
          <w:p w:rsidR="30909213" w:rsidP="7C64760A" w:rsidRDefault="30909213" w14:paraId="4956FB1C" w14:textId="77347089">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1.230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nil"/>
            </w:tcBorders>
            <w:tcMar>
              <w:left w:w="105" w:type="dxa"/>
              <w:right w:w="105" w:type="dxa"/>
            </w:tcMar>
            <w:vAlign w:val="top"/>
          </w:tcPr>
          <w:p w:rsidR="30909213" w:rsidP="7C64760A" w:rsidRDefault="30909213" w14:paraId="2D813FDA" w14:textId="7E4A4878">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3.280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nil"/>
            </w:tcBorders>
            <w:tcMar>
              <w:left w:w="105" w:type="dxa"/>
              <w:right w:w="105" w:type="dxa"/>
            </w:tcMar>
            <w:vAlign w:val="top"/>
          </w:tcPr>
          <w:p w:rsidR="30909213" w:rsidP="7C64760A" w:rsidRDefault="30909213" w14:paraId="703D303B" w14:textId="5E636D1F">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3.960</w:t>
            </w:r>
          </w:p>
        </w:tc>
      </w:tr>
      <w:tr w:rsidR="30909213" w:rsidTr="7C64760A" w14:paraId="0DCD03F6">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26BFB5CA" w14:textId="22A85999">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FAPESQ</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7431F23C" w14:textId="31298361">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2.850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71B6141C" w14:textId="69B45D8F">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15.170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ED69716" w14:textId="0C9F7883">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2.750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9BB4CD7" w14:textId="2E3969F5">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12.960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2D64E20" w14:textId="57A41D5B">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1.500</w:t>
            </w:r>
          </w:p>
        </w:tc>
      </w:tr>
      <w:tr w:rsidR="30909213" w:rsidTr="7C64760A" w14:paraId="0AD19F7C">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nil"/>
            </w:tcBorders>
            <w:tcMar>
              <w:left w:w="105" w:type="dxa"/>
              <w:right w:w="105" w:type="dxa"/>
            </w:tcMar>
            <w:vAlign w:val="top"/>
          </w:tcPr>
          <w:p w:rsidR="30909213" w:rsidP="7C64760A" w:rsidRDefault="30909213" w14:paraId="039DD14F" w14:textId="31B96218">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nil"/>
            </w:tcBorders>
            <w:tcMar>
              <w:left w:w="105" w:type="dxa"/>
              <w:right w:w="105" w:type="dxa"/>
            </w:tcMar>
            <w:vAlign w:val="top"/>
          </w:tcPr>
          <w:p w:rsidR="30909213" w:rsidP="7C64760A" w:rsidRDefault="30909213" w14:paraId="7293B9A9" w14:textId="6CBC2528">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43.620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nil"/>
            </w:tcBorders>
            <w:tcMar>
              <w:left w:w="105" w:type="dxa"/>
              <w:right w:w="105" w:type="dxa"/>
            </w:tcMar>
            <w:vAlign w:val="top"/>
          </w:tcPr>
          <w:p w:rsidR="30909213" w:rsidP="7C64760A" w:rsidRDefault="30909213" w14:paraId="7EE011E2" w14:textId="2E45F23B">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15.470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nil"/>
            </w:tcBorders>
            <w:tcMar>
              <w:left w:w="105" w:type="dxa"/>
              <w:right w:w="105" w:type="dxa"/>
            </w:tcMar>
            <w:vAlign w:val="top"/>
          </w:tcPr>
          <w:p w:rsidR="30909213" w:rsidP="7C64760A" w:rsidRDefault="30909213" w14:paraId="31413889" w14:textId="1FE7B52C">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11.560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nil"/>
            </w:tcBorders>
            <w:tcMar>
              <w:left w:w="105" w:type="dxa"/>
              <w:right w:w="105" w:type="dxa"/>
            </w:tcMar>
            <w:vAlign w:val="top"/>
          </w:tcPr>
          <w:p w:rsidR="30909213" w:rsidP="7C64760A" w:rsidRDefault="30909213" w14:paraId="4093CC36" w14:textId="3C0D7E00">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2.910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nil"/>
            </w:tcBorders>
            <w:tcMar>
              <w:left w:w="105" w:type="dxa"/>
              <w:right w:w="105" w:type="dxa"/>
            </w:tcMar>
            <w:vAlign w:val="top"/>
          </w:tcPr>
          <w:p w:rsidR="30909213" w:rsidP="7C64760A" w:rsidRDefault="30909213" w14:paraId="6498C862" w14:textId="3ABFE237">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2.590</w:t>
            </w:r>
          </w:p>
        </w:tc>
      </w:tr>
      <w:tr w:rsidR="30909213" w:rsidTr="7C64760A" w14:paraId="35A901D2">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3B349D1" w14:textId="0E699E93">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FACEPE</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20BF429F" w14:textId="49C68BF6">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13.250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B60EDA7" w14:textId="5FBF6899">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28.030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741EFA39" w14:textId="13F44741">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16.850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747A7B72" w14:textId="1C8F4811">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7.600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7B50537B" w14:textId="444A8686">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260</w:t>
            </w:r>
          </w:p>
        </w:tc>
      </w:tr>
      <w:tr w:rsidR="30909213" w:rsidTr="7C64760A" w14:paraId="7B6F609D">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nil"/>
            </w:tcBorders>
            <w:tcMar>
              <w:left w:w="105" w:type="dxa"/>
              <w:right w:w="105" w:type="dxa"/>
            </w:tcMar>
            <w:vAlign w:val="top"/>
          </w:tcPr>
          <w:p w:rsidR="30909213" w:rsidP="7C64760A" w:rsidRDefault="30909213" w14:paraId="6C5F7A60" w14:textId="2734A4E6">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FAPEPI</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nil"/>
            </w:tcBorders>
            <w:tcMar>
              <w:left w:w="105" w:type="dxa"/>
              <w:right w:w="105" w:type="dxa"/>
            </w:tcMar>
            <w:vAlign w:val="top"/>
          </w:tcPr>
          <w:p w:rsidR="30909213" w:rsidP="7C64760A" w:rsidRDefault="30909213" w14:paraId="406E2E6B" w14:textId="7DCD2400">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11.470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nil"/>
            </w:tcBorders>
            <w:tcMar>
              <w:left w:w="105" w:type="dxa"/>
              <w:right w:w="105" w:type="dxa"/>
            </w:tcMar>
            <w:vAlign w:val="top"/>
          </w:tcPr>
          <w:p w:rsidR="30909213" w:rsidP="7C64760A" w:rsidRDefault="30909213" w14:paraId="601E980B" w14:textId="5C3814D4">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13.880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nil"/>
            </w:tcBorders>
            <w:tcMar>
              <w:left w:w="105" w:type="dxa"/>
              <w:right w:w="105" w:type="dxa"/>
            </w:tcMar>
            <w:vAlign w:val="top"/>
          </w:tcPr>
          <w:p w:rsidR="30909213" w:rsidP="7C64760A" w:rsidRDefault="30909213" w14:paraId="316ED59C" w14:textId="0D49F81C">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6.780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nil"/>
            </w:tcBorders>
            <w:tcMar>
              <w:left w:w="105" w:type="dxa"/>
              <w:right w:w="105" w:type="dxa"/>
            </w:tcMar>
            <w:vAlign w:val="top"/>
          </w:tcPr>
          <w:p w:rsidR="30909213" w:rsidP="7C64760A" w:rsidRDefault="30909213" w14:paraId="7B197981" w14:textId="576C09FF">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8.160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nil"/>
            </w:tcBorders>
            <w:tcMar>
              <w:left w:w="105" w:type="dxa"/>
              <w:right w:w="105" w:type="dxa"/>
            </w:tcMar>
            <w:vAlign w:val="top"/>
          </w:tcPr>
          <w:p w:rsidR="30909213" w:rsidP="7C64760A" w:rsidRDefault="30909213" w14:paraId="7500A52E" w14:textId="145FA637">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2.530</w:t>
            </w:r>
          </w:p>
        </w:tc>
      </w:tr>
      <w:tr w:rsidR="30909213" w:rsidTr="7C64760A" w14:paraId="41F910F8">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EFE1AD4" w14:textId="684B1752">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FAPERJ</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13AEC74C" w14:textId="484C8648">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29.900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CC41089" w14:textId="29096E18">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9.720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8CA36E1" w14:textId="66602F44">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16.240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D3BF3BD" w14:textId="0556E264">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3.980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49EB426" w14:textId="61688820">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2.930</w:t>
            </w:r>
          </w:p>
        </w:tc>
      </w:tr>
      <w:tr w:rsidR="30909213" w:rsidTr="7C64760A" w14:paraId="4748EAF6">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nil"/>
            </w:tcBorders>
            <w:tcMar>
              <w:left w:w="105" w:type="dxa"/>
              <w:right w:w="105" w:type="dxa"/>
            </w:tcMar>
            <w:vAlign w:val="top"/>
          </w:tcPr>
          <w:p w:rsidR="30909213" w:rsidP="7C64760A" w:rsidRDefault="30909213" w14:paraId="15FA6E61" w14:textId="4FC3C111">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FAPERN</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nil"/>
            </w:tcBorders>
            <w:tcMar>
              <w:left w:w="105" w:type="dxa"/>
              <w:right w:w="105" w:type="dxa"/>
            </w:tcMar>
            <w:vAlign w:val="top"/>
          </w:tcPr>
          <w:p w:rsidR="30909213" w:rsidP="7C64760A" w:rsidRDefault="30909213" w14:paraId="75DA0C97" w14:textId="29F7AD9C">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19.580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nil"/>
            </w:tcBorders>
            <w:tcMar>
              <w:left w:w="105" w:type="dxa"/>
              <w:right w:w="105" w:type="dxa"/>
            </w:tcMar>
            <w:vAlign w:val="top"/>
          </w:tcPr>
          <w:p w:rsidR="30909213" w:rsidP="7C64760A" w:rsidRDefault="30909213" w14:paraId="780FEFEF" w14:textId="6ED7D43D">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6.140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nil"/>
            </w:tcBorders>
            <w:tcMar>
              <w:left w:w="105" w:type="dxa"/>
              <w:right w:w="105" w:type="dxa"/>
            </w:tcMar>
            <w:vAlign w:val="top"/>
          </w:tcPr>
          <w:p w:rsidR="30909213" w:rsidP="7C64760A" w:rsidRDefault="30909213" w14:paraId="3B8369A8" w14:textId="77584757">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7.950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nil"/>
            </w:tcBorders>
            <w:tcMar>
              <w:left w:w="105" w:type="dxa"/>
              <w:right w:w="105" w:type="dxa"/>
            </w:tcMar>
            <w:vAlign w:val="top"/>
          </w:tcPr>
          <w:p w:rsidR="30909213" w:rsidP="7C64760A" w:rsidRDefault="30909213" w14:paraId="7ACEBE69" w14:textId="35F38543">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13.520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nil"/>
            </w:tcBorders>
            <w:tcMar>
              <w:left w:w="105" w:type="dxa"/>
              <w:right w:w="105" w:type="dxa"/>
            </w:tcMar>
            <w:vAlign w:val="top"/>
          </w:tcPr>
          <w:p w:rsidR="30909213" w:rsidP="7C64760A" w:rsidRDefault="30909213" w14:paraId="77258383" w14:textId="6A5EF01E">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2.180</w:t>
            </w:r>
          </w:p>
        </w:tc>
      </w:tr>
      <w:tr w:rsidR="30909213" w:rsidTr="7C64760A" w14:paraId="743ADBC5">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C4A63B7" w14:textId="6FCC80A0">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FAPERGS</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F4C8BD0" w14:textId="5A787452">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35.650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9D5A0CA" w14:textId="1A74D0FF">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4.670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BAAF9E7" w14:textId="3B161098">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3.590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C61A763" w14:textId="738D7D74">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2.100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0838FD2" w14:textId="778EC301">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280</w:t>
            </w:r>
          </w:p>
        </w:tc>
      </w:tr>
      <w:tr w:rsidR="30909213" w:rsidTr="7C64760A" w14:paraId="56F3EE6C">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nil"/>
            </w:tcBorders>
            <w:tcMar>
              <w:left w:w="105" w:type="dxa"/>
              <w:right w:w="105" w:type="dxa"/>
            </w:tcMar>
            <w:vAlign w:val="top"/>
          </w:tcPr>
          <w:p w:rsidR="30909213" w:rsidP="7C64760A" w:rsidRDefault="30909213" w14:paraId="2211D71A" w14:textId="3F76019B">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FAPERO</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nil"/>
            </w:tcBorders>
            <w:tcMar>
              <w:left w:w="105" w:type="dxa"/>
              <w:right w:w="105" w:type="dxa"/>
            </w:tcMar>
            <w:vAlign w:val="top"/>
          </w:tcPr>
          <w:p w:rsidR="30909213" w:rsidP="7C64760A" w:rsidRDefault="30909213" w14:paraId="0FA686B4" w14:textId="30CCEDA5">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10.790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nil"/>
            </w:tcBorders>
            <w:tcMar>
              <w:left w:w="105" w:type="dxa"/>
              <w:right w:w="105" w:type="dxa"/>
            </w:tcMar>
            <w:vAlign w:val="top"/>
          </w:tcPr>
          <w:p w:rsidR="30909213" w:rsidP="7C64760A" w:rsidRDefault="30909213" w14:paraId="0C316F67" w14:textId="13D78BBC">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25.070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nil"/>
            </w:tcBorders>
            <w:tcMar>
              <w:left w:w="105" w:type="dxa"/>
              <w:right w:w="105" w:type="dxa"/>
            </w:tcMar>
            <w:vAlign w:val="top"/>
          </w:tcPr>
          <w:p w:rsidR="30909213" w:rsidP="7C64760A" w:rsidRDefault="30909213" w14:paraId="69FA138F" w14:textId="13A72086">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8.770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nil"/>
            </w:tcBorders>
            <w:tcMar>
              <w:left w:w="105" w:type="dxa"/>
              <w:right w:w="105" w:type="dxa"/>
            </w:tcMar>
            <w:vAlign w:val="top"/>
          </w:tcPr>
          <w:p w:rsidR="30909213" w:rsidP="7C64760A" w:rsidRDefault="30909213" w14:paraId="2D1BC04B" w14:textId="14C36410">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14.450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nil"/>
            </w:tcBorders>
            <w:tcMar>
              <w:left w:w="105" w:type="dxa"/>
              <w:right w:w="105" w:type="dxa"/>
            </w:tcMar>
            <w:vAlign w:val="top"/>
          </w:tcPr>
          <w:p w:rsidR="30909213" w:rsidP="7C64760A" w:rsidRDefault="30909213" w14:paraId="271438AF" w14:textId="39A38143">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3.140</w:t>
            </w:r>
          </w:p>
        </w:tc>
      </w:tr>
      <w:tr w:rsidR="30909213" w:rsidTr="7C64760A" w14:paraId="4104E7BC">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7E58B68" w14:textId="74650E7D">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FAPERR</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74FE975E" w14:textId="3FA3AA39">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24.360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FCE8D82" w14:textId="7437DFD1">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1.970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9DF235D" w14:textId="2DD97D99">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5.530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7750D70" w14:textId="4B42C17B">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12.040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6B28892" w14:textId="2D3A231B">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4.940</w:t>
            </w:r>
          </w:p>
        </w:tc>
      </w:tr>
      <w:tr w:rsidR="30909213" w:rsidTr="7C64760A" w14:paraId="5E92001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nil"/>
            </w:tcBorders>
            <w:tcMar>
              <w:left w:w="105" w:type="dxa"/>
              <w:right w:w="105" w:type="dxa"/>
            </w:tcMar>
            <w:vAlign w:val="top"/>
          </w:tcPr>
          <w:p w:rsidR="30909213" w:rsidP="7C64760A" w:rsidRDefault="30909213" w14:paraId="58608141" w14:textId="7C95A6D2">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FAPESC</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nil"/>
            </w:tcBorders>
            <w:tcMar>
              <w:left w:w="105" w:type="dxa"/>
              <w:right w:w="105" w:type="dxa"/>
            </w:tcMar>
            <w:vAlign w:val="top"/>
          </w:tcPr>
          <w:p w:rsidR="30909213" w:rsidP="7C64760A" w:rsidRDefault="30909213" w14:paraId="5D8C3CDC" w14:textId="1ED35E8A">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22.080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nil"/>
            </w:tcBorders>
            <w:tcMar>
              <w:left w:w="105" w:type="dxa"/>
              <w:right w:w="105" w:type="dxa"/>
            </w:tcMar>
            <w:vAlign w:val="top"/>
          </w:tcPr>
          <w:p w:rsidR="30909213" w:rsidP="7C64760A" w:rsidRDefault="30909213" w14:paraId="07E8B622" w14:textId="07ECC6F5">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29.350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nil"/>
            </w:tcBorders>
            <w:tcMar>
              <w:left w:w="105" w:type="dxa"/>
              <w:right w:w="105" w:type="dxa"/>
            </w:tcMar>
            <w:vAlign w:val="top"/>
          </w:tcPr>
          <w:p w:rsidR="30909213" w:rsidP="7C64760A" w:rsidRDefault="30909213" w14:paraId="057D4B6A" w14:textId="49A839E7">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18.890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nil"/>
            </w:tcBorders>
            <w:tcMar>
              <w:left w:w="105" w:type="dxa"/>
              <w:right w:w="105" w:type="dxa"/>
            </w:tcMar>
            <w:vAlign w:val="top"/>
          </w:tcPr>
          <w:p w:rsidR="30909213" w:rsidP="7C64760A" w:rsidRDefault="30909213" w14:paraId="086EFF3B" w14:textId="0CCEB141">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3.030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nil"/>
            </w:tcBorders>
            <w:tcMar>
              <w:left w:w="105" w:type="dxa"/>
              <w:right w:w="105" w:type="dxa"/>
            </w:tcMar>
            <w:vAlign w:val="top"/>
          </w:tcPr>
          <w:p w:rsidR="30909213" w:rsidP="7C64760A" w:rsidRDefault="30909213" w14:paraId="0EE09A9A" w14:textId="441E37BE">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410</w:t>
            </w:r>
          </w:p>
        </w:tc>
      </w:tr>
      <w:tr w:rsidR="30909213" w:rsidTr="7C64760A" w14:paraId="624ACD76">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AC80762" w14:textId="372E50BC">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FAPESP</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04A248D" w14:textId="07630CB7">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1.907.890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1107317E" w14:textId="2B6DDBC9">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29.910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D1B178F" w14:textId="6F255E15">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19.570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F4D1E6A" w14:textId="53CE4013">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13.060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61DAE8D" w14:textId="058533F7">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640</w:t>
            </w:r>
          </w:p>
        </w:tc>
      </w:tr>
      <w:tr w:rsidR="30909213" w:rsidTr="7C64760A" w14:paraId="7B0DC68A">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nil"/>
            </w:tcBorders>
            <w:tcMar>
              <w:left w:w="105" w:type="dxa"/>
              <w:right w:w="105" w:type="dxa"/>
            </w:tcMar>
            <w:vAlign w:val="top"/>
          </w:tcPr>
          <w:p w:rsidR="30909213" w:rsidP="7C64760A" w:rsidRDefault="30909213" w14:paraId="418C2A00" w14:textId="00547D74">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FAPITEC</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nil"/>
            </w:tcBorders>
            <w:tcMar>
              <w:left w:w="105" w:type="dxa"/>
              <w:right w:w="105" w:type="dxa"/>
            </w:tcMar>
            <w:vAlign w:val="top"/>
          </w:tcPr>
          <w:p w:rsidR="30909213" w:rsidP="7C64760A" w:rsidRDefault="30909213" w14:paraId="3964F452" w14:textId="6B9C76F2">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18.170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nil"/>
            </w:tcBorders>
            <w:tcMar>
              <w:left w:w="105" w:type="dxa"/>
              <w:right w:w="105" w:type="dxa"/>
            </w:tcMar>
            <w:vAlign w:val="top"/>
          </w:tcPr>
          <w:p w:rsidR="30909213" w:rsidP="7C64760A" w:rsidRDefault="30909213" w14:paraId="6F2C3BBA" w14:textId="5CE4390B">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11.380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nil"/>
            </w:tcBorders>
            <w:tcMar>
              <w:left w:w="105" w:type="dxa"/>
              <w:right w:w="105" w:type="dxa"/>
            </w:tcMar>
            <w:vAlign w:val="top"/>
          </w:tcPr>
          <w:p w:rsidR="30909213" w:rsidP="7C64760A" w:rsidRDefault="30909213" w14:paraId="2C99DEDA" w14:textId="62EEC2E6">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11.570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nil"/>
            </w:tcBorders>
            <w:tcMar>
              <w:left w:w="105" w:type="dxa"/>
              <w:right w:w="105" w:type="dxa"/>
            </w:tcMar>
            <w:vAlign w:val="top"/>
          </w:tcPr>
          <w:p w:rsidR="30909213" w:rsidP="7C64760A" w:rsidRDefault="30909213" w14:paraId="683AFCE3" w14:textId="148C67A6">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4.600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nil"/>
            </w:tcBorders>
            <w:tcMar>
              <w:left w:w="105" w:type="dxa"/>
              <w:right w:w="105" w:type="dxa"/>
            </w:tcMar>
            <w:vAlign w:val="top"/>
          </w:tcPr>
          <w:p w:rsidR="30909213" w:rsidP="7C64760A" w:rsidRDefault="30909213" w14:paraId="0C658E38" w14:textId="487283BD">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3.810</w:t>
            </w:r>
          </w:p>
        </w:tc>
      </w:tr>
      <w:tr w:rsidR="30909213" w:rsidTr="7C64760A" w14:paraId="1234AFF2">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327FC67E" w14:textId="3C71DAF8">
            <w:pPr>
              <w:bidi w:val="0"/>
              <w:spacing w:after="0" w:afterAutospacing="off" w:line="240" w:lineRule="auto"/>
              <w:ind w:firstLine="0"/>
              <w:jc w:val="lef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FAPT</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7FB3B46F" w14:textId="1EDE22E6">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40.400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CCB555C" w14:textId="003E68EC">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6.760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1934A3C" w14:textId="40C08669">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8.910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2D5A9A75" w14:textId="7D816100">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8.130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1A2E1FD6" w14:textId="6E4F2E85">
            <w:pPr>
              <w:bidi w:val="0"/>
              <w:spacing w:after="0" w:afterAutospacing="off" w:line="240" w:lineRule="auto"/>
              <w:ind w:firstLine="0"/>
              <w:jc w:val="center"/>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2.310</w:t>
            </w:r>
          </w:p>
        </w:tc>
      </w:tr>
    </w:tbl>
    <w:p xmlns:wp14="http://schemas.microsoft.com/office/word/2010/wordml" w:rsidP="7C64760A" wp14:paraId="48C64FC7" wp14:textId="336FEA42">
      <w:pPr>
        <w:bidi w:val="0"/>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0"/>
          <w:szCs w:val="20"/>
          <w:lang w:val="pt-BR"/>
        </w:rPr>
      </w:pPr>
      <w:r w:rsidRPr="7C64760A" w:rsidR="241D4344">
        <w:rPr>
          <w:rFonts w:ascii="Times New Roman" w:hAnsi="Times New Roman" w:eastAsia="Times New Roman" w:cs="Times New Roman"/>
          <w:b w:val="0"/>
          <w:bCs w:val="0"/>
          <w:i w:val="0"/>
          <w:iCs w:val="0"/>
          <w:caps w:val="0"/>
          <w:smallCaps w:val="0"/>
          <w:noProof w:val="0"/>
          <w:color w:val="auto"/>
          <w:sz w:val="20"/>
          <w:szCs w:val="20"/>
          <w:lang w:val="pt-BR"/>
        </w:rPr>
        <w:t>Fonte: Elaborado pelos autores.</w:t>
      </w:r>
    </w:p>
    <w:p xmlns:wp14="http://schemas.microsoft.com/office/word/2010/wordml" w:rsidP="7C64760A" wp14:paraId="6945E3E1" wp14:textId="5BE81AA2">
      <w:pPr>
        <w:bidi w:val="0"/>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xmlns:wp14="http://schemas.microsoft.com/office/word/2010/wordml" w:rsidP="7C64760A" wp14:paraId="68A69A05" wp14:textId="63136CC9">
      <w:pPr>
        <w:bidi w:val="0"/>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4"/>
          <w:szCs w:val="24"/>
          <w:lang w:val="pt-BR"/>
        </w:rPr>
      </w:pPr>
    </w:p>
    <w:p w:rsidR="626FCED7" w:rsidP="7C64760A" w:rsidRDefault="626FCED7" w14:paraId="4067D0ED" w14:textId="5A5FD55E">
      <w:pPr>
        <w:bidi w:val="0"/>
        <w:spacing w:after="0" w:afterAutospacing="off" w:line="240" w:lineRule="auto"/>
        <w:ind w:firstLine="0"/>
        <w:jc w:val="left"/>
        <w:rPr>
          <w:rFonts w:ascii="Times New Roman" w:hAnsi="Times New Roman" w:eastAsia="Times New Roman" w:cs="Times New Roman"/>
          <w:b w:val="1"/>
          <w:bCs w:val="1"/>
          <w:i w:val="0"/>
          <w:iCs w:val="0"/>
          <w:caps w:val="0"/>
          <w:smallCaps w:val="0"/>
          <w:noProof w:val="0"/>
          <w:color w:val="auto"/>
          <w:sz w:val="20"/>
          <w:szCs w:val="20"/>
          <w:lang w:val="pt-BR"/>
        </w:rPr>
      </w:pPr>
      <w:r w:rsidRPr="7C64760A" w:rsidR="626FCED7">
        <w:rPr>
          <w:rFonts w:ascii="Times New Roman" w:hAnsi="Times New Roman" w:eastAsia="Times New Roman" w:cs="Times New Roman"/>
          <w:b w:val="1"/>
          <w:bCs w:val="1"/>
          <w:i w:val="0"/>
          <w:iCs w:val="0"/>
          <w:caps w:val="0"/>
          <w:smallCaps w:val="0"/>
          <w:noProof w:val="0"/>
          <w:color w:val="auto"/>
          <w:sz w:val="20"/>
          <w:szCs w:val="20"/>
          <w:lang w:val="pt-BR"/>
        </w:rPr>
        <w:t>Apêndice B</w:t>
      </w:r>
    </w:p>
    <w:p w:rsidR="626FCED7" w:rsidP="7C64760A" w:rsidRDefault="626FCED7" w14:paraId="75F5E98D" w14:textId="62AA1B7B">
      <w:pPr>
        <w:bidi w:val="0"/>
        <w:spacing w:after="0" w:afterAutospacing="off" w:line="240" w:lineRule="auto"/>
        <w:ind w:firstLine="0"/>
        <w:jc w:val="left"/>
        <w:rPr>
          <w:rFonts w:ascii="Times New Roman" w:hAnsi="Times New Roman" w:eastAsia="Times New Roman" w:cs="Times New Roman"/>
          <w:b w:val="0"/>
          <w:bCs w:val="0"/>
          <w:i w:val="1"/>
          <w:iCs w:val="1"/>
          <w:caps w:val="0"/>
          <w:smallCaps w:val="0"/>
          <w:noProof w:val="0"/>
          <w:color w:val="auto"/>
          <w:sz w:val="20"/>
          <w:szCs w:val="20"/>
          <w:lang w:val="pt-BR"/>
        </w:rPr>
      </w:pPr>
      <w:r w:rsidRPr="7C64760A" w:rsidR="626FCED7">
        <w:rPr>
          <w:rFonts w:ascii="Times New Roman" w:hAnsi="Times New Roman" w:eastAsia="Times New Roman" w:cs="Times New Roman"/>
          <w:b w:val="0"/>
          <w:bCs w:val="0"/>
          <w:i w:val="1"/>
          <w:iCs w:val="1"/>
          <w:caps w:val="0"/>
          <w:smallCaps w:val="0"/>
          <w:noProof w:val="0"/>
          <w:color w:val="auto"/>
          <w:sz w:val="20"/>
          <w:szCs w:val="20"/>
          <w:lang w:val="pt-BR"/>
        </w:rPr>
        <w:t>Instrumento de Coleta: Indicadores do Nível de Transparência</w:t>
      </w:r>
    </w:p>
    <w:tbl>
      <w:tblPr>
        <w:tblStyle w:val="PlainTable2"/>
        <w:bidiVisual w:val="0"/>
        <w:tblW w:w="0" w:type="auto"/>
        <w:tblBorders>
          <w:top w:val="single" w:sz="6"/>
          <w:left w:val="single" w:sz="6"/>
          <w:bottom w:val="single" w:sz="6"/>
          <w:right w:val="single" w:sz="6"/>
        </w:tblBorders>
        <w:tblLook w:val="04A0" w:firstRow="1" w:lastRow="0" w:firstColumn="1" w:lastColumn="0" w:noHBand="0" w:noVBand="1"/>
      </w:tblPr>
      <w:tblGrid>
        <w:gridCol w:w="405"/>
        <w:gridCol w:w="8640"/>
      </w:tblGrid>
      <w:tr w:rsidR="30909213" w:rsidTr="7C64760A" w14:paraId="3D35781B">
        <w:trPr>
          <w:trHeight w:val="315"/>
        </w:trPr>
        <w:tc>
          <w:tcPr>
            <w:cnfStyle w:val="001000000000" w:firstRow="0" w:lastRow="0" w:firstColumn="1" w:lastColumn="0" w:oddVBand="0" w:evenVBand="0" w:oddHBand="0" w:evenHBand="0" w:firstRowFirstColumn="0" w:firstRowLastColumn="0" w:lastRowFirstColumn="0" w:lastRowLastColumn="0"/>
            <w:tcW w:w="9045" w:type="dxa"/>
            <w:gridSpan w:val="2"/>
            <w:tcBorders>
              <w:bottom w:val="single" w:color="000000" w:themeColor="text1" w:sz="6"/>
            </w:tcBorders>
            <w:shd w:val="clear" w:color="auto" w:fill="D9D9D9" w:themeFill="background1" w:themeFillShade="D9"/>
            <w:tcMar>
              <w:left w:w="105" w:type="dxa"/>
              <w:right w:w="105" w:type="dxa"/>
            </w:tcMar>
            <w:vAlign w:val="top"/>
          </w:tcPr>
          <w:p w:rsidR="30909213" w:rsidP="7C64760A" w:rsidRDefault="30909213" w14:paraId="5F8A72C6" w14:textId="06ED2860">
            <w:pPr>
              <w:bidi w:val="0"/>
              <w:spacing w:after="0" w:afterAutospacing="off" w:line="240" w:lineRule="auto"/>
              <w:ind w:firstLine="0"/>
              <w:jc w:val="both"/>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A) Informação geral</w:t>
            </w:r>
          </w:p>
        </w:tc>
      </w:tr>
      <w:tr w:rsidR="30909213" w:rsidTr="7C64760A" w14:paraId="3F26F29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16BBB702" w14:textId="436F35AF">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1</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7D14153E" w14:textId="522C49A9">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Informa claramente sobre o seu ramo de atividade</w:t>
            </w:r>
          </w:p>
        </w:tc>
      </w:tr>
      <w:tr w:rsidR="30909213" w:rsidTr="7C64760A" w14:paraId="280BF28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49F384BD" w14:textId="3D898878">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2</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01C35E4B" w14:textId="4327695C">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Indica inequivocamente quem são os beneficiários das suas operações</w:t>
            </w:r>
          </w:p>
        </w:tc>
      </w:tr>
      <w:tr w:rsidR="30909213" w:rsidTr="7C64760A" w14:paraId="32D26A99">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339ABAA" w14:textId="4A49C52B">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3</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B72F530" w14:textId="44494700">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A missão da organização está claramente definida</w:t>
            </w:r>
          </w:p>
        </w:tc>
      </w:tr>
      <w:tr w:rsidR="30909213" w:rsidTr="7C64760A" w14:paraId="03DDB852">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2D9285B8" w14:textId="0657F27A">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4</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79E6946C" w14:textId="0B5005A6">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A visão da organização está claramente definida</w:t>
            </w:r>
          </w:p>
        </w:tc>
      </w:tr>
      <w:tr w:rsidR="30909213" w:rsidTr="7C64760A" w14:paraId="7AB0DCAC">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3AF763CC" w14:textId="26735C71">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5</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2BC13AAB" w14:textId="0B40A284">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Os valores estão enunciados e a interpretação que a organização faz deles são definidos</w:t>
            </w:r>
          </w:p>
        </w:tc>
      </w:tr>
      <w:tr w:rsidR="30909213" w:rsidTr="7C64760A" w14:paraId="27345B56">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07BDD75A" w14:textId="079AB834">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6</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69538888" w14:textId="507890AB">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Informações sobre os interesses que representa (da ciência e tecnologia, de ensino, pesquisa e extensão)</w:t>
            </w:r>
          </w:p>
        </w:tc>
      </w:tr>
      <w:tr w:rsidR="30909213" w:rsidTr="7C64760A" w14:paraId="3A67C404">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1AEB5AC6" w14:textId="3F304BD5">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7</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0C5E9F4" w14:textId="7CFF5AAD">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Os objetivos da organização são claros, precisos e passíveis de avaliação</w:t>
            </w:r>
          </w:p>
        </w:tc>
      </w:tr>
      <w:tr w:rsidR="30909213" w:rsidTr="7C64760A" w14:paraId="4A4E10EE">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5AA0DE12" w14:textId="2CE99F50">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8</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253306F3" w14:textId="6888ADDA">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Descrição dos projetos e programas desenvolvidos.</w:t>
            </w:r>
          </w:p>
        </w:tc>
      </w:tr>
      <w:tr w:rsidR="30909213" w:rsidTr="7C64760A" w14:paraId="01A0AA2C">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FCA8DEF" w14:textId="1A30E705">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9</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BE7F360" w14:textId="0D8D797D">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Calendário de eventos</w:t>
            </w:r>
          </w:p>
        </w:tc>
      </w:tr>
      <w:tr w:rsidR="30909213" w:rsidTr="7C64760A" w14:paraId="58F08EC4">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10BABEB8" w14:textId="0BD47F8D">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10</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4D2D500F" w14:textId="7446912C">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Serviço de notícias</w:t>
            </w:r>
          </w:p>
        </w:tc>
      </w:tr>
      <w:tr w:rsidR="30909213" w:rsidTr="7C64760A" w14:paraId="44EEF0A5">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2EE3D7B" w14:textId="3B9DBD96">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11</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32B3C30E" w14:textId="0E542B68">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Fornece informações precisas e quantitativas sobre o ambiente político da organização não governamental de desenvolvimento</w:t>
            </w:r>
          </w:p>
        </w:tc>
      </w:tr>
      <w:tr w:rsidR="30909213" w:rsidTr="7C64760A" w14:paraId="04873DB3">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2EDAE209" w14:textId="49CF7FE7">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12</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7DC4D610" w14:textId="62F963E6">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Informa sobre os processos de qualidade implementados pela organização</w:t>
            </w:r>
          </w:p>
        </w:tc>
      </w:tr>
      <w:tr w:rsidR="30909213" w:rsidTr="7C64760A" w14:paraId="45A8F806">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2B09811B" w14:textId="4544A36C">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13</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32348405" w14:textId="2447E675">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Informa sobre o total de pessoas contratadas</w:t>
            </w:r>
          </w:p>
        </w:tc>
      </w:tr>
      <w:tr w:rsidR="30909213" w:rsidTr="7C64760A" w14:paraId="1422A622">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5D6E74EA" w14:textId="42075E6D">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14</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6C6453B5" w14:textId="2091E0D4">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Informa sobre a existência do total de voluntários</w:t>
            </w:r>
          </w:p>
        </w:tc>
      </w:tr>
      <w:tr w:rsidR="30909213" w:rsidTr="7C64760A" w14:paraId="72C4CB04">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279C8DB1" w14:textId="598C2BA3">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15</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31740EE6" w14:textId="4AC4B86C">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Informações sobre o regime jurídico e tipo de contratos de trabalho do pessoal</w:t>
            </w:r>
          </w:p>
        </w:tc>
      </w:tr>
      <w:tr w:rsidR="30909213" w:rsidTr="7C64760A" w14:paraId="2216D545">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7C0ED0AB" w14:textId="7683204B">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16</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6E62A4EA" w14:textId="448C6496">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Indica a estrutura da organização</w:t>
            </w:r>
          </w:p>
        </w:tc>
      </w:tr>
      <w:tr w:rsidR="30909213" w:rsidTr="7C64760A" w14:paraId="4FACD43F">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253783D9" w14:textId="36841EC9">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17</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1C92384B" w14:textId="6CD5D18C">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Informações sobre treinamentos realizados pelo pessoal da organização</w:t>
            </w:r>
          </w:p>
        </w:tc>
      </w:tr>
      <w:tr w:rsidR="30909213" w:rsidTr="7C64760A" w14:paraId="305FE73E">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38415487" w14:textId="1CF87135">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18</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6D685908" w14:textId="52D85D6C">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Recursos educacionais</w:t>
            </w:r>
          </w:p>
        </w:tc>
      </w:tr>
      <w:tr w:rsidR="30909213" w:rsidTr="7C64760A" w14:paraId="193BF191">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B834076" w14:textId="06E47AA6">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19</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43C1643" w14:textId="01ED5E20">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Informações sobre vínculos com financiadores, associações ou empresas</w:t>
            </w:r>
          </w:p>
        </w:tc>
      </w:tr>
      <w:tr w:rsidR="30909213" w:rsidTr="7C64760A" w14:paraId="354AB689">
        <w:trPr>
          <w:trHeight w:val="315"/>
        </w:trPr>
        <w:tc>
          <w:tcPr>
            <w:cnfStyle w:val="001000000000" w:firstRow="0" w:lastRow="0" w:firstColumn="1" w:lastColumn="0" w:oddVBand="0" w:evenVBand="0" w:oddHBand="0" w:evenHBand="0" w:firstRowFirstColumn="0" w:firstRowLastColumn="0" w:lastRowFirstColumn="0" w:lastRowLastColumn="0"/>
            <w:tcW w:w="9045" w:type="dxa"/>
            <w:gridSpan w:val="2"/>
            <w:tcBorders>
              <w:top w:val="single" w:color="000000" w:themeColor="text1" w:sz="6"/>
              <w:bottom w:val="nil"/>
            </w:tcBorders>
            <w:shd w:val="clear" w:color="auto" w:fill="D9D9D9" w:themeFill="background1" w:themeFillShade="D9"/>
            <w:tcMar>
              <w:left w:w="105" w:type="dxa"/>
              <w:right w:w="105" w:type="dxa"/>
            </w:tcMar>
            <w:vAlign w:val="top"/>
          </w:tcPr>
          <w:p w:rsidR="30909213" w:rsidP="7C64760A" w:rsidRDefault="30909213" w14:paraId="4C640AEC" w14:textId="2EA4126A">
            <w:pPr>
              <w:bidi w:val="0"/>
              <w:spacing w:after="0" w:afterAutospacing="off" w:line="240" w:lineRule="auto"/>
              <w:ind w:firstLine="0"/>
              <w:jc w:val="both"/>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B) Governança e informações financeiras</w:t>
            </w:r>
          </w:p>
        </w:tc>
      </w:tr>
      <w:tr w:rsidR="30909213" w:rsidTr="7C64760A" w14:paraId="5344179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4615D0F" w14:textId="64CF5409">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20</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6B65A79" w14:textId="422E6404">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Nomes e histórico sucinto de todos os membros dos conselhos diretivos e de administração</w:t>
            </w:r>
          </w:p>
        </w:tc>
      </w:tr>
      <w:tr w:rsidR="30909213" w:rsidTr="7C64760A" w14:paraId="7431D0AC">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37AC965E" w14:textId="34EACBB2">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21</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7919B051" w14:textId="59E54F06">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Calendário de reuniões</w:t>
            </w:r>
          </w:p>
        </w:tc>
      </w:tr>
      <w:tr w:rsidR="30909213" w:rsidTr="7C64760A" w14:paraId="3F9E7DC1">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3976F80D" w14:textId="3CB758B0">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22</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B859D7F" w14:textId="46DFF242">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Estatutos, regulamentos ou regimes internos de funcionamento</w:t>
            </w:r>
          </w:p>
        </w:tc>
      </w:tr>
      <w:tr w:rsidR="30909213" w:rsidTr="7C64760A" w14:paraId="7D56799B">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76C6C5F7" w14:textId="775755AE">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23</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474A8F57" w14:textId="24EDBCBA">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Divulga os acordos adotados nas reuniões convocadas</w:t>
            </w:r>
          </w:p>
        </w:tc>
      </w:tr>
      <w:tr w:rsidR="30909213" w:rsidTr="7C64760A" w14:paraId="1B1D0A4F">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3C384006" w14:textId="05ECD59B">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24</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BF14690" w14:textId="4C8F8273">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Informa sobre os procedimentos de eleição e destituição de membros do conselho de administração curadores</w:t>
            </w:r>
          </w:p>
        </w:tc>
      </w:tr>
      <w:tr w:rsidR="30909213" w:rsidTr="7C64760A" w14:paraId="4EB94062">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6959BF7A" w14:textId="795110CD">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25</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113345C3" w14:textId="51E8061B">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Informa sobre a política de remuneração dos componentes do conselho diretivo e de administração</w:t>
            </w:r>
          </w:p>
        </w:tc>
      </w:tr>
      <w:tr w:rsidR="30909213" w:rsidTr="7C64760A" w14:paraId="6DA408B4">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33B73765" w14:textId="019C6117">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26</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B2AB143" w14:textId="05AA027E">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Eixo estratégico do orçamento</w:t>
            </w:r>
          </w:p>
        </w:tc>
      </w:tr>
      <w:tr w:rsidR="30909213" w:rsidTr="7C64760A" w14:paraId="2C5E6413">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661DC939" w14:textId="1514DC55">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27</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21935DF0" w14:textId="17033753">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Orçamento distribuído por programas, projetos e convênios</w:t>
            </w:r>
          </w:p>
        </w:tc>
      </w:tr>
      <w:tr w:rsidR="30909213" w:rsidTr="7C64760A" w14:paraId="1D235475">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FF0EE82" w14:textId="7F699163">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28</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5062D4D" w14:textId="170646C7">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Despesas orçamentárias por classe</w:t>
            </w:r>
          </w:p>
        </w:tc>
      </w:tr>
      <w:tr w:rsidR="30909213" w:rsidTr="7C64760A" w14:paraId="43471123">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01DB234B" w14:textId="0A3ECB7C">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29</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294C8DE6" w14:textId="4AA7F0DD">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Oferece resumos de dados financeiros</w:t>
            </w:r>
          </w:p>
        </w:tc>
      </w:tr>
      <w:tr w:rsidR="30909213" w:rsidTr="7C64760A" w14:paraId="22B3101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5E0A1D5" w14:textId="6E65D15B">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30</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932FDCF" w14:textId="0B0371FA">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Slides e gráficos são incluídos como suporte à apresentação dos dados financeiros</w:t>
            </w:r>
          </w:p>
        </w:tc>
      </w:tr>
      <w:tr w:rsidR="30909213" w:rsidTr="7C64760A" w14:paraId="0AB8013B">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74BB882E" w14:textId="1FFEB6F7">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31</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14B195F9" w14:textId="7DBDFA0C">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Relatório anual (2022) - (gestão, atividades, planejamento estratégico e prestação de contas TCU)</w:t>
            </w:r>
          </w:p>
        </w:tc>
      </w:tr>
      <w:tr w:rsidR="30909213" w:rsidTr="7C64760A" w14:paraId="0EB1458E">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65CF7F2" w14:textId="23412A02">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32</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273A1F7" w14:textId="3E0E5D51">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Relatórios anuais de anos anteriores (mínimo 2 anos) 2021, 2020</w:t>
            </w:r>
          </w:p>
        </w:tc>
      </w:tr>
      <w:tr w:rsidR="30909213" w:rsidTr="7C64760A" w14:paraId="0A49BFED">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6FE75FE7" w14:textId="5BA2735F">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33</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41CC911C" w14:textId="215D78EE">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Balanço patrimonial do exercício atual</w:t>
            </w:r>
          </w:p>
        </w:tc>
      </w:tr>
      <w:tr w:rsidR="30909213" w:rsidTr="7C64760A" w14:paraId="275CC03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2A2F382" w14:textId="72ECC89C">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34</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06AFCA0" w14:textId="3B399ADE">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Balanço patrimonial dos anos anteriores (mínimo 2 anos)</w:t>
            </w:r>
          </w:p>
        </w:tc>
      </w:tr>
      <w:tr w:rsidR="30909213" w:rsidTr="7C64760A" w14:paraId="11C765F8">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74FB914A" w14:textId="0617EC21">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35</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1353EA9C" w14:textId="1B3B9CA3">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Demonstração do resultado do exercício atual</w:t>
            </w:r>
          </w:p>
        </w:tc>
      </w:tr>
      <w:tr w:rsidR="30909213" w:rsidTr="7C64760A" w14:paraId="0D30A7B6">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2C092A66" w14:textId="1E6E4925">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36</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A22CC4E" w14:textId="24ADA5DD">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Demonstração do resultado dos anos anteriores (mínimo 2 anos)</w:t>
            </w:r>
          </w:p>
        </w:tc>
      </w:tr>
      <w:tr w:rsidR="30909213" w:rsidTr="7C64760A" w14:paraId="5AD69E3F">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6D1E8298" w14:textId="4153B3B6">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37</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1E908455" w14:textId="5FE0B204">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Demonstração das Mutações do Patrimônio Líquido do exercício atual</w:t>
            </w:r>
          </w:p>
        </w:tc>
      </w:tr>
      <w:tr w:rsidR="30909213" w:rsidTr="7C64760A" w14:paraId="54485BE6">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354CF76" w14:textId="6AD088B5">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38</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AD3DCC3" w14:textId="147CCC5D">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Demonstração das Mutações do Patrimônio Líquido dos anos anteriores (mínimo 2 anos)</w:t>
            </w:r>
          </w:p>
        </w:tc>
      </w:tr>
      <w:tr w:rsidR="30909213" w:rsidTr="7C64760A" w14:paraId="1A1CA640">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24D2DB2A" w14:textId="766A4D4F">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39</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4F8C4CAD" w14:textId="6FC534FB">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Notas explicativas do exercício atual</w:t>
            </w:r>
          </w:p>
        </w:tc>
      </w:tr>
      <w:tr w:rsidR="30909213" w:rsidTr="7C64760A" w14:paraId="5F177B46">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3E25D074" w14:textId="32D1B639">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40</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2BE3FE6" w14:textId="47400B34">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Notas explicativas dos anos anteriores (mínimo 2 anos)</w:t>
            </w:r>
          </w:p>
        </w:tc>
      </w:tr>
      <w:tr w:rsidR="30909213" w:rsidTr="7C64760A" w14:paraId="194CC7D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75E3E8FD" w14:textId="7C8AFBFE">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41</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7A10FA90" w14:textId="186E2FB1">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Demonstrativo de receitas e despesas</w:t>
            </w:r>
          </w:p>
        </w:tc>
      </w:tr>
      <w:tr w:rsidR="30909213" w:rsidTr="7C64760A" w14:paraId="23FBB133">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B505454" w14:textId="39BE192B">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42</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C344CC3" w14:textId="5EBFF338">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Demonstrativo de receitas e despesas de exercícios anteriores (mínimo 2 anos)</w:t>
            </w:r>
          </w:p>
        </w:tc>
      </w:tr>
      <w:tr w:rsidR="30909213" w:rsidTr="7C64760A" w14:paraId="7DBAB469">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23386B4B" w14:textId="799E67C2">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43</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4DC3BE35" w14:textId="596ED84F">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Origem e destinação dos recursos por projeto/programa e atividade</w:t>
            </w:r>
          </w:p>
        </w:tc>
      </w:tr>
      <w:tr w:rsidR="30909213" w:rsidTr="7C64760A" w14:paraId="4FE5E10C">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B2CF14E" w14:textId="7546B2EC">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44</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3748FB52" w14:textId="35FDA175">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Rácio entre os custos de captação dos recursos e os custos totais da organização</w:t>
            </w:r>
          </w:p>
        </w:tc>
      </w:tr>
      <w:tr w:rsidR="30909213" w:rsidTr="7C64760A" w14:paraId="5395CFFD">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02C7EE51" w14:textId="6F0172D0">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45</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4316B77A" w14:textId="1C3F5E01">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Rácio entre os custos fixos e os custos totais da organização</w:t>
            </w:r>
          </w:p>
        </w:tc>
      </w:tr>
      <w:tr w:rsidR="30909213" w:rsidTr="7C64760A" w14:paraId="59D0148B">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14EC6BC" w14:textId="1C1968C0">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46</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36722089" w14:textId="5D9C0548">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Relatório de auditoria</w:t>
            </w:r>
          </w:p>
        </w:tc>
      </w:tr>
      <w:tr w:rsidR="30909213" w:rsidTr="7C64760A" w14:paraId="2F4153D2">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53D29079" w14:textId="7B1B2EA6">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47</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7ECBF929" w14:textId="44513D41">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Relatório de auditoria de anos anteriores (mínimo de 2 anos)</w:t>
            </w:r>
          </w:p>
        </w:tc>
      </w:tr>
      <w:tr w:rsidR="30909213" w:rsidTr="7C64760A" w14:paraId="3F59F3B1">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B9CBD5A" w14:textId="5EF2D72E">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48</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78717551" w14:textId="7E4E0E4D">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Apresenta as normas contábeis utilizadas</w:t>
            </w:r>
          </w:p>
        </w:tc>
      </w:tr>
      <w:tr w:rsidR="30909213" w:rsidTr="7C64760A" w14:paraId="4A92E893">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564B1EB9" w14:textId="179B2B59">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49</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53C7CBB6" w14:textId="5652E4BD">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Relatório de avaliação dos projetos e programas, com comparativo entre metas propostas e resultados alcançados</w:t>
            </w:r>
          </w:p>
        </w:tc>
      </w:tr>
      <w:tr w:rsidR="30909213" w:rsidTr="7C64760A" w14:paraId="7D444C23">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20B8B375" w14:textId="14780734">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50</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16158A4A" w14:textId="4B3A2ECF">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Identificação dos principais fornecedores e coorganizadores das atividades</w:t>
            </w:r>
          </w:p>
        </w:tc>
      </w:tr>
      <w:tr w:rsidR="30909213" w:rsidTr="7C64760A" w14:paraId="60EB195C">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4E23F2A2" w14:textId="7FDA4073">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51</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5FB13FC3" w14:textId="5F7FD1F3">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Cópia dos contratos, termos e convênios firmados</w:t>
            </w:r>
          </w:p>
        </w:tc>
      </w:tr>
      <w:tr w:rsidR="30909213" w:rsidTr="7C64760A" w14:paraId="6A35ABFB">
        <w:trPr>
          <w:trHeight w:val="315"/>
        </w:trPr>
        <w:tc>
          <w:tcPr>
            <w:cnfStyle w:val="001000000000" w:firstRow="0" w:lastRow="0" w:firstColumn="1" w:lastColumn="0" w:oddVBand="0" w:evenVBand="0" w:oddHBand="0" w:evenHBand="0" w:firstRowFirstColumn="0" w:firstRowLastColumn="0" w:lastRowFirstColumn="0" w:lastRowLastColumn="0"/>
            <w:tcW w:w="9045" w:type="dxa"/>
            <w:gridSpan w:val="2"/>
            <w:tcBorders>
              <w:top w:val="single" w:color="000000" w:themeColor="text1" w:sz="6"/>
              <w:bottom w:val="single" w:color="000000" w:themeColor="text1" w:sz="6"/>
            </w:tcBorders>
            <w:shd w:val="clear" w:color="auto" w:fill="D9D9D9" w:themeFill="background1" w:themeFillShade="D9"/>
            <w:tcMar>
              <w:left w:w="105" w:type="dxa"/>
              <w:right w:w="105" w:type="dxa"/>
            </w:tcMar>
            <w:vAlign w:val="top"/>
          </w:tcPr>
          <w:p w:rsidR="30909213" w:rsidP="7C64760A" w:rsidRDefault="30909213" w14:paraId="642848E3" w14:textId="75FF30CC">
            <w:pPr>
              <w:bidi w:val="0"/>
              <w:spacing w:after="0" w:afterAutospacing="off" w:line="240" w:lineRule="auto"/>
              <w:ind w:firstLine="0"/>
              <w:jc w:val="both"/>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C) Apresentação e navegação</w:t>
            </w:r>
          </w:p>
        </w:tc>
      </w:tr>
      <w:tr w:rsidR="30909213" w:rsidTr="7C64760A" w14:paraId="6DC64D3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color="000000" w:themeColor="text1" w:sz="6"/>
            </w:tcBorders>
            <w:tcMar>
              <w:left w:w="105" w:type="dxa"/>
              <w:right w:w="105" w:type="dxa"/>
            </w:tcMar>
            <w:vAlign w:val="top"/>
          </w:tcPr>
          <w:p w:rsidR="30909213" w:rsidP="7C64760A" w:rsidRDefault="30909213" w14:paraId="669843D4" w14:textId="6A5D9F83">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52</w:t>
            </w:r>
          </w:p>
        </w:tc>
        <w:tc>
          <w:tcPr>
            <w:cnfStyle w:val="000000000000" w:firstRow="0" w:lastRow="0" w:firstColumn="0" w:lastColumn="0" w:oddVBand="0" w:evenVBand="0" w:oddHBand="0" w:evenHBand="0" w:firstRowFirstColumn="0" w:firstRowLastColumn="0" w:lastRowFirstColumn="0" w:lastRowLastColumn="0"/>
            <w:tcW w:w="8640" w:type="dxa"/>
            <w:tcBorders>
              <w:top w:val="nil" w:color="000000" w:themeColor="text1" w:sz="6"/>
              <w:bottom w:val="nil" w:color="000000" w:themeColor="text1" w:sz="6"/>
            </w:tcBorders>
            <w:tcMar>
              <w:left w:w="105" w:type="dxa"/>
              <w:right w:w="105" w:type="dxa"/>
            </w:tcMar>
            <w:vAlign w:val="top"/>
          </w:tcPr>
          <w:p w:rsidR="30909213" w:rsidP="7C64760A" w:rsidRDefault="30909213" w14:paraId="02CCBADB" w14:textId="605247A2">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Há uma área específica para governança e informações financeiras</w:t>
            </w:r>
          </w:p>
        </w:tc>
      </w:tr>
      <w:tr w:rsidR="30909213" w:rsidTr="7C64760A" w14:paraId="33580360">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177D16D1" w14:textId="267A12D9">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53</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347ADE29" w14:textId="4C86F48C">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Há uma área específica para informações gerais</w:t>
            </w:r>
          </w:p>
        </w:tc>
      </w:tr>
      <w:tr w:rsidR="30909213" w:rsidTr="7C64760A" w14:paraId="4633F301">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203BE813" w14:textId="41C9D364">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54</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4B13E742" w14:textId="7FAAFD10">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Há links para outros sites relacionados</w:t>
            </w:r>
          </w:p>
        </w:tc>
      </w:tr>
      <w:tr w:rsidR="30909213" w:rsidTr="7C64760A" w14:paraId="73B2CB3E">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2A084588" w14:textId="49CF174D">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55</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78004047" w14:textId="5B73B332">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Um endereço de e-mail para contato é fornecido</w:t>
            </w:r>
          </w:p>
        </w:tc>
      </w:tr>
      <w:tr w:rsidR="30909213" w:rsidTr="7C64760A" w14:paraId="0E0D48BE">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6B171656" w14:textId="3F586106">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56</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0F75B036" w14:textId="43C2A240">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 xml:space="preserve">O conteúdo é apresentado em </w:t>
            </w:r>
            <w:r w:rsidRPr="7C64760A" w:rsidR="1A4C1059">
              <w:rPr>
                <w:rFonts w:ascii="Times New Roman" w:hAnsi="Times New Roman" w:eastAsia="Times New Roman" w:cs="Times New Roman"/>
                <w:b w:val="0"/>
                <w:bCs w:val="0"/>
                <w:i w:val="0"/>
                <w:iCs w:val="0"/>
                <w:color w:val="auto"/>
                <w:sz w:val="20"/>
                <w:szCs w:val="20"/>
                <w:lang w:val="pt-BR"/>
              </w:rPr>
              <w:t>um maneira estruturada e alinhada</w:t>
            </w:r>
            <w:r w:rsidRPr="7C64760A" w:rsidR="1A4C1059">
              <w:rPr>
                <w:rFonts w:ascii="Times New Roman" w:hAnsi="Times New Roman" w:eastAsia="Times New Roman" w:cs="Times New Roman"/>
                <w:b w:val="0"/>
                <w:bCs w:val="0"/>
                <w:i w:val="0"/>
                <w:iCs w:val="0"/>
                <w:color w:val="auto"/>
                <w:sz w:val="20"/>
                <w:szCs w:val="20"/>
                <w:lang w:val="pt-BR"/>
              </w:rPr>
              <w:t xml:space="preserve"> e pode ser acessado rápida e diretamente</w:t>
            </w:r>
          </w:p>
        </w:tc>
      </w:tr>
      <w:tr w:rsidR="30909213" w:rsidTr="7C64760A" w14:paraId="65EB8B9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3AB909BF" w14:textId="027B236E">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57</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877D5DD" w14:textId="7D67DE17">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Os títulos são claros e significativos e a linguagem utilizada é adaptada aos cidadãos</w:t>
            </w:r>
          </w:p>
        </w:tc>
      </w:tr>
      <w:tr w:rsidR="30909213" w:rsidTr="7C64760A" w14:paraId="43151ED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30AA037E" w14:textId="3CB07F2A">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58</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151D19AE" w14:textId="23734D0B">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Divulgação de fotografias das atividades desenvolvidas pela organização</w:t>
            </w:r>
          </w:p>
        </w:tc>
      </w:tr>
      <w:tr w:rsidR="30909213" w:rsidTr="7C64760A" w14:paraId="0B9F56D8">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5A44C01" w14:textId="24911CC7">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59</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166A77A1" w14:textId="05370787">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Divulgação de vídeos das atividades realizadas pela organização</w:t>
            </w:r>
          </w:p>
        </w:tc>
      </w:tr>
      <w:tr w:rsidR="30909213" w:rsidTr="7C64760A" w14:paraId="3ED55104">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01D36719" w14:textId="22CD5C42">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60</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457AE16C" w14:textId="0B47853A">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 xml:space="preserve">Existe um correio postal endereço, número de telefone e </w:t>
            </w:r>
            <w:r w:rsidRPr="7C64760A" w:rsidR="1A4C1059">
              <w:rPr>
                <w:rFonts w:ascii="Times New Roman" w:hAnsi="Times New Roman" w:eastAsia="Times New Roman" w:cs="Times New Roman"/>
                <w:b w:val="0"/>
                <w:bCs w:val="0"/>
                <w:i w:val="0"/>
                <w:iCs w:val="0"/>
                <w:color w:val="auto"/>
                <w:sz w:val="20"/>
                <w:szCs w:val="20"/>
                <w:lang w:val="pt-BR"/>
              </w:rPr>
              <w:t>fax, etc.</w:t>
            </w:r>
            <w:r w:rsidRPr="7C64760A" w:rsidR="1A4C1059">
              <w:rPr>
                <w:rFonts w:ascii="Times New Roman" w:hAnsi="Times New Roman" w:eastAsia="Times New Roman" w:cs="Times New Roman"/>
                <w:b w:val="0"/>
                <w:bCs w:val="0"/>
                <w:i w:val="0"/>
                <w:iCs w:val="0"/>
                <w:color w:val="auto"/>
                <w:sz w:val="20"/>
                <w:szCs w:val="20"/>
                <w:lang w:val="pt-BR"/>
              </w:rPr>
              <w:t xml:space="preserve"> da pessoa de contato</w:t>
            </w:r>
          </w:p>
        </w:tc>
      </w:tr>
      <w:tr w:rsidR="30909213" w:rsidTr="7C64760A" w14:paraId="3495AAE3">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711B2601" w14:textId="73CE82C7">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61</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749D5210" w14:textId="178D0E31">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Existe um sistema de busca</w:t>
            </w:r>
          </w:p>
        </w:tc>
      </w:tr>
      <w:tr w:rsidR="30909213" w:rsidTr="7C64760A" w14:paraId="4750E55B">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7AED81FA" w14:textId="70B3600C">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62</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56F42A39" w14:textId="223FFEF2">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Existe um sistema de busca avançada</w:t>
            </w:r>
          </w:p>
        </w:tc>
      </w:tr>
      <w:tr w:rsidR="30909213" w:rsidTr="7C64760A" w14:paraId="5CD20B0C">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390AC61C" w14:textId="7B0DF050">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63</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1C5A53B1" w14:textId="326CDBA3">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Um mapa do site da Web está incluído</w:t>
            </w:r>
          </w:p>
        </w:tc>
      </w:tr>
      <w:tr w:rsidR="30909213" w:rsidTr="7C64760A" w14:paraId="4109F4C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2E31D9EE" w14:textId="3B7A82F9">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64</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207D7F7E" w14:textId="2DBA961C">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Existe um menu de ajuda</w:t>
            </w:r>
          </w:p>
        </w:tc>
      </w:tr>
      <w:tr w:rsidR="30909213" w:rsidTr="7C64760A" w14:paraId="37C875FF">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24051E37" w14:textId="58FCFE6A">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65</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A6222C0" w14:textId="0A7625FC">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Há informações em outros idiomas (pelo menos em inglês)</w:t>
            </w:r>
          </w:p>
        </w:tc>
      </w:tr>
      <w:tr w:rsidR="30909213" w:rsidTr="7C64760A" w14:paraId="20A84E6C">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38C586EA" w14:textId="4F925473">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66</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373D1F8B" w14:textId="5BFB93CA">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É permitido o download de arquivos em formato de planilha</w:t>
            </w:r>
          </w:p>
        </w:tc>
      </w:tr>
      <w:tr w:rsidR="30909213" w:rsidTr="7C64760A" w14:paraId="1DD4D82A">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3622B1D" w14:textId="5C0873EE">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67</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0D0F3FF" w14:textId="22B4CDCF">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Existe um sistema de hiperlinks que relaciona diferentes áreas do site</w:t>
            </w:r>
          </w:p>
        </w:tc>
      </w:tr>
      <w:tr w:rsidR="30909213" w:rsidTr="7C64760A" w14:paraId="1ED13435">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7A2A5709" w14:textId="25C1B00F">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68</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7FB8D4A3" w14:textId="751AFC8F">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São utilizados formatos que permitem a impressão correta da informação</w:t>
            </w:r>
          </w:p>
        </w:tc>
      </w:tr>
      <w:tr w:rsidR="30909213" w:rsidTr="7C64760A" w14:paraId="2FACA89F">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2BEDCC03" w14:textId="6E2468D3">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69</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985B4B7" w14:textId="22C46216">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A velocidade de resposta ao navegar no site que não impeça a efetiva qualidade da consulta</w:t>
            </w:r>
          </w:p>
        </w:tc>
      </w:tr>
      <w:tr w:rsidR="30909213" w:rsidTr="7C64760A" w14:paraId="69B6474E">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3F5FC6AC" w14:textId="667BE160">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70</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733CCF5B" w14:textId="50470790">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Existe uma área para perguntas frequentes</w:t>
            </w:r>
          </w:p>
        </w:tc>
      </w:tr>
      <w:tr w:rsidR="30909213" w:rsidTr="7C64760A" w14:paraId="5BA09ED3">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72CF553F" w14:textId="765EE104">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71</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526482F5" w14:textId="54EBC7F4">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Estabelece normas de acessibilidade para pessoas com deficiência</w:t>
            </w:r>
          </w:p>
        </w:tc>
      </w:tr>
      <w:tr w:rsidR="30909213" w:rsidTr="7C64760A" w14:paraId="18B2FCB2">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413210B2" w14:textId="2D82F440">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72</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21E23BB0" w14:textId="1B1013BB">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Indica a data da última atualização</w:t>
            </w:r>
          </w:p>
        </w:tc>
      </w:tr>
      <w:tr w:rsidR="30909213" w:rsidTr="7C64760A" w14:paraId="60CC67A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745882BE" w14:textId="1A564923">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73</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ACBBEDC" w14:textId="56C49FDC">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Pode-se ser notificado por e-mail quando atualizações são feitas</w:t>
            </w:r>
          </w:p>
        </w:tc>
      </w:tr>
      <w:tr w:rsidR="30909213" w:rsidTr="7C64760A" w14:paraId="173BF29F">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2D053C8D" w14:textId="57750383">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74</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465C15B3" w14:textId="7A29F5A4">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Indica quando as informações são criadas por terceiro</w:t>
            </w:r>
          </w:p>
        </w:tc>
      </w:tr>
      <w:tr w:rsidR="30909213" w:rsidTr="7C64760A" w14:paraId="14BC91C5">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3901C34D" w14:textId="29273787">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75</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017B8FAA" w14:textId="10B70F9A">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O site possui um espaço de uso exclusivo para facilitar a administração de pessoal e de atividades</w:t>
            </w:r>
          </w:p>
        </w:tc>
      </w:tr>
      <w:tr w:rsidR="30909213" w:rsidTr="7C64760A" w14:paraId="2AB5F266">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5122E00A" w14:textId="40646B46">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76</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42DC4F22" w14:textId="7FB85783">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Publicam- se ofertas de trabalho ou editais de contratação para pessoal remunerado</w:t>
            </w:r>
          </w:p>
        </w:tc>
      </w:tr>
      <w:tr w:rsidR="30909213" w:rsidTr="7C64760A" w14:paraId="169A5001">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35980157" w14:textId="2C01F6DA">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77</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650118CD" w14:textId="1D356069">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Doações online podem ser feitas</w:t>
            </w:r>
          </w:p>
        </w:tc>
      </w:tr>
      <w:tr w:rsidR="30909213" w:rsidTr="7C64760A" w14:paraId="53E294D0">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12884288" w14:textId="0FA3FD48">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78</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1FA074E9" w14:textId="198AB439">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São oferecidas parcerias ou adesões</w:t>
            </w:r>
          </w:p>
        </w:tc>
      </w:tr>
      <w:tr w:rsidR="30909213" w:rsidTr="7C64760A" w14:paraId="0070A08B">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2293CCCD" w14:textId="3311326C">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79</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7086282C" w14:textId="63CC29B2">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São publicados boletins periódicos de informações sobre as atividades da organização</w:t>
            </w:r>
          </w:p>
        </w:tc>
      </w:tr>
      <w:tr w:rsidR="30909213" w:rsidTr="7C64760A" w14:paraId="2C18C3FF">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nil"/>
            </w:tcBorders>
            <w:tcMar>
              <w:left w:w="105" w:type="dxa"/>
              <w:right w:w="105" w:type="dxa"/>
            </w:tcMar>
            <w:vAlign w:val="top"/>
          </w:tcPr>
          <w:p w:rsidR="30909213" w:rsidP="7C64760A" w:rsidRDefault="30909213" w14:paraId="26F060BB" w14:textId="27B71737">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80</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nil"/>
            </w:tcBorders>
            <w:tcMar>
              <w:left w:w="105" w:type="dxa"/>
              <w:right w:w="105" w:type="dxa"/>
            </w:tcMar>
            <w:vAlign w:val="top"/>
          </w:tcPr>
          <w:p w:rsidR="30909213" w:rsidP="7C64760A" w:rsidRDefault="30909213" w14:paraId="0989BDC3" w14:textId="65001601">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Existem fóruns abertos para envio de sugestões, críticas ou comentários sobre o trabalho desenvolvido pela organização</w:t>
            </w:r>
          </w:p>
        </w:tc>
      </w:tr>
      <w:tr w:rsidR="30909213" w:rsidTr="7C64760A" w14:paraId="15EFB9DC">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40447A76" w14:textId="59C7AB65">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81</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bottom w:val="single" w:color="000000" w:themeColor="text1" w:sz="6"/>
            </w:tcBorders>
            <w:tcMar>
              <w:left w:w="105" w:type="dxa"/>
              <w:right w:w="105" w:type="dxa"/>
            </w:tcMar>
            <w:vAlign w:val="top"/>
          </w:tcPr>
          <w:p w:rsidR="30909213" w:rsidP="7C64760A" w:rsidRDefault="30909213" w14:paraId="1B3AF3CB" w14:textId="78C4CF19">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Os usuários têm a oportunidade de receber atualizações regulares por meio eletrônico</w:t>
            </w:r>
          </w:p>
        </w:tc>
      </w:tr>
      <w:tr w:rsidR="30909213" w:rsidTr="7C64760A" w14:paraId="767CA0CF">
        <w:trPr>
          <w:trHeight w:val="540"/>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tcBorders>
            <w:tcMar>
              <w:left w:w="105" w:type="dxa"/>
              <w:right w:w="105" w:type="dxa"/>
            </w:tcMar>
            <w:vAlign w:val="top"/>
          </w:tcPr>
          <w:p w:rsidR="30909213" w:rsidP="7C64760A" w:rsidRDefault="30909213" w14:paraId="719807B7" w14:textId="34DE272F">
            <w:pPr>
              <w:bidi w:val="0"/>
              <w:spacing w:after="0" w:afterAutospacing="off" w:line="240" w:lineRule="auto"/>
              <w:ind w:firstLine="0"/>
              <w:jc w:val="right"/>
              <w:rPr>
                <w:rFonts w:ascii="Times New Roman" w:hAnsi="Times New Roman" w:eastAsia="Times New Roman" w:cs="Times New Roman"/>
                <w:b w:val="1"/>
                <w:bCs w:val="1"/>
                <w:i w:val="0"/>
                <w:iCs w:val="0"/>
                <w:color w:val="auto"/>
                <w:sz w:val="20"/>
                <w:szCs w:val="20"/>
              </w:rPr>
            </w:pPr>
            <w:r w:rsidRPr="7C64760A" w:rsidR="1A4C1059">
              <w:rPr>
                <w:rFonts w:ascii="Times New Roman" w:hAnsi="Times New Roman" w:eastAsia="Times New Roman" w:cs="Times New Roman"/>
                <w:b w:val="1"/>
                <w:bCs w:val="1"/>
                <w:i w:val="0"/>
                <w:iCs w:val="0"/>
                <w:color w:val="auto"/>
                <w:sz w:val="20"/>
                <w:szCs w:val="20"/>
                <w:lang w:val="pt-BR"/>
              </w:rPr>
              <w:t>82</w:t>
            </w:r>
          </w:p>
        </w:tc>
        <w:tc>
          <w:tcPr>
            <w:cnfStyle w:val="000000000000" w:firstRow="0" w:lastRow="0" w:firstColumn="0" w:lastColumn="0" w:oddVBand="0" w:evenVBand="0" w:oddHBand="0" w:evenHBand="0" w:firstRowFirstColumn="0" w:firstRowLastColumn="0" w:lastRowFirstColumn="0" w:lastRowLastColumn="0"/>
            <w:tcW w:w="8640" w:type="dxa"/>
            <w:tcBorders>
              <w:top w:val="single" w:color="000000" w:themeColor="text1" w:sz="6"/>
            </w:tcBorders>
            <w:tcMar>
              <w:left w:w="105" w:type="dxa"/>
              <w:right w:w="105" w:type="dxa"/>
            </w:tcMar>
            <w:vAlign w:val="top"/>
          </w:tcPr>
          <w:p w:rsidR="30909213" w:rsidP="7C64760A" w:rsidRDefault="30909213" w14:paraId="189362D0" w14:textId="1D614DBF">
            <w:pPr>
              <w:bidi w:val="0"/>
              <w:spacing w:after="0" w:afterAutospacing="off" w:line="240" w:lineRule="auto"/>
              <w:ind w:firstLine="0"/>
              <w:jc w:val="both"/>
              <w:rPr>
                <w:rFonts w:ascii="Times New Roman" w:hAnsi="Times New Roman" w:eastAsia="Times New Roman" w:cs="Times New Roman"/>
                <w:b w:val="0"/>
                <w:bCs w:val="0"/>
                <w:i w:val="0"/>
                <w:iCs w:val="0"/>
                <w:color w:val="auto"/>
                <w:sz w:val="20"/>
                <w:szCs w:val="20"/>
              </w:rPr>
            </w:pPr>
            <w:r w:rsidRPr="7C64760A" w:rsidR="1A4C1059">
              <w:rPr>
                <w:rFonts w:ascii="Times New Roman" w:hAnsi="Times New Roman" w:eastAsia="Times New Roman" w:cs="Times New Roman"/>
                <w:b w:val="0"/>
                <w:bCs w:val="0"/>
                <w:i w:val="0"/>
                <w:iCs w:val="0"/>
                <w:color w:val="auto"/>
                <w:sz w:val="20"/>
                <w:szCs w:val="20"/>
                <w:lang w:val="pt-BR"/>
              </w:rPr>
              <w:t xml:space="preserve">Os parceiros têm um espaço de acesso exclusivo que lhes permite realizar atividades administrativas: obter certificados de doações, atualizar seus dados, fazer </w:t>
            </w:r>
            <w:r w:rsidRPr="7C64760A" w:rsidR="1A4C1059">
              <w:rPr>
                <w:rFonts w:ascii="Times New Roman" w:hAnsi="Times New Roman" w:eastAsia="Times New Roman" w:cs="Times New Roman"/>
                <w:b w:val="0"/>
                <w:bCs w:val="0"/>
                <w:i w:val="0"/>
                <w:iCs w:val="0"/>
                <w:color w:val="auto"/>
                <w:sz w:val="20"/>
                <w:szCs w:val="20"/>
                <w:lang w:val="pt-BR"/>
              </w:rPr>
              <w:t>contribuições, etc.</w:t>
            </w:r>
          </w:p>
        </w:tc>
      </w:tr>
    </w:tbl>
    <w:p w:rsidR="30909213" w:rsidP="7C64760A" w:rsidRDefault="30909213" w14:paraId="6219EA62" w14:textId="5A7A24E5">
      <w:pPr>
        <w:spacing w:after="0" w:afterAutospacing="off" w:line="240" w:lineRule="auto"/>
        <w:ind w:firstLine="0"/>
        <w:jc w:val="both"/>
        <w:rPr>
          <w:rFonts w:ascii="Times New Roman" w:hAnsi="Times New Roman" w:eastAsia="Times New Roman" w:cs="Times New Roman"/>
          <w:b w:val="0"/>
          <w:bCs w:val="0"/>
          <w:i w:val="0"/>
          <w:iCs w:val="0"/>
          <w:caps w:val="0"/>
          <w:smallCaps w:val="0"/>
          <w:noProof w:val="0"/>
          <w:color w:val="auto"/>
          <w:sz w:val="20"/>
          <w:szCs w:val="20"/>
          <w:lang w:val="pt-BR"/>
        </w:rPr>
      </w:pPr>
      <w:r w:rsidRPr="7C64760A" w:rsidR="241D4344">
        <w:rPr>
          <w:rFonts w:ascii="Times New Roman" w:hAnsi="Times New Roman" w:eastAsia="Times New Roman" w:cs="Times New Roman"/>
          <w:b w:val="0"/>
          <w:bCs w:val="0"/>
          <w:i w:val="0"/>
          <w:iCs w:val="0"/>
          <w:caps w:val="0"/>
          <w:smallCaps w:val="0"/>
          <w:noProof w:val="0"/>
          <w:color w:val="auto"/>
          <w:sz w:val="20"/>
          <w:szCs w:val="20"/>
          <w:lang w:val="pt-BR"/>
        </w:rPr>
        <w:t xml:space="preserve">Fonte: Adaptado de </w:t>
      </w:r>
      <w:r w:rsidRPr="7C64760A" w:rsidR="241D4344">
        <w:rPr>
          <w:rFonts w:ascii="Times New Roman" w:hAnsi="Times New Roman" w:eastAsia="Times New Roman" w:cs="Times New Roman"/>
          <w:b w:val="0"/>
          <w:bCs w:val="0"/>
          <w:i w:val="0"/>
          <w:iCs w:val="0"/>
          <w:caps w:val="0"/>
          <w:smallCaps w:val="0"/>
          <w:noProof w:val="0"/>
          <w:color w:val="auto"/>
          <w:sz w:val="20"/>
          <w:szCs w:val="20"/>
          <w:lang w:val="pt-BR"/>
        </w:rPr>
        <w:t>Gandia</w:t>
      </w:r>
      <w:r w:rsidRPr="7C64760A" w:rsidR="241D4344">
        <w:rPr>
          <w:rFonts w:ascii="Times New Roman" w:hAnsi="Times New Roman" w:eastAsia="Times New Roman" w:cs="Times New Roman"/>
          <w:b w:val="0"/>
          <w:bCs w:val="0"/>
          <w:i w:val="0"/>
          <w:iCs w:val="0"/>
          <w:caps w:val="0"/>
          <w:smallCaps w:val="0"/>
          <w:noProof w:val="0"/>
          <w:color w:val="auto"/>
          <w:sz w:val="20"/>
          <w:szCs w:val="20"/>
          <w:lang w:val="pt-BR"/>
        </w:rPr>
        <w:t xml:space="preserve"> (2011).</w:t>
      </w:r>
    </w:p>
    <w:p w:rsidR="30909213" w:rsidP="30909213" w:rsidRDefault="30909213" w14:paraId="370359E3" w14:textId="72250D82">
      <w:pPr>
        <w:spacing w:after="0" w:afterAutospacing="off" w:line="240" w:lineRule="auto"/>
        <w:jc w:val="both"/>
        <w:rPr>
          <w:b w:val="0"/>
          <w:bCs w:val="0"/>
          <w:i w:val="0"/>
          <w:iCs w:val="0"/>
        </w:rPr>
      </w:pPr>
    </w:p>
    <w:sectPr>
      <w:pgSz w:w="11906" w:h="16838" w:orient="portrait"/>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c08e7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77ea5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98c51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2BEC45"/>
    <w:rsid w:val="016468F1"/>
    <w:rsid w:val="01868239"/>
    <w:rsid w:val="02874E98"/>
    <w:rsid w:val="0292ACE4"/>
    <w:rsid w:val="0299C6C6"/>
    <w:rsid w:val="03720D5D"/>
    <w:rsid w:val="04127BED"/>
    <w:rsid w:val="04243DDB"/>
    <w:rsid w:val="0425F589"/>
    <w:rsid w:val="0457BAC3"/>
    <w:rsid w:val="04E92D10"/>
    <w:rsid w:val="05102DAF"/>
    <w:rsid w:val="071C029F"/>
    <w:rsid w:val="07A1F664"/>
    <w:rsid w:val="07A1F664"/>
    <w:rsid w:val="07D26C78"/>
    <w:rsid w:val="07D26C78"/>
    <w:rsid w:val="088A38B7"/>
    <w:rsid w:val="0913A2FF"/>
    <w:rsid w:val="09F040D2"/>
    <w:rsid w:val="09F38151"/>
    <w:rsid w:val="0B9F0351"/>
    <w:rsid w:val="0BF5258F"/>
    <w:rsid w:val="0C4F459B"/>
    <w:rsid w:val="0C7EC638"/>
    <w:rsid w:val="0CDE1F93"/>
    <w:rsid w:val="0CF54B23"/>
    <w:rsid w:val="0D26C32B"/>
    <w:rsid w:val="0D3E140C"/>
    <w:rsid w:val="0D75977F"/>
    <w:rsid w:val="0E75ACD1"/>
    <w:rsid w:val="0EF4E6E4"/>
    <w:rsid w:val="10153B88"/>
    <w:rsid w:val="10153B88"/>
    <w:rsid w:val="11495096"/>
    <w:rsid w:val="11DDA2F3"/>
    <w:rsid w:val="122E45A0"/>
    <w:rsid w:val="12936ABE"/>
    <w:rsid w:val="130B9D01"/>
    <w:rsid w:val="137AB383"/>
    <w:rsid w:val="13FF54FA"/>
    <w:rsid w:val="150EDE28"/>
    <w:rsid w:val="15E441D3"/>
    <w:rsid w:val="162BEC45"/>
    <w:rsid w:val="16C5772E"/>
    <w:rsid w:val="174DC389"/>
    <w:rsid w:val="174DC389"/>
    <w:rsid w:val="17C682D6"/>
    <w:rsid w:val="17E3D75C"/>
    <w:rsid w:val="180C0BF0"/>
    <w:rsid w:val="180C0BF0"/>
    <w:rsid w:val="1852E85F"/>
    <w:rsid w:val="191B961D"/>
    <w:rsid w:val="19233587"/>
    <w:rsid w:val="19233587"/>
    <w:rsid w:val="1A4C1059"/>
    <w:rsid w:val="1AA1A5C1"/>
    <w:rsid w:val="1ABA2A90"/>
    <w:rsid w:val="1AC35B6B"/>
    <w:rsid w:val="1AED4760"/>
    <w:rsid w:val="1B850D8D"/>
    <w:rsid w:val="1BF39991"/>
    <w:rsid w:val="1C1F23A6"/>
    <w:rsid w:val="1C8D581E"/>
    <w:rsid w:val="1DFFEF4B"/>
    <w:rsid w:val="1FA2EB28"/>
    <w:rsid w:val="1FCE1830"/>
    <w:rsid w:val="1FE97A3B"/>
    <w:rsid w:val="2096D9EB"/>
    <w:rsid w:val="2096D9EB"/>
    <w:rsid w:val="223C3151"/>
    <w:rsid w:val="228462AC"/>
    <w:rsid w:val="2304D047"/>
    <w:rsid w:val="241D4344"/>
    <w:rsid w:val="250E7973"/>
    <w:rsid w:val="250F4C7C"/>
    <w:rsid w:val="2555070D"/>
    <w:rsid w:val="255C5408"/>
    <w:rsid w:val="25762933"/>
    <w:rsid w:val="25ACC4E7"/>
    <w:rsid w:val="262BFF6B"/>
    <w:rsid w:val="269E17B8"/>
    <w:rsid w:val="26F8EECD"/>
    <w:rsid w:val="283C9F7D"/>
    <w:rsid w:val="2928CCC0"/>
    <w:rsid w:val="296E0903"/>
    <w:rsid w:val="2972C073"/>
    <w:rsid w:val="2AB3E3A0"/>
    <w:rsid w:val="2C427EAD"/>
    <w:rsid w:val="2E2BB65E"/>
    <w:rsid w:val="2E2BB65E"/>
    <w:rsid w:val="2E42D25F"/>
    <w:rsid w:val="2E588D6D"/>
    <w:rsid w:val="2EFC6082"/>
    <w:rsid w:val="2F35AEDB"/>
    <w:rsid w:val="2F572959"/>
    <w:rsid w:val="305FE418"/>
    <w:rsid w:val="30909213"/>
    <w:rsid w:val="31A788E1"/>
    <w:rsid w:val="322D2B36"/>
    <w:rsid w:val="33959C6F"/>
    <w:rsid w:val="345BE9E4"/>
    <w:rsid w:val="3487FCD2"/>
    <w:rsid w:val="3487FCD2"/>
    <w:rsid w:val="35566AC9"/>
    <w:rsid w:val="3615B0F5"/>
    <w:rsid w:val="362CE7D9"/>
    <w:rsid w:val="367159B0"/>
    <w:rsid w:val="36AC67B6"/>
    <w:rsid w:val="36C89719"/>
    <w:rsid w:val="36C89719"/>
    <w:rsid w:val="36E4BC8F"/>
    <w:rsid w:val="371B7C40"/>
    <w:rsid w:val="3724F72A"/>
    <w:rsid w:val="3724F72A"/>
    <w:rsid w:val="37EB9A2E"/>
    <w:rsid w:val="38A3A276"/>
    <w:rsid w:val="393C0A0D"/>
    <w:rsid w:val="393CF411"/>
    <w:rsid w:val="39465B03"/>
    <w:rsid w:val="3952F2B4"/>
    <w:rsid w:val="396F2535"/>
    <w:rsid w:val="399922F0"/>
    <w:rsid w:val="399922F0"/>
    <w:rsid w:val="39BC54FB"/>
    <w:rsid w:val="3A88FAF2"/>
    <w:rsid w:val="3AC3871C"/>
    <w:rsid w:val="3AEB675F"/>
    <w:rsid w:val="3B060351"/>
    <w:rsid w:val="3B12F08C"/>
    <w:rsid w:val="3C296B8B"/>
    <w:rsid w:val="3C800F10"/>
    <w:rsid w:val="3CB439DC"/>
    <w:rsid w:val="3CB57AE0"/>
    <w:rsid w:val="3DF0E3C4"/>
    <w:rsid w:val="3E1EFC26"/>
    <w:rsid w:val="3E1EFC26"/>
    <w:rsid w:val="408BA355"/>
    <w:rsid w:val="40A09154"/>
    <w:rsid w:val="413D1774"/>
    <w:rsid w:val="416BA1FE"/>
    <w:rsid w:val="435B8FFB"/>
    <w:rsid w:val="46039938"/>
    <w:rsid w:val="460BCFAA"/>
    <w:rsid w:val="4822A20B"/>
    <w:rsid w:val="48385433"/>
    <w:rsid w:val="485BEFC5"/>
    <w:rsid w:val="491D1708"/>
    <w:rsid w:val="49C2650F"/>
    <w:rsid w:val="4A149B45"/>
    <w:rsid w:val="4C8ABCE3"/>
    <w:rsid w:val="4CA3F9D0"/>
    <w:rsid w:val="4D371735"/>
    <w:rsid w:val="4D732733"/>
    <w:rsid w:val="4E224C78"/>
    <w:rsid w:val="4EFC57F6"/>
    <w:rsid w:val="4FE6FB81"/>
    <w:rsid w:val="50504B6D"/>
    <w:rsid w:val="50771272"/>
    <w:rsid w:val="50993277"/>
    <w:rsid w:val="50C813F1"/>
    <w:rsid w:val="512D3BBA"/>
    <w:rsid w:val="533B6632"/>
    <w:rsid w:val="537037AA"/>
    <w:rsid w:val="5496EEF3"/>
    <w:rsid w:val="54EF6D63"/>
    <w:rsid w:val="55069E64"/>
    <w:rsid w:val="5506B215"/>
    <w:rsid w:val="556F1D0C"/>
    <w:rsid w:val="557D0A32"/>
    <w:rsid w:val="558E115D"/>
    <w:rsid w:val="55D21D6F"/>
    <w:rsid w:val="560F1D93"/>
    <w:rsid w:val="56B21466"/>
    <w:rsid w:val="56EFD392"/>
    <w:rsid w:val="59B34246"/>
    <w:rsid w:val="5BA8A052"/>
    <w:rsid w:val="5C1B12DE"/>
    <w:rsid w:val="5C1B12DE"/>
    <w:rsid w:val="5C5D7A84"/>
    <w:rsid w:val="5C92C798"/>
    <w:rsid w:val="5D0C5B5F"/>
    <w:rsid w:val="5D72F023"/>
    <w:rsid w:val="5DCA5234"/>
    <w:rsid w:val="5DF3AF77"/>
    <w:rsid w:val="5EE0C425"/>
    <w:rsid w:val="5F4C6760"/>
    <w:rsid w:val="6005AB3D"/>
    <w:rsid w:val="6127FDD5"/>
    <w:rsid w:val="615FD173"/>
    <w:rsid w:val="61A62326"/>
    <w:rsid w:val="61A7B63A"/>
    <w:rsid w:val="626FCED7"/>
    <w:rsid w:val="6366CADA"/>
    <w:rsid w:val="642FDF22"/>
    <w:rsid w:val="64BEA1CE"/>
    <w:rsid w:val="65DDF561"/>
    <w:rsid w:val="662B2F7C"/>
    <w:rsid w:val="6632F274"/>
    <w:rsid w:val="669F0DC0"/>
    <w:rsid w:val="67F8EB13"/>
    <w:rsid w:val="682C008D"/>
    <w:rsid w:val="6A3984C3"/>
    <w:rsid w:val="6B82E8A1"/>
    <w:rsid w:val="6B9533B5"/>
    <w:rsid w:val="6BF71653"/>
    <w:rsid w:val="6C3261A2"/>
    <w:rsid w:val="6CADC444"/>
    <w:rsid w:val="6D432A03"/>
    <w:rsid w:val="6D6DB293"/>
    <w:rsid w:val="6E1888BC"/>
    <w:rsid w:val="6E1888BC"/>
    <w:rsid w:val="6E4297DE"/>
    <w:rsid w:val="6E4875A4"/>
    <w:rsid w:val="6ED39DAB"/>
    <w:rsid w:val="6F43A143"/>
    <w:rsid w:val="6F7BAC4D"/>
    <w:rsid w:val="6F9AA13D"/>
    <w:rsid w:val="70CA889E"/>
    <w:rsid w:val="70F08439"/>
    <w:rsid w:val="72D0BDB0"/>
    <w:rsid w:val="72EA7773"/>
    <w:rsid w:val="735EE037"/>
    <w:rsid w:val="74ECBEC7"/>
    <w:rsid w:val="74FAB7E7"/>
    <w:rsid w:val="75653867"/>
    <w:rsid w:val="763DDB33"/>
    <w:rsid w:val="7711AB4A"/>
    <w:rsid w:val="77301985"/>
    <w:rsid w:val="775D13D2"/>
    <w:rsid w:val="77659177"/>
    <w:rsid w:val="78CFD1B2"/>
    <w:rsid w:val="7A46F33D"/>
    <w:rsid w:val="7BFCE2D3"/>
    <w:rsid w:val="7C64760A"/>
    <w:rsid w:val="7D0F2057"/>
    <w:rsid w:val="7DAF5BBF"/>
    <w:rsid w:val="7E89E83D"/>
    <w:rsid w:val="7EBAC128"/>
    <w:rsid w:val="7EE1C7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EC45"/>
  <w15:chartTrackingRefBased/>
  <w15:docId w15:val="{372CC6CF-2FEB-4D9D-A8D5-071B6FDDC9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0909213"/>
    <w:rPr>
      <w:color w:val="467886"/>
      <w:u w:val="single"/>
    </w:rPr>
  </w:style>
  <w:style w:type="paragraph" w:styleId="ListParagraph">
    <w:uiPriority w:val="34"/>
    <w:name w:val="List Paragraph"/>
    <w:basedOn w:val="Normal"/>
    <w:qFormat/>
    <w:rsid w:val="3090921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904a3128f0e4cf5" /><Relationship Type="http://schemas.openxmlformats.org/officeDocument/2006/relationships/hyperlink" Target="http://fapac.acre.gov.br/" TargetMode="External" Id="R9352b9ef2abd4aed" /><Relationship Type="http://schemas.openxmlformats.org/officeDocument/2006/relationships/hyperlink" Target="http://www.fapeal.br/" TargetMode="External" Id="Rbf95161f88b8402e" /><Relationship Type="http://schemas.openxmlformats.org/officeDocument/2006/relationships/hyperlink" Target="http://www.fapeap.ap.gov.br/" TargetMode="External" Id="R949f7b2187574839" /><Relationship Type="http://schemas.openxmlformats.org/officeDocument/2006/relationships/hyperlink" Target="http://www.fapeam.am.gov.br/" TargetMode="External" Id="R9adf20984e60450f" /><Relationship Type="http://schemas.openxmlformats.org/officeDocument/2006/relationships/hyperlink" Target="http://www.fapesb.ba.gov.br/" TargetMode="External" Id="R1c206f620d264bcb" /><Relationship Type="http://schemas.openxmlformats.org/officeDocument/2006/relationships/hyperlink" Target="http://www.funcap.ce.gov.br/" TargetMode="External" Id="R9e53a4eb56d54b95" /><Relationship Type="http://schemas.openxmlformats.org/officeDocument/2006/relationships/hyperlink" Target="http://www.fap.df.gov.br/" TargetMode="External" Id="R4666e6468ea84d5e" /><Relationship Type="http://schemas.openxmlformats.org/officeDocument/2006/relationships/hyperlink" Target="http://www.fapes.es.gov.br/" TargetMode="External" Id="R3120b05aecd04c3f" /><Relationship Type="http://schemas.openxmlformats.org/officeDocument/2006/relationships/hyperlink" Target="http://www.fapeg.go.gov.br/" TargetMode="External" Id="Rfed10dabce804245" /><Relationship Type="http://schemas.openxmlformats.org/officeDocument/2006/relationships/hyperlink" Target="http://www.fapema.br/" TargetMode="External" Id="Rd3098a69a8a44780" /><Relationship Type="http://schemas.openxmlformats.org/officeDocument/2006/relationships/hyperlink" Target="https://www.fapemat.mt.gov.br/" TargetMode="External" Id="R2a31ca46932b4c46" /><Relationship Type="http://schemas.openxmlformats.org/officeDocument/2006/relationships/hyperlink" Target="http://www.fundect.ms.gov.br/" TargetMode="External" Id="R25835a744a9348d6" /><Relationship Type="http://schemas.openxmlformats.org/officeDocument/2006/relationships/hyperlink" Target="http://www.fapemig.br/" TargetMode="External" Id="R57a6a06949ce436c" /><Relationship Type="http://schemas.openxmlformats.org/officeDocument/2006/relationships/hyperlink" Target="http://www.fapespa.pa.gov.br/" TargetMode="External" Id="R280ec7d22a4c4cf3" /><Relationship Type="http://schemas.openxmlformats.org/officeDocument/2006/relationships/hyperlink" Target="http://www.fapesq.rpp.br/" TargetMode="External" Id="R436081e6eae3493e" /><Relationship Type="http://schemas.openxmlformats.org/officeDocument/2006/relationships/hyperlink" Target="http://www.fappr.pr.gov.br/" TargetMode="External" Id="R1ce64d879fd94084" /><Relationship Type="http://schemas.openxmlformats.org/officeDocument/2006/relationships/hyperlink" Target="http://www.facepe.br/" TargetMode="External" Id="Rb9b05863204e41fd" /><Relationship Type="http://schemas.openxmlformats.org/officeDocument/2006/relationships/hyperlink" Target="http://www.fapepi.pi.gov.br/" TargetMode="External" Id="R1e1119d101634219" /><Relationship Type="http://schemas.openxmlformats.org/officeDocument/2006/relationships/hyperlink" Target="http://www.faperj.br/" TargetMode="External" Id="Rbbfebc660d9f410d" /><Relationship Type="http://schemas.openxmlformats.org/officeDocument/2006/relationships/hyperlink" Target="http://www.fapergs.rs.gov.br/" TargetMode="External" Id="R828d9dbdd7074271" /><Relationship Type="http://schemas.openxmlformats.org/officeDocument/2006/relationships/hyperlink" Target="http://www.fapesc.sc.gov.br/" TargetMode="External" Id="Re5e71353e8604479" /><Relationship Type="http://schemas.openxmlformats.org/officeDocument/2006/relationships/hyperlink" Target="http://www.fapesp.br/" TargetMode="External" Id="R16307f639afe4f0a" /><Relationship Type="http://schemas.openxmlformats.org/officeDocument/2006/relationships/hyperlink" Target="http://www.fapitec.se.gov.br/" TargetMode="External" Id="R60050bbf8cf041e2" /><Relationship Type="http://schemas.openxmlformats.org/officeDocument/2006/relationships/hyperlink" Target="http://www.fapt.to.gov.br/" TargetMode="External" Id="Rffe0f047f5fb405a" /><Relationship Type="http://schemas.openxmlformats.org/officeDocument/2006/relationships/hyperlink" Target="https://rondonia.ro.gov.br/fapero/" TargetMode="External" Id="Rab2cccdd720042a4" /><Relationship Type="http://schemas.openxmlformats.org/officeDocument/2006/relationships/hyperlink" Target="https://www.faperr.rr.gov.br/" TargetMode="External" Id="Rf95cb3748d3f4e25" /><Relationship Type="http://schemas.openxmlformats.org/officeDocument/2006/relationships/hyperlink" Target="http://www.fapern.rn.gov.br/" TargetMode="External" Id="R699cc77b332b43eb" /><Relationship Type="http://schemas.openxmlformats.org/officeDocument/2006/relationships/hyperlink" Target="http://www.planalto.gov.br/ccivil_03/leis/L8958.htm" TargetMode="External" Id="R048c1ec223a34817" /><Relationship Type="http://schemas.openxmlformats.org/officeDocument/2006/relationships/hyperlink" Target="http://www.atena.org.br/revista/ojs-2.2.3-08/index.php/ufrj/article/view/1206/1142" TargetMode="External" Id="R845d430dbe1144f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2026-03-16T21:13:13.0063580Z</dcterms:created>
  <dcterms:modified xsi:type="dcterms:W3CDTF">2026-03-17T11:28:17.5872003Z</dcterms:modified>
  <dc:creator>Renato Rosa</dc:creator>
  <lastModifiedBy>Renato Rosa</lastModifiedBy>
</coreProperties>
</file>