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Default="00CA1C75" w:rsidP="00167A12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167A12" w:rsidRPr="00A04604" w:rsidRDefault="00557047" w:rsidP="00167A12">
      <w:pPr>
        <w:spacing w:line="240" w:lineRule="auto"/>
        <w:rPr>
          <w:vertAlign w:val="subscript"/>
          <w:lang w:val="pt-BR"/>
        </w:rPr>
      </w:pPr>
      <w:r w:rsidRPr="00A04604">
        <w:rPr>
          <w:lang w:val="pt-BR"/>
        </w:rPr>
        <w:t xml:space="preserve">DISCIPLINA: </w:t>
      </w:r>
      <w:r w:rsidR="005967D4">
        <w:rPr>
          <w:lang w:val="pt-BR"/>
        </w:rPr>
        <w:t>Introdução à Building Information Modeling (BIM)</w:t>
      </w:r>
    </w:p>
    <w:p w:rsidR="00167A12" w:rsidRPr="00A04604" w:rsidRDefault="00944317" w:rsidP="00225E5B">
      <w:pPr>
        <w:spacing w:line="240" w:lineRule="auto"/>
        <w:rPr>
          <w:lang w:val="pt-BR"/>
        </w:rPr>
      </w:pPr>
      <w:r w:rsidRPr="00A04604">
        <w:rPr>
          <w:lang w:val="pt-BR"/>
        </w:rPr>
        <w:t xml:space="preserve">DISCENTE: </w:t>
      </w:r>
      <w:r w:rsidR="005967D4">
        <w:rPr>
          <w:lang w:val="pt-BR"/>
        </w:rPr>
        <w:t>Manfredo Frederico Felipe Hoppe</w:t>
      </w:r>
    </w:p>
    <w:p w:rsidR="00EB7F04" w:rsidRPr="00A04604" w:rsidRDefault="00EB7F04" w:rsidP="00565386">
      <w:pPr>
        <w:spacing w:after="0" w:line="240" w:lineRule="auto"/>
        <w:rPr>
          <w:lang w:val="pt-BR"/>
        </w:rPr>
      </w:pPr>
    </w:p>
    <w:p w:rsidR="00225E5B" w:rsidRPr="00A04604" w:rsidRDefault="0052486D" w:rsidP="00565386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lang w:val="pt-BR"/>
        </w:rPr>
      </w:pPr>
      <w:r>
        <w:rPr>
          <w:lang w:val="pt-BR"/>
        </w:rPr>
        <w:t>Fichamento artigo UMA VISÃO GERAL DE ESPECIALISTA BIM</w:t>
      </w:r>
      <w:r w:rsidR="00BB2E42">
        <w:rPr>
          <w:lang w:val="pt-BR"/>
        </w:rPr>
        <w:t xml:space="preserve"> (2010)</w:t>
      </w:r>
    </w:p>
    <w:p w:rsidR="00DF5CDA" w:rsidRPr="00A04604" w:rsidRDefault="0052486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lang w:val="pt-BR"/>
        </w:rPr>
      </w:pPr>
      <w:r w:rsidRPr="0052486D">
        <w:rPr>
          <w:i/>
          <w:lang w:val="pt-BR"/>
        </w:rPr>
        <w:t>Barison, Maria Bernadete &amp; Santos, Eduardo Toledo</w:t>
      </w:r>
      <w:r>
        <w:rPr>
          <w:lang w:val="pt-BR"/>
        </w:rPr>
        <w:t>.</w:t>
      </w:r>
    </w:p>
    <w:p w:rsidR="00DF5CDA" w:rsidRPr="00A04604" w:rsidRDefault="00DF5CDA" w:rsidP="00565386">
      <w:pPr>
        <w:spacing w:after="0" w:line="240" w:lineRule="auto"/>
        <w:rPr>
          <w:lang w:val="pt-BR"/>
        </w:rPr>
      </w:pPr>
    </w:p>
    <w:p w:rsidR="00424F5E" w:rsidRDefault="00BB2E42" w:rsidP="00790AD4">
      <w:pPr>
        <w:rPr>
          <w:lang w:val="pt-BR"/>
        </w:rPr>
      </w:pPr>
      <w:r>
        <w:rPr>
          <w:lang w:val="pt-BR"/>
        </w:rPr>
        <w:t>O artigo, pública no ano de 2010, tem como objetivo principal esclarecer às empresas e profissionais do setor AECO as tarefas específicas, áreas, funções e responsabilidades individuais de cada profissional proficiente em BIM.</w:t>
      </w:r>
    </w:p>
    <w:p w:rsidR="00BB2E42" w:rsidRDefault="00BB2E42" w:rsidP="00790AD4">
      <w:pPr>
        <w:rPr>
          <w:lang w:val="pt-BR"/>
        </w:rPr>
      </w:pPr>
      <w:r>
        <w:rPr>
          <w:lang w:val="pt-BR"/>
        </w:rPr>
        <w:t>Especialista BIM – Tem um papel especial na equipe do projeto. Os autores chamam de Gerente BIM. O BIM Manager também pode ser chamado de gestor de informação, gerente de construção virtual, arquiteto ou engenheiro virtual, empreiteiro digital, coordenar do projeto digital, campeão BIM</w:t>
      </w:r>
      <w:r w:rsidR="005E29BC">
        <w:rPr>
          <w:lang w:val="pt-BR"/>
        </w:rPr>
        <w:t xml:space="preserve">, campeão IDS, administrador BIM, especialista </w:t>
      </w:r>
      <w:proofErr w:type="gramStart"/>
      <w:r w:rsidR="005E29BC">
        <w:rPr>
          <w:lang w:val="pt-BR"/>
        </w:rPr>
        <w:t>4D</w:t>
      </w:r>
      <w:proofErr w:type="gramEnd"/>
      <w:r w:rsidR="005E29BC">
        <w:rPr>
          <w:lang w:val="pt-BR"/>
        </w:rPr>
        <w:t>, modelador do edifício, integrador do modelo, integrador BIM, coordenador BIM, líder BIM, gerente de modelagem, entre outros.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Cap. 3 – Papéis e responsabilidades de especialistas BIM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 xml:space="preserve">Modelador BIM – criador, desenvolvedor, extrator de documento </w:t>
      </w:r>
      <w:proofErr w:type="gramStart"/>
      <w:r>
        <w:rPr>
          <w:lang w:val="pt-BR"/>
        </w:rPr>
        <w:t>2D</w:t>
      </w:r>
      <w:proofErr w:type="gramEnd"/>
      <w:r>
        <w:rPr>
          <w:lang w:val="pt-BR"/>
        </w:rPr>
        <w:t xml:space="preserve"> a partir de modelos BIM. 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Analista BIM – realiza análise e simulações com base no modelo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Desenvolvedor de aplicativos BIM ou desenvolvedor de software BIM – desenvolve e personaliza o software para dar suporte à integração e ao processo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Especialista em modelagem – profissionais de TI que contribuem, juntamente com especialistas em diferentes áreas da indústria de AECO, com padrão IFC.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Facilitador BIM – auxilia outros profissionais na visualização das informações do modelo.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 xml:space="preserve">Consultor BIM – orienta os projetistas, incorporadoras e construtoras na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Pesquisador BIM – trabalha em universidades, institutos e organizações governamentais, ensinando, coordenando e desenvolvendo pesquisa sobre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 xml:space="preserve">Gerente BIM – gerencia pessoas na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e/ou manutenção do processo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 xml:space="preserve">Gerente de modelagem </w:t>
      </w:r>
      <w:r w:rsidR="008B6D3A">
        <w:rPr>
          <w:lang w:val="pt-BR"/>
        </w:rPr>
        <w:t>–</w:t>
      </w:r>
      <w:r>
        <w:rPr>
          <w:lang w:val="pt-BR"/>
        </w:rPr>
        <w:t xml:space="preserve"> </w:t>
      </w:r>
      <w:r w:rsidR="008B6D3A">
        <w:rPr>
          <w:lang w:val="pt-BR"/>
        </w:rPr>
        <w:t>centra-se na produção do modelo e interage com o sistema de gerenciamento de projetos e com os outros agentes do projeto.</w:t>
      </w:r>
      <w:bookmarkStart w:id="0" w:name="_GoBack"/>
      <w:bookmarkEnd w:id="0"/>
    </w:p>
    <w:p w:rsidR="005E29BC" w:rsidRDefault="005E29BC" w:rsidP="00790AD4">
      <w:pPr>
        <w:rPr>
          <w:lang w:val="pt-BR"/>
        </w:rPr>
      </w:pPr>
    </w:p>
    <w:p w:rsidR="005E29BC" w:rsidRDefault="005E29BC" w:rsidP="00790AD4">
      <w:pPr>
        <w:rPr>
          <w:lang w:val="pt-BR"/>
        </w:rPr>
      </w:pPr>
    </w:p>
    <w:sectPr w:rsidR="005E29BC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5B" w:rsidRDefault="0001295B" w:rsidP="002B7265">
      <w:pPr>
        <w:spacing w:after="0" w:line="240" w:lineRule="auto"/>
      </w:pPr>
      <w:r>
        <w:separator/>
      </w:r>
    </w:p>
  </w:endnote>
  <w:endnote w:type="continuationSeparator" w:id="0">
    <w:p w:rsidR="0001295B" w:rsidRDefault="0001295B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F0083B">
    <w:pPr>
      <w:pStyle w:val="Rodap"/>
      <w:pBdr>
        <w:top w:val="thinThickSmallGap" w:sz="24" w:space="1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5B" w:rsidRDefault="0001295B" w:rsidP="002B7265">
      <w:pPr>
        <w:spacing w:after="0" w:line="240" w:lineRule="auto"/>
      </w:pPr>
      <w:r>
        <w:separator/>
      </w:r>
    </w:p>
  </w:footnote>
  <w:footnote w:type="continuationSeparator" w:id="0">
    <w:p w:rsidR="0001295B" w:rsidRDefault="0001295B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Pr="00A246F1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1295B"/>
    <w:rsid w:val="000260EB"/>
    <w:rsid w:val="0002750D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67A12"/>
    <w:rsid w:val="00171420"/>
    <w:rsid w:val="00191330"/>
    <w:rsid w:val="001A4B15"/>
    <w:rsid w:val="001B6D60"/>
    <w:rsid w:val="001B7F0A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3BF0"/>
    <w:rsid w:val="00294404"/>
    <w:rsid w:val="002A3E24"/>
    <w:rsid w:val="002A55A0"/>
    <w:rsid w:val="002B7265"/>
    <w:rsid w:val="002C17E3"/>
    <w:rsid w:val="002C32D9"/>
    <w:rsid w:val="002D1A7E"/>
    <w:rsid w:val="002D215E"/>
    <w:rsid w:val="002D6867"/>
    <w:rsid w:val="0030014F"/>
    <w:rsid w:val="0034754F"/>
    <w:rsid w:val="00357109"/>
    <w:rsid w:val="00370523"/>
    <w:rsid w:val="00377C91"/>
    <w:rsid w:val="00383299"/>
    <w:rsid w:val="003A3422"/>
    <w:rsid w:val="003B34C7"/>
    <w:rsid w:val="003B46C3"/>
    <w:rsid w:val="003B65D2"/>
    <w:rsid w:val="003D652C"/>
    <w:rsid w:val="003E0DB9"/>
    <w:rsid w:val="003E6A69"/>
    <w:rsid w:val="003F065D"/>
    <w:rsid w:val="003F0A64"/>
    <w:rsid w:val="003F57C4"/>
    <w:rsid w:val="0040175F"/>
    <w:rsid w:val="004070D9"/>
    <w:rsid w:val="00414124"/>
    <w:rsid w:val="00424F5E"/>
    <w:rsid w:val="00426BD9"/>
    <w:rsid w:val="00444B8C"/>
    <w:rsid w:val="00445E99"/>
    <w:rsid w:val="00467369"/>
    <w:rsid w:val="004740CD"/>
    <w:rsid w:val="004867A6"/>
    <w:rsid w:val="004A3CF5"/>
    <w:rsid w:val="00516DBF"/>
    <w:rsid w:val="0052486D"/>
    <w:rsid w:val="005356C6"/>
    <w:rsid w:val="00553BDD"/>
    <w:rsid w:val="00557047"/>
    <w:rsid w:val="005640AC"/>
    <w:rsid w:val="00565386"/>
    <w:rsid w:val="005967D4"/>
    <w:rsid w:val="005A66C9"/>
    <w:rsid w:val="005B0C0B"/>
    <w:rsid w:val="005B1C84"/>
    <w:rsid w:val="005C350C"/>
    <w:rsid w:val="005C3A8F"/>
    <w:rsid w:val="005C4255"/>
    <w:rsid w:val="005D5CAB"/>
    <w:rsid w:val="005E0BD9"/>
    <w:rsid w:val="005E29BC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A5245"/>
    <w:rsid w:val="006A6825"/>
    <w:rsid w:val="006C2599"/>
    <w:rsid w:val="006F455C"/>
    <w:rsid w:val="00703020"/>
    <w:rsid w:val="0070569E"/>
    <w:rsid w:val="007107E5"/>
    <w:rsid w:val="00720BFF"/>
    <w:rsid w:val="0072447F"/>
    <w:rsid w:val="00727E7A"/>
    <w:rsid w:val="00742064"/>
    <w:rsid w:val="00753148"/>
    <w:rsid w:val="00761AF9"/>
    <w:rsid w:val="00762D50"/>
    <w:rsid w:val="007701E6"/>
    <w:rsid w:val="00790AD4"/>
    <w:rsid w:val="007A3D3C"/>
    <w:rsid w:val="007C6640"/>
    <w:rsid w:val="007E0FE0"/>
    <w:rsid w:val="007E3B85"/>
    <w:rsid w:val="007F0369"/>
    <w:rsid w:val="0081580B"/>
    <w:rsid w:val="0082121A"/>
    <w:rsid w:val="00841C78"/>
    <w:rsid w:val="008859BE"/>
    <w:rsid w:val="00893021"/>
    <w:rsid w:val="008A28B4"/>
    <w:rsid w:val="008A2FD4"/>
    <w:rsid w:val="008B6D3A"/>
    <w:rsid w:val="008C4C08"/>
    <w:rsid w:val="008D38B7"/>
    <w:rsid w:val="00905C1A"/>
    <w:rsid w:val="00932CF1"/>
    <w:rsid w:val="009425B6"/>
    <w:rsid w:val="00944317"/>
    <w:rsid w:val="009515EE"/>
    <w:rsid w:val="00963824"/>
    <w:rsid w:val="009648B5"/>
    <w:rsid w:val="00965032"/>
    <w:rsid w:val="009A14B7"/>
    <w:rsid w:val="009F4EA0"/>
    <w:rsid w:val="00A04604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B17C9"/>
    <w:rsid w:val="00AC626C"/>
    <w:rsid w:val="00AD0EFB"/>
    <w:rsid w:val="00AD7E22"/>
    <w:rsid w:val="00AE03E7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B2E42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1C75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504ED"/>
    <w:rsid w:val="00D660D6"/>
    <w:rsid w:val="00D848D2"/>
    <w:rsid w:val="00DA0E6E"/>
    <w:rsid w:val="00DA19CE"/>
    <w:rsid w:val="00DA44B8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86F05"/>
    <w:rsid w:val="00E9573D"/>
    <w:rsid w:val="00EA56E0"/>
    <w:rsid w:val="00EB7F04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D4"/>
    <w:pPr>
      <w:spacing w:after="200" w:line="252" w:lineRule="auto"/>
      <w:jc w:val="both"/>
    </w:pPr>
    <w:rPr>
      <w:rFonts w:ascii="Century Schoolbook" w:hAnsi="Century Schoolbook"/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paragraph" w:customStyle="1" w:styleId="sdfootnote">
    <w:name w:val="sdfootnote"/>
    <w:basedOn w:val="Normal"/>
    <w:rsid w:val="00424F5E"/>
    <w:pPr>
      <w:spacing w:before="100" w:beforeAutospacing="1" w:after="0" w:line="240" w:lineRule="auto"/>
      <w:ind w:left="340" w:hanging="340"/>
    </w:pPr>
    <w:rPr>
      <w:rFonts w:ascii="Times New Roman" w:hAnsi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D4"/>
    <w:pPr>
      <w:spacing w:after="200" w:line="252" w:lineRule="auto"/>
      <w:jc w:val="both"/>
    </w:pPr>
    <w:rPr>
      <w:rFonts w:ascii="Century Schoolbook" w:hAnsi="Century Schoolbook"/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paragraph" w:customStyle="1" w:styleId="sdfootnote">
    <w:name w:val="sdfootnote"/>
    <w:basedOn w:val="Normal"/>
    <w:rsid w:val="00424F5E"/>
    <w:pPr>
      <w:spacing w:before="100" w:beforeAutospacing="1" w:after="0" w:line="240" w:lineRule="auto"/>
      <w:ind w:left="340" w:hanging="340"/>
    </w:pPr>
    <w:rPr>
      <w:rFonts w:ascii="Times New Roman" w:hAnsi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42573-94D0-4A23-8505-472ACCB7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</cp:revision>
  <cp:lastPrinted>2010-11-18T11:53:00Z</cp:lastPrinted>
  <dcterms:created xsi:type="dcterms:W3CDTF">2020-03-27T23:03:00Z</dcterms:created>
  <dcterms:modified xsi:type="dcterms:W3CDTF">2020-03-27T23:34:00Z</dcterms:modified>
</cp:coreProperties>
</file>