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75" w:rsidRPr="005E0C1A" w:rsidRDefault="00CA1C75" w:rsidP="00167A12">
      <w:pPr>
        <w:spacing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67A12" w:rsidRPr="005E0C1A" w:rsidRDefault="00557047" w:rsidP="00980FF4">
      <w:pPr>
        <w:spacing w:line="240" w:lineRule="auto"/>
        <w:rPr>
          <w:rFonts w:asciiTheme="majorHAnsi" w:hAnsiTheme="majorHAnsi" w:cstheme="majorHAnsi"/>
          <w:vertAlign w:val="subscript"/>
          <w:lang w:val="pt-BR"/>
        </w:rPr>
      </w:pPr>
      <w:r w:rsidRPr="005E0C1A">
        <w:rPr>
          <w:rFonts w:asciiTheme="majorHAnsi" w:hAnsiTheme="majorHAnsi" w:cstheme="majorHAnsi"/>
          <w:lang w:val="pt-BR"/>
        </w:rPr>
        <w:t xml:space="preserve">DISCIPLINA: </w:t>
      </w:r>
      <w:r w:rsidR="00980FF4" w:rsidRPr="00980FF4">
        <w:rPr>
          <w:rFonts w:asciiTheme="majorHAnsi" w:hAnsiTheme="majorHAnsi" w:cstheme="majorHAnsi"/>
          <w:lang w:val="pt-BR"/>
        </w:rPr>
        <w:t xml:space="preserve">BIM </w:t>
      </w:r>
      <w:proofErr w:type="gramStart"/>
      <w:r w:rsidR="00980FF4" w:rsidRPr="00980FF4">
        <w:rPr>
          <w:rFonts w:asciiTheme="majorHAnsi" w:hAnsiTheme="majorHAnsi" w:cstheme="majorHAnsi"/>
          <w:lang w:val="pt-BR"/>
        </w:rPr>
        <w:t>4D</w:t>
      </w:r>
      <w:proofErr w:type="gramEnd"/>
      <w:r w:rsidR="00980FF4" w:rsidRPr="00980FF4">
        <w:rPr>
          <w:rFonts w:asciiTheme="majorHAnsi" w:hAnsiTheme="majorHAnsi" w:cstheme="majorHAnsi"/>
          <w:lang w:val="pt-BR"/>
        </w:rPr>
        <w:t xml:space="preserve"> – Planejamento e Controle de Obras</w:t>
      </w:r>
    </w:p>
    <w:p w:rsidR="00167A12" w:rsidRPr="005E0C1A" w:rsidRDefault="00944317" w:rsidP="00225E5B">
      <w:pPr>
        <w:spacing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D</w:t>
      </w:r>
      <w:r w:rsidR="00AE7F0D" w:rsidRPr="005E0C1A">
        <w:rPr>
          <w:rFonts w:asciiTheme="majorHAnsi" w:hAnsiTheme="majorHAnsi" w:cstheme="majorHAnsi"/>
          <w:lang w:val="pt-BR"/>
        </w:rPr>
        <w:t>O</w:t>
      </w:r>
      <w:r w:rsidRPr="005E0C1A">
        <w:rPr>
          <w:rFonts w:asciiTheme="majorHAnsi" w:hAnsiTheme="majorHAnsi" w:cstheme="majorHAnsi"/>
          <w:lang w:val="pt-BR"/>
        </w:rPr>
        <w:t xml:space="preserve">CENTE: </w:t>
      </w:r>
      <w:r w:rsidR="00980FF4" w:rsidRPr="00980FF4">
        <w:rPr>
          <w:rFonts w:asciiTheme="majorHAnsi" w:hAnsiTheme="majorHAnsi" w:cstheme="majorHAnsi"/>
          <w:lang w:val="pt-BR"/>
        </w:rPr>
        <w:t>Ricardo S. Resende</w:t>
      </w:r>
    </w:p>
    <w:p w:rsidR="00EB7F04" w:rsidRPr="005E0C1A" w:rsidRDefault="00EB7F04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225E5B" w:rsidRPr="005E0C1A" w:rsidRDefault="00751739" w:rsidP="00DB2A2D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i/>
          <w:lang w:val="pt-BR"/>
        </w:rPr>
      </w:pPr>
      <w:r w:rsidRPr="005E0C1A">
        <w:rPr>
          <w:rFonts w:asciiTheme="majorHAnsi" w:hAnsiTheme="majorHAnsi" w:cstheme="majorHAnsi"/>
          <w:b/>
          <w:i/>
          <w:lang w:val="pt-BR"/>
        </w:rPr>
        <w:t>Notas de aulas</w:t>
      </w:r>
    </w:p>
    <w:p w:rsidR="00DF5CDA" w:rsidRPr="005E0C1A" w:rsidRDefault="00980FF4" w:rsidP="00565386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>Outubro</w:t>
      </w:r>
      <w:r w:rsidR="00DB2A2D" w:rsidRPr="005E0C1A">
        <w:rPr>
          <w:rFonts w:asciiTheme="majorHAnsi" w:hAnsiTheme="majorHAnsi" w:cstheme="majorHAnsi"/>
          <w:lang w:val="pt-BR"/>
        </w:rPr>
        <w:t>, 2020</w:t>
      </w:r>
      <w:r w:rsidR="000E6965" w:rsidRPr="005E0C1A">
        <w:rPr>
          <w:rFonts w:asciiTheme="majorHAnsi" w:hAnsiTheme="majorHAnsi" w:cstheme="majorHAnsi"/>
          <w:lang w:val="pt-BR"/>
        </w:rPr>
        <w:t>.</w:t>
      </w:r>
    </w:p>
    <w:p w:rsidR="00DF5CDA" w:rsidRPr="005E0C1A" w:rsidRDefault="00DF5CDA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72447F" w:rsidRPr="005E0C1A" w:rsidRDefault="00DB2A2D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Notas</w:t>
      </w:r>
    </w:p>
    <w:p w:rsidR="009817A0" w:rsidRPr="005E0C1A" w:rsidRDefault="009817A0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</w:p>
    <w:p w:rsidR="009817A0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Conteúdo Programático</w:t>
      </w: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1 – </w:t>
      </w:r>
      <w:r w:rsidR="00980FF4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Planejamento e controle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F93A9F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980FF4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Planejamento – conjunto de ações por meio das quais se estabelecem objetivos, discutem-se expectativas de ocorrências de situações previstas, veiculam-se informações e comunicam-se resultados pretendidos entre pessoas, entre unidades de trabalho e entre departamentos de uma empresa e, mesmo, entre empresas.</w:t>
      </w:r>
    </w:p>
    <w:p w:rsidR="00980FF4" w:rsidRDefault="00980FF4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980FF4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Controle – como o planejamento não é uma ciência exata, sendo algo mutável e imprevisível, devido a natureza da atividade da construção, faz-se necessário as tarefas de monitoramento.</w:t>
      </w:r>
    </w:p>
    <w:p w:rsidR="00980FF4" w:rsidRDefault="00980FF4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980FF4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Controle e planejamento de obras – com o planejamento, a fase de execução da obra passa a dispor de uma ferramenta importante capaz de:</w:t>
      </w:r>
    </w:p>
    <w:p w:rsidR="00980FF4" w:rsidRDefault="00980FF4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980FF4" w:rsidP="00980FF4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Orientar e priorizar o conjunto de ações sequencias que deverá resultar no produto idealizado;</w:t>
      </w:r>
    </w:p>
    <w:p w:rsidR="00980FF4" w:rsidRDefault="00980FF4" w:rsidP="00980FF4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Possibilitar acompanhamento dos serviços;</w:t>
      </w:r>
    </w:p>
    <w:p w:rsidR="00980FF4" w:rsidRDefault="00980FF4" w:rsidP="00980FF4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Permitir realizar comparações entre o estágio da obra com a linha de base referencial e realizar correções em tempo hábil.</w:t>
      </w:r>
    </w:p>
    <w:p w:rsidR="00980FF4" w:rsidRDefault="00980FF4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980FF4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Benefícios do planejamento – otimização da alocação de recursos; padronização; referência para acompanhamento e metas; conhecimento pleno da obra; agilidade de decisões; relação com o orçamento; outros [...].</w:t>
      </w:r>
    </w:p>
    <w:p w:rsidR="00980FF4" w:rsidRDefault="00980FF4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980FF4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Planejamento prévio – [...] planejar os trabalhos da obra antes do seu início, de tal forma que sejam escolhidos os métodos construtivos e os meios de produção mais adequados e estes sejam coordenados entre si, considerando-se todo o quadro de condicionantes internos e externos à empresa [...].</w:t>
      </w:r>
    </w:p>
    <w:p w:rsidR="00980FF4" w:rsidRDefault="00980FF4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Escolha de sistemas construtivos que estejam adequados ao contexto atual - &gt; técnicas racionalizadas e ou industrializadas.</w:t>
      </w: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Mão de obra/ meios de produção/ materiais de construções – suprimentos - &gt; análise sistêmica.</w:t>
      </w: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Ordenar a realização das atividades pelas equipes de trabalho, de acordo com sua sequência e dentro dos intervalos de tempo previstos para elas.</w:t>
      </w: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P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2256C8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Suprimentos e Logística</w:t>
      </w:r>
      <w:r w:rsidRPr="002256C8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cr/>
      </w: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Suprimentos – abrange um conjunto amplo de matérias primas com características distintas e de valores específicos:</w:t>
      </w: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2256C8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Materiais de construção;</w:t>
      </w:r>
    </w:p>
    <w:p w:rsidR="002256C8" w:rsidRDefault="002256C8" w:rsidP="002256C8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Recursos operacionais;</w:t>
      </w:r>
    </w:p>
    <w:p w:rsidR="002256C8" w:rsidRDefault="002256C8" w:rsidP="002256C8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Mão-de-obra;</w:t>
      </w:r>
    </w:p>
    <w:p w:rsidR="002256C8" w:rsidRDefault="002256C8" w:rsidP="002256C8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Outros.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[variam de acordo com o tipo do empreendimento, localização, tamanho do mesmo]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 etapa de especificação de materias, componentes e sistemas para a produção de um empreendimento é de alta complexidade.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Tal situação é decorrente do volume expressivo de itens que integram o processo produtivo, a variabilidade de insumos com características diversas bem como as diversos comportamentos que a edificação deve desempenhar.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2256C8" w:rsidTr="002256C8">
        <w:tc>
          <w:tcPr>
            <w:tcW w:w="8720" w:type="dxa"/>
          </w:tcPr>
          <w:p w:rsidR="002256C8" w:rsidRDefault="002256C8" w:rsidP="002256C8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 definição dos insumos ddeve ser determinada pelas especificações de desempenho parte integrane do proceso de projeto e não do setor de comprar.</w:t>
            </w:r>
          </w:p>
        </w:tc>
      </w:tr>
    </w:tbl>
    <w:p w:rsidR="002256C8" w:rsidRP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Funções do setor de suprimentos:</w:t>
      </w: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Coordenação;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Controle da qualidade do material;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Aquisição;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Controle de dados dos fornecedores;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Expedição;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Inspeção;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Transporte;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Recebimento (canteiro de obra);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Armazaenamento/estocagem (canteiro de obra);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Controle de estoque (canteiro de obra).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Projeto - &gt; espeficações;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Suprimentos -&gt; aquisição</w:t>
      </w:r>
      <w:r w:rsidR="00E15E6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e transporte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;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Obras -&gt; recebimento</w:t>
      </w:r>
      <w:r w:rsidR="00E15E64">
        <w:rPr>
          <w:rFonts w:asciiTheme="majorHAnsi" w:hAnsiTheme="majorHAnsi" w:cstheme="majorHAnsi"/>
          <w:noProof/>
          <w:sz w:val="24"/>
          <w:szCs w:val="24"/>
          <w:lang w:val="pt-BR" w:bidi="ar-SA"/>
        </w:rPr>
        <w:t>, inspeção, estocagem, transporte, utilização, avaliação.</w:t>
      </w:r>
    </w:p>
    <w:p w:rsidR="00E15E64" w:rsidRDefault="00E15E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15E64" w:rsidRDefault="00E15E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Entrada - &gt; engenharia e planejamento.</w:t>
      </w:r>
    </w:p>
    <w:p w:rsidR="00E15E64" w:rsidRDefault="00E15E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Saída -&gt; controle de custos, orçamento, contabilidade e construção.</w:t>
      </w:r>
    </w:p>
    <w:p w:rsidR="00E15E64" w:rsidRDefault="00E15E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15E64" w:rsidRP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267864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Suprimentos e Logística</w:t>
      </w: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Logistica – processo de planejar, implementar e controlar, de forma eficiente e econômica, o fluxo de suprimentos e produtos, armazenagem e o fluxo de informações correspondentes a todo o sistema, da origem ao destino final, objetivando o atendimento às necessidades dos clientes.</w:t>
      </w: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Objetivos – [1] atender os objetivos do cliente, fornecendo os bens ou serviços essenciais, de forma adequada (onde, como e quando) – sempre com o menor custo possível; [2] atender às necessidades da produção nos diferentes estágios de evolução da obra, possibilitando as melhores condições para o desempenho e continuidade da produção e [3] promover os melhores meios de transporte de materiais e pessoas por caminhos mais ágeis e seguros, estocagem de insumos, empregos de recursos humanos e operações de carga e movimentações.</w:t>
      </w: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Logística de suprimentos [externa] – está associada ao fornecimento de materiais, equipamentos e recursos humanos inerentes à produção de um empreendimento.</w:t>
      </w: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8680D" w:rsidRDefault="0088680D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Responsável por abastecer as obras com recustos materias e de mão de obra. Envolve o planejamento e efetivação: na compra de insumos, contratação de mão de obra, estabelece parcerias e relacionamento com fornecedores, gestão de transportes e entrega de materiais até a obra.</w:t>
      </w:r>
    </w:p>
    <w:p w:rsidR="0088680D" w:rsidRDefault="0088680D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8680D" w:rsidRDefault="00CC47D9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Pontos importantes a serem considerados: [1] analisar interferências possíveis nos procedimentos de transporte e descarga em relação o local da obra; [2] avaliar a capacidade de cumprimento de prazo por parte dos fornecedores; [3] avaliar a conformidade dos produtos ofertados e a qualidade do serviço prestado.</w:t>
      </w:r>
    </w:p>
    <w:p w:rsidR="0088680D" w:rsidRDefault="0088680D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Logística de canteiro [interna] – relacionada à gestão dos fluxos físicos e de informações vinculados à execução das atividades em canteiro.</w:t>
      </w: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67864" w:rsidRDefault="00CC47D9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Planejamento do layout do canteiro de obras: crucial para a gestão logística de obras, pois pode contribuir para reduzir o tempo de transporte e ter um impacto positivo na produtividade e nas condições de trabalho.</w:t>
      </w:r>
    </w:p>
    <w:p w:rsidR="00CC47D9" w:rsidRDefault="00CC47D9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C47D9" w:rsidRDefault="00CC47D9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Definição do sistema logístico – fatores a serem considerados: aspectos gerais da obra; necessidade de armazenamento e necessidade de manuseio.</w:t>
      </w:r>
    </w:p>
    <w:p w:rsid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23ED3" w:rsidRP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823ED3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02 – Arquivos templetes</w:t>
      </w:r>
    </w:p>
    <w:p w:rsid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23ED3" w:rsidRDefault="00823ED3" w:rsidP="00823ED3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823ED3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lastRenderedPageBreak/>
        <w:t xml:space="preserve">Unidade 03 – Modelagem </w:t>
      </w:r>
    </w:p>
    <w:p w:rsidR="00980FF4" w:rsidRDefault="00980FF4" w:rsidP="00823ED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bookmarkStart w:id="0" w:name="_GoBack"/>
      <w:bookmarkEnd w:id="0"/>
    </w:p>
    <w:sectPr w:rsidR="00980FF4" w:rsidSect="002D686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92B" w:rsidRDefault="003C792B" w:rsidP="002B7265">
      <w:pPr>
        <w:spacing w:after="0" w:line="240" w:lineRule="auto"/>
      </w:pPr>
      <w:r>
        <w:separator/>
      </w:r>
    </w:p>
  </w:endnote>
  <w:endnote w:type="continuationSeparator" w:id="0">
    <w:p w:rsidR="003C792B" w:rsidRDefault="003C792B" w:rsidP="002B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27" w:rsidRPr="00467369" w:rsidRDefault="00A04604" w:rsidP="00695E3E">
    <w:pPr>
      <w:pStyle w:val="Rodap"/>
      <w:pBdr>
        <w:top w:val="thinThickSmallGap" w:sz="24" w:space="0" w:color="622423"/>
      </w:pBdr>
      <w:spacing w:line="240" w:lineRule="auto"/>
      <w:jc w:val="center"/>
      <w:rPr>
        <w:color w:val="404040"/>
        <w:sz w:val="20"/>
        <w:szCs w:val="20"/>
        <w:lang w:val="pt-BR"/>
      </w:rPr>
    </w:pPr>
    <w:r>
      <w:rPr>
        <w:color w:val="404040"/>
        <w:sz w:val="20"/>
        <w:szCs w:val="20"/>
        <w:lang w:val="pt-BR"/>
      </w:rPr>
      <w:t xml:space="preserve">Aluno: Renato Godoi da Cruz | Matricula: </w:t>
    </w:r>
    <w:r w:rsidRPr="00A04604">
      <w:rPr>
        <w:color w:val="404040"/>
        <w:sz w:val="20"/>
        <w:szCs w:val="20"/>
        <w:lang w:val="pt-BR"/>
      </w:rPr>
      <w:t>1115721</w:t>
    </w:r>
    <w:r>
      <w:rPr>
        <w:color w:val="404040"/>
        <w:sz w:val="20"/>
        <w:szCs w:val="20"/>
        <w:lang w:val="pt-BR"/>
      </w:rPr>
      <w:t xml:space="preserve"> | </w:t>
    </w:r>
    <w:r w:rsidRPr="00467369">
      <w:rPr>
        <w:color w:val="404040"/>
        <w:sz w:val="20"/>
        <w:szCs w:val="20"/>
        <w:lang w:val="pt-BR"/>
      </w:rPr>
      <w:t>e</w:t>
    </w:r>
    <w:r>
      <w:rPr>
        <w:color w:val="404040"/>
        <w:sz w:val="20"/>
        <w:szCs w:val="20"/>
        <w:lang w:val="pt-BR"/>
      </w:rPr>
      <w:t>-mail: renatogcruz@hotmail.com</w:t>
    </w:r>
  </w:p>
  <w:p w:rsidR="002B7265" w:rsidRPr="00414124" w:rsidRDefault="002B7265">
    <w:pPr>
      <w:pStyle w:val="Rodap"/>
      <w:rPr>
        <w:rFonts w:ascii="Arial" w:hAnsi="Arial" w:cs="Arial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92B" w:rsidRDefault="003C792B" w:rsidP="002B7265">
      <w:pPr>
        <w:spacing w:after="0" w:line="240" w:lineRule="auto"/>
      </w:pPr>
      <w:r>
        <w:separator/>
      </w:r>
    </w:p>
  </w:footnote>
  <w:footnote w:type="continuationSeparator" w:id="0">
    <w:p w:rsidR="003C792B" w:rsidRDefault="003C792B" w:rsidP="002B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148" w:rsidRPr="00A246F1" w:rsidRDefault="00CA1C75" w:rsidP="00CA1C75">
    <w:pPr>
      <w:spacing w:after="0"/>
      <w:jc w:val="right"/>
      <w:rPr>
        <w:color w:val="404040"/>
        <w:lang w:val="pt-BR"/>
      </w:rPr>
    </w:pPr>
    <w:r>
      <w:rPr>
        <w:noProof/>
        <w:color w:val="404040"/>
        <w:lang w:bidi="ar-SA"/>
      </w:rPr>
      <w:drawing>
        <wp:anchor distT="0" distB="0" distL="114300" distR="114300" simplePos="0" relativeHeight="251658240" behindDoc="0" locked="0" layoutInCell="1" allowOverlap="1" wp14:anchorId="0DFC2BFF" wp14:editId="1E308E79">
          <wp:simplePos x="0" y="0"/>
          <wp:positionH relativeFrom="column">
            <wp:posOffset>-285115</wp:posOffset>
          </wp:positionH>
          <wp:positionV relativeFrom="paragraph">
            <wp:posOffset>-362585</wp:posOffset>
          </wp:positionV>
          <wp:extent cx="962025" cy="824230"/>
          <wp:effectExtent l="0" t="0" r="9525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-puc-min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04040"/>
        <w:lang w:val="pt-BR"/>
      </w:rPr>
      <w:t xml:space="preserve">PONTÍFICA </w:t>
    </w:r>
    <w:r w:rsidR="00753148" w:rsidRPr="00A246F1">
      <w:rPr>
        <w:color w:val="404040"/>
        <w:lang w:val="pt-BR"/>
      </w:rPr>
      <w:t xml:space="preserve">UNIVERSIDADE </w:t>
    </w:r>
    <w:r>
      <w:rPr>
        <w:color w:val="404040"/>
        <w:lang w:val="pt-BR"/>
      </w:rPr>
      <w:t>CATÓLICA</w:t>
    </w:r>
    <w:r w:rsidR="00753148" w:rsidRPr="00A246F1">
      <w:rPr>
        <w:color w:val="404040"/>
        <w:lang w:val="pt-BR"/>
      </w:rPr>
      <w:t xml:space="preserve"> – </w:t>
    </w:r>
    <w:r>
      <w:rPr>
        <w:color w:val="404040"/>
        <w:lang w:val="pt-BR"/>
      </w:rPr>
      <w:t>PUC MG</w:t>
    </w:r>
  </w:p>
  <w:p w:rsidR="005E403C" w:rsidRDefault="003E6A69" w:rsidP="003E6A69">
    <w:pPr>
      <w:spacing w:after="0"/>
      <w:jc w:val="right"/>
      <w:rPr>
        <w:color w:val="404040"/>
        <w:lang w:val="pt-BR"/>
      </w:rPr>
    </w:pPr>
    <w:r>
      <w:rPr>
        <w:color w:val="404040"/>
        <w:lang w:val="pt-BR"/>
      </w:rPr>
      <w:t>DEPARTAMENTO DE ENGENHARIA CIVIL DO INSTITUO POLITÉCNICO</w:t>
    </w:r>
  </w:p>
  <w:p w:rsidR="003E6A69" w:rsidRDefault="003E6A69" w:rsidP="003E6A69">
    <w:pPr>
      <w:spacing w:after="0"/>
      <w:jc w:val="right"/>
      <w:rPr>
        <w:color w:val="404040"/>
        <w:lang w:val="pt-BR"/>
      </w:rPr>
    </w:pPr>
    <w:r w:rsidRPr="003E6A69">
      <w:rPr>
        <w:color w:val="404040"/>
        <w:lang w:val="pt-BR"/>
      </w:rPr>
      <w:t>Curso de Especialização em Building Information Modeling (BIM)</w:t>
    </w:r>
  </w:p>
  <w:p w:rsidR="00DB2A2D" w:rsidRDefault="00DB2A2D" w:rsidP="003E6A69">
    <w:pPr>
      <w:spacing w:after="0"/>
      <w:jc w:val="right"/>
      <w:rPr>
        <w:color w:val="404040"/>
        <w:lang w:val="pt-BR"/>
      </w:rPr>
    </w:pPr>
  </w:p>
  <w:p w:rsidR="00DB2A2D" w:rsidRPr="00A246F1" w:rsidRDefault="00DB2A2D" w:rsidP="003E6A69">
    <w:pPr>
      <w:spacing w:after="0"/>
      <w:jc w:val="right"/>
      <w:rPr>
        <w:color w:val="40404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4CC"/>
    <w:multiLevelType w:val="hybridMultilevel"/>
    <w:tmpl w:val="25FEE5BA"/>
    <w:lvl w:ilvl="0" w:tplc="99EA5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5641D"/>
    <w:multiLevelType w:val="hybridMultilevel"/>
    <w:tmpl w:val="22441558"/>
    <w:lvl w:ilvl="0" w:tplc="087A7BB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234A44"/>
    <w:multiLevelType w:val="hybridMultilevel"/>
    <w:tmpl w:val="BFD6EA1E"/>
    <w:lvl w:ilvl="0" w:tplc="F8CA06F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D7AE3"/>
    <w:multiLevelType w:val="hybridMultilevel"/>
    <w:tmpl w:val="63F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247C2"/>
    <w:multiLevelType w:val="hybridMultilevel"/>
    <w:tmpl w:val="C87CE6CC"/>
    <w:lvl w:ilvl="0" w:tplc="4998BA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D9738C"/>
    <w:multiLevelType w:val="hybridMultilevel"/>
    <w:tmpl w:val="7BFE1CF4"/>
    <w:lvl w:ilvl="0" w:tplc="482C27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F48B3"/>
    <w:multiLevelType w:val="hybridMultilevel"/>
    <w:tmpl w:val="69E4C900"/>
    <w:lvl w:ilvl="0" w:tplc="69844E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022D64"/>
    <w:multiLevelType w:val="hybridMultilevel"/>
    <w:tmpl w:val="FD4E3880"/>
    <w:lvl w:ilvl="0" w:tplc="97E25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F1D58"/>
    <w:multiLevelType w:val="hybridMultilevel"/>
    <w:tmpl w:val="F86868E8"/>
    <w:lvl w:ilvl="0" w:tplc="A18E2E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7956D9"/>
    <w:multiLevelType w:val="hybridMultilevel"/>
    <w:tmpl w:val="272E5B70"/>
    <w:lvl w:ilvl="0" w:tplc="6BD06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B001EC"/>
    <w:multiLevelType w:val="hybridMultilevel"/>
    <w:tmpl w:val="A706FD8A"/>
    <w:lvl w:ilvl="0" w:tplc="DD6641F4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E821B3"/>
    <w:multiLevelType w:val="hybridMultilevel"/>
    <w:tmpl w:val="07CA5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503F52"/>
    <w:multiLevelType w:val="hybridMultilevel"/>
    <w:tmpl w:val="2B06CC86"/>
    <w:lvl w:ilvl="0" w:tplc="828C9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FD7C98"/>
    <w:multiLevelType w:val="hybridMultilevel"/>
    <w:tmpl w:val="29C24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EA3726"/>
    <w:multiLevelType w:val="hybridMultilevel"/>
    <w:tmpl w:val="3410C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E659F9"/>
    <w:multiLevelType w:val="hybridMultilevel"/>
    <w:tmpl w:val="E516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7D5BED"/>
    <w:multiLevelType w:val="hybridMultilevel"/>
    <w:tmpl w:val="A128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10"/>
  </w:num>
  <w:num w:numId="9">
    <w:abstractNumId w:val="1"/>
  </w:num>
  <w:num w:numId="10">
    <w:abstractNumId w:val="2"/>
  </w:num>
  <w:num w:numId="11">
    <w:abstractNumId w:val="0"/>
  </w:num>
  <w:num w:numId="12">
    <w:abstractNumId w:val="9"/>
  </w:num>
  <w:num w:numId="13">
    <w:abstractNumId w:val="4"/>
  </w:num>
  <w:num w:numId="14">
    <w:abstractNumId w:val="12"/>
  </w:num>
  <w:num w:numId="15">
    <w:abstractNumId w:val="16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5E"/>
    <w:rsid w:val="00007D51"/>
    <w:rsid w:val="000260EB"/>
    <w:rsid w:val="0002750D"/>
    <w:rsid w:val="000310DB"/>
    <w:rsid w:val="00042444"/>
    <w:rsid w:val="000428E8"/>
    <w:rsid w:val="00042C4F"/>
    <w:rsid w:val="00083567"/>
    <w:rsid w:val="0008772A"/>
    <w:rsid w:val="000906D0"/>
    <w:rsid w:val="000A7C37"/>
    <w:rsid w:val="000B7AA9"/>
    <w:rsid w:val="000D7645"/>
    <w:rsid w:val="000E2705"/>
    <w:rsid w:val="000E6965"/>
    <w:rsid w:val="000F3D18"/>
    <w:rsid w:val="00100A67"/>
    <w:rsid w:val="0010377C"/>
    <w:rsid w:val="00122986"/>
    <w:rsid w:val="00140221"/>
    <w:rsid w:val="001526BC"/>
    <w:rsid w:val="00167A12"/>
    <w:rsid w:val="00171420"/>
    <w:rsid w:val="00184719"/>
    <w:rsid w:val="00191330"/>
    <w:rsid w:val="001A4B15"/>
    <w:rsid w:val="001B6D60"/>
    <w:rsid w:val="001B7F0A"/>
    <w:rsid w:val="001C5296"/>
    <w:rsid w:val="001C603D"/>
    <w:rsid w:val="001E3343"/>
    <w:rsid w:val="00202732"/>
    <w:rsid w:val="00220F95"/>
    <w:rsid w:val="002231F5"/>
    <w:rsid w:val="002239CE"/>
    <w:rsid w:val="002256C8"/>
    <w:rsid w:val="00225E5B"/>
    <w:rsid w:val="002458B4"/>
    <w:rsid w:val="002631BF"/>
    <w:rsid w:val="00267864"/>
    <w:rsid w:val="00287801"/>
    <w:rsid w:val="00293913"/>
    <w:rsid w:val="00294404"/>
    <w:rsid w:val="002B7265"/>
    <w:rsid w:val="002C17E3"/>
    <w:rsid w:val="002C32D9"/>
    <w:rsid w:val="002C4627"/>
    <w:rsid w:val="002D1A7E"/>
    <w:rsid w:val="002D215E"/>
    <w:rsid w:val="002D6867"/>
    <w:rsid w:val="002E0202"/>
    <w:rsid w:val="0030014F"/>
    <w:rsid w:val="00335441"/>
    <w:rsid w:val="0034754F"/>
    <w:rsid w:val="00357109"/>
    <w:rsid w:val="00370523"/>
    <w:rsid w:val="00377C91"/>
    <w:rsid w:val="00383299"/>
    <w:rsid w:val="003A1D57"/>
    <w:rsid w:val="003A3422"/>
    <w:rsid w:val="003B0992"/>
    <w:rsid w:val="003B1B71"/>
    <w:rsid w:val="003B34C7"/>
    <w:rsid w:val="003B46C3"/>
    <w:rsid w:val="003B65D2"/>
    <w:rsid w:val="003C792B"/>
    <w:rsid w:val="003D652C"/>
    <w:rsid w:val="003E0DB9"/>
    <w:rsid w:val="003E6A69"/>
    <w:rsid w:val="003F065D"/>
    <w:rsid w:val="003F0A64"/>
    <w:rsid w:val="003F17ED"/>
    <w:rsid w:val="003F57C4"/>
    <w:rsid w:val="0040175F"/>
    <w:rsid w:val="004070D9"/>
    <w:rsid w:val="00413C31"/>
    <w:rsid w:val="00414124"/>
    <w:rsid w:val="00426BD9"/>
    <w:rsid w:val="00444B8C"/>
    <w:rsid w:val="00445E99"/>
    <w:rsid w:val="0045135A"/>
    <w:rsid w:val="00467369"/>
    <w:rsid w:val="004704FB"/>
    <w:rsid w:val="00473AB3"/>
    <w:rsid w:val="004740CD"/>
    <w:rsid w:val="004867A6"/>
    <w:rsid w:val="004906B4"/>
    <w:rsid w:val="00494D4D"/>
    <w:rsid w:val="004A3CF5"/>
    <w:rsid w:val="004E0A03"/>
    <w:rsid w:val="00516DBF"/>
    <w:rsid w:val="00532E82"/>
    <w:rsid w:val="005356C6"/>
    <w:rsid w:val="00537709"/>
    <w:rsid w:val="00553BDD"/>
    <w:rsid w:val="00557047"/>
    <w:rsid w:val="0056098E"/>
    <w:rsid w:val="005640AC"/>
    <w:rsid w:val="00565386"/>
    <w:rsid w:val="005A66C9"/>
    <w:rsid w:val="005B0C0B"/>
    <w:rsid w:val="005B1C84"/>
    <w:rsid w:val="005C350C"/>
    <w:rsid w:val="005C3A8F"/>
    <w:rsid w:val="005C4255"/>
    <w:rsid w:val="005D5CAB"/>
    <w:rsid w:val="005E0BD9"/>
    <w:rsid w:val="005E0C1A"/>
    <w:rsid w:val="005E403C"/>
    <w:rsid w:val="005F6E5E"/>
    <w:rsid w:val="00602109"/>
    <w:rsid w:val="006024D8"/>
    <w:rsid w:val="006044E4"/>
    <w:rsid w:val="00605DC5"/>
    <w:rsid w:val="00613E06"/>
    <w:rsid w:val="0063055A"/>
    <w:rsid w:val="0064198F"/>
    <w:rsid w:val="0064629D"/>
    <w:rsid w:val="006807C3"/>
    <w:rsid w:val="0068100E"/>
    <w:rsid w:val="006858E1"/>
    <w:rsid w:val="00695E3E"/>
    <w:rsid w:val="006A5245"/>
    <w:rsid w:val="006A6825"/>
    <w:rsid w:val="006C2599"/>
    <w:rsid w:val="006D750E"/>
    <w:rsid w:val="006F455C"/>
    <w:rsid w:val="00703020"/>
    <w:rsid w:val="0070569E"/>
    <w:rsid w:val="007107E5"/>
    <w:rsid w:val="00720BFF"/>
    <w:rsid w:val="0072447F"/>
    <w:rsid w:val="00727E7A"/>
    <w:rsid w:val="00742064"/>
    <w:rsid w:val="00751739"/>
    <w:rsid w:val="00753148"/>
    <w:rsid w:val="00761AF9"/>
    <w:rsid w:val="00762D50"/>
    <w:rsid w:val="00786F47"/>
    <w:rsid w:val="007A3D3C"/>
    <w:rsid w:val="007C6640"/>
    <w:rsid w:val="007E0FE0"/>
    <w:rsid w:val="007E3B85"/>
    <w:rsid w:val="007F0369"/>
    <w:rsid w:val="007F4A06"/>
    <w:rsid w:val="008153D4"/>
    <w:rsid w:val="0081580B"/>
    <w:rsid w:val="0082121A"/>
    <w:rsid w:val="00823ED3"/>
    <w:rsid w:val="00841C78"/>
    <w:rsid w:val="008859BE"/>
    <w:rsid w:val="0088680D"/>
    <w:rsid w:val="00891231"/>
    <w:rsid w:val="00893021"/>
    <w:rsid w:val="00897C59"/>
    <w:rsid w:val="008A28B4"/>
    <w:rsid w:val="008A2FD4"/>
    <w:rsid w:val="008D38B7"/>
    <w:rsid w:val="008E460E"/>
    <w:rsid w:val="00905C1A"/>
    <w:rsid w:val="00932CF1"/>
    <w:rsid w:val="0093716D"/>
    <w:rsid w:val="009425B6"/>
    <w:rsid w:val="00944317"/>
    <w:rsid w:val="009515EE"/>
    <w:rsid w:val="00963824"/>
    <w:rsid w:val="009648B5"/>
    <w:rsid w:val="00965032"/>
    <w:rsid w:val="0097189F"/>
    <w:rsid w:val="00980FF4"/>
    <w:rsid w:val="009817A0"/>
    <w:rsid w:val="009A14B7"/>
    <w:rsid w:val="009F4EA0"/>
    <w:rsid w:val="00A04604"/>
    <w:rsid w:val="00A1484A"/>
    <w:rsid w:val="00A2266F"/>
    <w:rsid w:val="00A233A4"/>
    <w:rsid w:val="00A246F1"/>
    <w:rsid w:val="00A34597"/>
    <w:rsid w:val="00A35574"/>
    <w:rsid w:val="00A3665D"/>
    <w:rsid w:val="00A450F8"/>
    <w:rsid w:val="00A50527"/>
    <w:rsid w:val="00A77123"/>
    <w:rsid w:val="00A82D49"/>
    <w:rsid w:val="00A84F21"/>
    <w:rsid w:val="00A9187B"/>
    <w:rsid w:val="00A939BC"/>
    <w:rsid w:val="00A950B5"/>
    <w:rsid w:val="00AB17C9"/>
    <w:rsid w:val="00AC2529"/>
    <w:rsid w:val="00AC626C"/>
    <w:rsid w:val="00AD0EFB"/>
    <w:rsid w:val="00AD7E22"/>
    <w:rsid w:val="00AE03E7"/>
    <w:rsid w:val="00AE7F0D"/>
    <w:rsid w:val="00AF4193"/>
    <w:rsid w:val="00AF565C"/>
    <w:rsid w:val="00B048F3"/>
    <w:rsid w:val="00B12C44"/>
    <w:rsid w:val="00B20BD1"/>
    <w:rsid w:val="00B27F5D"/>
    <w:rsid w:val="00B53222"/>
    <w:rsid w:val="00B62D59"/>
    <w:rsid w:val="00B64AA2"/>
    <w:rsid w:val="00B84BB0"/>
    <w:rsid w:val="00B86B9B"/>
    <w:rsid w:val="00B945F8"/>
    <w:rsid w:val="00BA3E53"/>
    <w:rsid w:val="00BA59F5"/>
    <w:rsid w:val="00BD04EA"/>
    <w:rsid w:val="00BD083C"/>
    <w:rsid w:val="00BD1A36"/>
    <w:rsid w:val="00BE04E7"/>
    <w:rsid w:val="00BF40FB"/>
    <w:rsid w:val="00BF49BC"/>
    <w:rsid w:val="00C031F5"/>
    <w:rsid w:val="00C10C22"/>
    <w:rsid w:val="00C11253"/>
    <w:rsid w:val="00C3056E"/>
    <w:rsid w:val="00C40F26"/>
    <w:rsid w:val="00C41438"/>
    <w:rsid w:val="00C439F2"/>
    <w:rsid w:val="00C5123D"/>
    <w:rsid w:val="00C523DA"/>
    <w:rsid w:val="00C763B4"/>
    <w:rsid w:val="00C936C0"/>
    <w:rsid w:val="00CA1C75"/>
    <w:rsid w:val="00CA5829"/>
    <w:rsid w:val="00CC1F8B"/>
    <w:rsid w:val="00CC47D9"/>
    <w:rsid w:val="00CD7277"/>
    <w:rsid w:val="00CE43F9"/>
    <w:rsid w:val="00CE696E"/>
    <w:rsid w:val="00CF4B85"/>
    <w:rsid w:val="00CF603B"/>
    <w:rsid w:val="00D00564"/>
    <w:rsid w:val="00D01ACE"/>
    <w:rsid w:val="00D030EF"/>
    <w:rsid w:val="00D03B5F"/>
    <w:rsid w:val="00D12853"/>
    <w:rsid w:val="00D20831"/>
    <w:rsid w:val="00D45520"/>
    <w:rsid w:val="00D508A8"/>
    <w:rsid w:val="00D551F4"/>
    <w:rsid w:val="00D660D6"/>
    <w:rsid w:val="00D848D2"/>
    <w:rsid w:val="00DA0E6E"/>
    <w:rsid w:val="00DA19CE"/>
    <w:rsid w:val="00DA44B8"/>
    <w:rsid w:val="00DB2A2D"/>
    <w:rsid w:val="00DD1A64"/>
    <w:rsid w:val="00DE1A00"/>
    <w:rsid w:val="00DF3778"/>
    <w:rsid w:val="00DF4AF4"/>
    <w:rsid w:val="00DF5CDA"/>
    <w:rsid w:val="00E11787"/>
    <w:rsid w:val="00E15E64"/>
    <w:rsid w:val="00E6759A"/>
    <w:rsid w:val="00E76585"/>
    <w:rsid w:val="00E77246"/>
    <w:rsid w:val="00E847C6"/>
    <w:rsid w:val="00E8586C"/>
    <w:rsid w:val="00E9573D"/>
    <w:rsid w:val="00EA56E0"/>
    <w:rsid w:val="00EB7F04"/>
    <w:rsid w:val="00EE2DFD"/>
    <w:rsid w:val="00EE3536"/>
    <w:rsid w:val="00F0083B"/>
    <w:rsid w:val="00F24460"/>
    <w:rsid w:val="00F256E7"/>
    <w:rsid w:val="00F2612B"/>
    <w:rsid w:val="00F30ECA"/>
    <w:rsid w:val="00F64960"/>
    <w:rsid w:val="00F729A9"/>
    <w:rsid w:val="00F8133F"/>
    <w:rsid w:val="00F917C7"/>
    <w:rsid w:val="00F91C50"/>
    <w:rsid w:val="00F93A9F"/>
    <w:rsid w:val="00FA5EB3"/>
    <w:rsid w:val="00FC3A3B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44371-3FC3-4A5B-A39D-85EB683DB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4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5397</CharactersWithSpaces>
  <SharedDoc>false</SharedDoc>
  <HLinks>
    <vt:vector size="6" baseType="variant"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http://pensador.uol.com.br/autor/confucio/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Windows User</cp:lastModifiedBy>
  <cp:revision>40</cp:revision>
  <cp:lastPrinted>2010-11-18T11:53:00Z</cp:lastPrinted>
  <dcterms:created xsi:type="dcterms:W3CDTF">2020-06-12T22:41:00Z</dcterms:created>
  <dcterms:modified xsi:type="dcterms:W3CDTF">2020-10-10T17:07:00Z</dcterms:modified>
</cp:coreProperties>
</file>