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5A67C6" w:rsidRPr="005A67C6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5A67C6" w:rsidRPr="005A67C6">
        <w:rPr>
          <w:rFonts w:asciiTheme="majorHAnsi" w:hAnsiTheme="majorHAnsi" w:cstheme="majorHAnsi"/>
          <w:lang w:val="pt-BR"/>
        </w:rPr>
        <w:t>10D</w:t>
      </w:r>
      <w:proofErr w:type="gramEnd"/>
      <w:r w:rsidR="005A67C6" w:rsidRPr="005A67C6">
        <w:rPr>
          <w:rFonts w:asciiTheme="majorHAnsi" w:hAnsiTheme="majorHAnsi" w:cstheme="majorHAnsi"/>
          <w:lang w:val="pt-BR"/>
        </w:rPr>
        <w:t xml:space="preserve"> CONSTRUÇÃO INDUSTRIALIZADA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5A67C6" w:rsidRPr="005A67C6">
        <w:rPr>
          <w:rFonts w:asciiTheme="majorHAnsi" w:hAnsiTheme="majorHAnsi" w:cstheme="majorHAnsi"/>
          <w:lang w:val="pt-BR"/>
        </w:rPr>
        <w:t>Maria Luísa Ribeiro Antunes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5A67C6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Maio</w:t>
      </w:r>
      <w:r w:rsidR="00DB2A2D" w:rsidRPr="005E0C1A">
        <w:rPr>
          <w:rFonts w:asciiTheme="majorHAnsi" w:hAnsiTheme="majorHAnsi" w:cstheme="majorHAnsi"/>
          <w:lang w:val="pt-BR"/>
        </w:rPr>
        <w:t>, 202</w:t>
      </w:r>
      <w:r>
        <w:rPr>
          <w:rFonts w:asciiTheme="majorHAnsi" w:hAnsiTheme="majorHAnsi" w:cstheme="majorHAnsi"/>
          <w:lang w:val="pt-BR"/>
        </w:rPr>
        <w:t>1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1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2016, o Fórum econômico Mundial mapeou as probabilidades de impacto futuro, das novas tecnologias, no setor AECO.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Assinale a opção verdadeira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é a tecnologia de maior impacto futuro.</w:t>
      </w:r>
    </w:p>
    <w:p w:rsid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integrado é a tecnologia de maior probabilidade de impacto futuro.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Laser Scanning é a tecnologia mais impactante da indústria 4.0</w:t>
      </w:r>
    </w:p>
    <w:p w:rsidR="0037047D" w:rsidRP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impressoras 3D representam a tecnologia com maior probabilidade de impacto futuro.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Ambiente já construído pode ser beneficiado pelos recursos possibilitados pelo sistema BIM.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opção que não está relacionada a este contexto: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Estágio Pré-BIM</w:t>
      </w:r>
    </w:p>
    <w:p w:rsid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Técnica 3D Laser Scanning</w:t>
      </w:r>
    </w:p>
    <w:p w:rsid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As-is BIM</w:t>
      </w:r>
    </w:p>
    <w:p w:rsidR="0037047D" w:rsidRP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Clash Detection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Universidade da Pennsylvania apresentou em seu guia, publicado em 2009, o ciclo de vida das construções.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Assinale a opção correta: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abordava a fase Design como a fase de desenvolvimento de projetos (Projetação).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não abordava a Fase Operação.</w:t>
      </w:r>
    </w:p>
    <w:p w:rsid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abordava a Fase Demolição e/ou Desconstrução.</w:t>
      </w:r>
    </w:p>
    <w:p w:rsidR="0037047D" w:rsidRP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contemplava a atividade de planejamento BIM, somente na Fase Plan (Planejamento).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norma NBR 15575 tem sido, amplamente, abordada no sistema BIM.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contexto, qual a dimensão BIM é mais utilizada para a aplicação da Norma?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10D Produção Industrializada</w:t>
      </w:r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6D Sustentabilidade e Análise Energética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  <w:bookmarkStart w:id="0" w:name="_GoBack"/>
      <w:bookmarkEnd w:id="0"/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3D</w:t>
      </w:r>
    </w:p>
    <w:p w:rsidR="0037047D" w:rsidRP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Todas as dimensões citadas acima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Existem várias tecnologias que podem agregar valor aos usos BIM.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Quais das tecnologias abaixo se enquadram nesta afirmação?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Termografia.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Impressoras 3D.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Drones.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Todas acima são verdadeiras.</w:t>
      </w:r>
      <w:r w:rsidR="00EE4C6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37047D" w:rsidRPr="0037047D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BA" w:rsidRDefault="00110CBA" w:rsidP="002B7265">
      <w:pPr>
        <w:spacing w:after="0" w:line="240" w:lineRule="auto"/>
      </w:pPr>
      <w:r>
        <w:separator/>
      </w:r>
    </w:p>
  </w:endnote>
  <w:endnote w:type="continuationSeparator" w:id="0">
    <w:p w:rsidR="00110CBA" w:rsidRDefault="00110CBA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BA" w:rsidRDefault="00110CBA" w:rsidP="002B7265">
      <w:pPr>
        <w:spacing w:after="0" w:line="240" w:lineRule="auto"/>
      </w:pPr>
      <w:r>
        <w:separator/>
      </w:r>
    </w:p>
  </w:footnote>
  <w:footnote w:type="continuationSeparator" w:id="0">
    <w:p w:rsidR="00110CBA" w:rsidRDefault="00110CBA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A94F3D2" wp14:editId="6F5AC20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0242C"/>
    <w:multiLevelType w:val="hybridMultilevel"/>
    <w:tmpl w:val="9BCA409C"/>
    <w:lvl w:ilvl="0" w:tplc="210C3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14968"/>
    <w:multiLevelType w:val="hybridMultilevel"/>
    <w:tmpl w:val="F1AC1862"/>
    <w:lvl w:ilvl="0" w:tplc="96BAFE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B2CE9"/>
    <w:multiLevelType w:val="hybridMultilevel"/>
    <w:tmpl w:val="8318C1D0"/>
    <w:lvl w:ilvl="0" w:tplc="EB70CC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C5515"/>
    <w:multiLevelType w:val="hybridMultilevel"/>
    <w:tmpl w:val="1B701370"/>
    <w:lvl w:ilvl="0" w:tplc="46024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B623B4"/>
    <w:multiLevelType w:val="hybridMultilevel"/>
    <w:tmpl w:val="3300FD0A"/>
    <w:lvl w:ilvl="0" w:tplc="E9A85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2"/>
  </w:num>
  <w:num w:numId="11">
    <w:abstractNumId w:val="0"/>
  </w:num>
  <w:num w:numId="12">
    <w:abstractNumId w:val="12"/>
  </w:num>
  <w:num w:numId="13">
    <w:abstractNumId w:val="4"/>
  </w:num>
  <w:num w:numId="14">
    <w:abstractNumId w:val="15"/>
  </w:num>
  <w:num w:numId="15">
    <w:abstractNumId w:val="21"/>
  </w:num>
  <w:num w:numId="16">
    <w:abstractNumId w:val="3"/>
  </w:num>
  <w:num w:numId="17">
    <w:abstractNumId w:val="20"/>
  </w:num>
  <w:num w:numId="18">
    <w:abstractNumId w:val="18"/>
  </w:num>
  <w:num w:numId="19">
    <w:abstractNumId w:val="5"/>
  </w:num>
  <w:num w:numId="20">
    <w:abstractNumId w:val="19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13EEC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10CBA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47D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A67C6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1C44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EE4C6B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96BBE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F2A72-D4A6-4043-8169-4B68E9E7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1745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56</cp:revision>
  <cp:lastPrinted>2010-11-18T11:53:00Z</cp:lastPrinted>
  <dcterms:created xsi:type="dcterms:W3CDTF">2020-06-12T22:41:00Z</dcterms:created>
  <dcterms:modified xsi:type="dcterms:W3CDTF">2021-06-07T13:05:00Z</dcterms:modified>
</cp:coreProperties>
</file>