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0A5" w:rsidRPr="00196FAC" w:rsidRDefault="007700A5" w:rsidP="00196FAC">
      <w:pPr>
        <w:jc w:val="both"/>
        <w:rPr>
          <w:rFonts w:ascii="Century Schoolbook" w:hAnsi="Century Schoolbook"/>
          <w:b/>
          <w:color w:val="4BACC6" w:themeColor="accent5"/>
          <w:lang w:val="en-US"/>
        </w:rPr>
      </w:pPr>
      <w:r w:rsidRPr="00196FAC">
        <w:rPr>
          <w:rFonts w:ascii="Century Schoolbook" w:hAnsi="Century Schoolbook"/>
          <w:b/>
          <w:color w:val="4BACC6" w:themeColor="accent5"/>
          <w:lang w:val="en-US"/>
        </w:rPr>
        <w:t>A comparison of two methods for classifying trajectories: a case study on neighborhood poverty at the intra-metropolitan level in Montreal</w:t>
      </w:r>
    </w:p>
    <w:p w:rsidR="007700A5" w:rsidRPr="00196FAC" w:rsidRDefault="007700A5" w:rsidP="00196FAC">
      <w:pPr>
        <w:jc w:val="both"/>
        <w:rPr>
          <w:rFonts w:ascii="Century Schoolbook" w:hAnsi="Century Schoolbook"/>
          <w:lang w:val="en-US"/>
        </w:rPr>
      </w:pPr>
    </w:p>
    <w:p w:rsidR="00E32328" w:rsidRPr="00196FAC" w:rsidRDefault="007700A5" w:rsidP="00196FAC">
      <w:pPr>
        <w:jc w:val="both"/>
        <w:rPr>
          <w:rFonts w:ascii="Century Schoolbook" w:hAnsi="Century Schoolbook"/>
        </w:rPr>
      </w:pPr>
      <w:r w:rsidRPr="00196FAC">
        <w:rPr>
          <w:rFonts w:ascii="Century Schoolbook" w:hAnsi="Century Schoolbook"/>
        </w:rPr>
        <w:t>Uma comparação de dois métodos de classificação de trajetórias: um estudo de caso sobre a pobreza de bairros em nível intrametropolitano em Montreal</w:t>
      </w:r>
    </w:p>
    <w:p w:rsidR="007700A5" w:rsidRPr="00196FAC" w:rsidRDefault="007700A5" w:rsidP="00196FAC">
      <w:pPr>
        <w:jc w:val="both"/>
        <w:rPr>
          <w:rFonts w:ascii="Century Schoolbook" w:hAnsi="Century Schoolbook"/>
        </w:rPr>
      </w:pPr>
    </w:p>
    <w:p w:rsidR="007700A5" w:rsidRPr="00196FAC" w:rsidRDefault="007700A5" w:rsidP="00196FAC">
      <w:pPr>
        <w:jc w:val="both"/>
        <w:rPr>
          <w:rFonts w:ascii="Century Schoolbook" w:hAnsi="Century Schoolbook"/>
        </w:rPr>
      </w:pPr>
      <w:r w:rsidRPr="00196FAC">
        <w:rPr>
          <w:rFonts w:ascii="Century Schoolbook" w:hAnsi="Century Schoolbook"/>
          <w:b/>
        </w:rPr>
        <w:t>Resumo</w:t>
      </w:r>
      <w:r w:rsidRPr="00196FAC">
        <w:rPr>
          <w:rFonts w:ascii="Century Schoolbook" w:hAnsi="Century Schoolbook"/>
        </w:rPr>
        <w:t>:</w:t>
      </w:r>
    </w:p>
    <w:p w:rsidR="007700A5" w:rsidRPr="00196FAC" w:rsidRDefault="007700A5" w:rsidP="00196FAC">
      <w:pPr>
        <w:jc w:val="both"/>
        <w:rPr>
          <w:rFonts w:ascii="Century Schoolbook" w:hAnsi="Century Schoolbook"/>
        </w:rPr>
      </w:pPr>
      <w:r w:rsidRPr="00196FAC">
        <w:rPr>
          <w:rFonts w:ascii="Century Schoolbook" w:hAnsi="Century Schoolbook"/>
        </w:rPr>
        <w:t>Nos últimos anos, vários estudos examinaram as mudanças na distribuição da pobreza nas cidades norte-americanas, com a maioria dos trabalhos empíricos avaliando a mudança de bairro entre dois momentos. Este artigo visa dar uma contribuição metodológica ao estudo da mudança de bairro, comparando dois métodos de classificação, um clássico (</w:t>
      </w:r>
      <w:r w:rsidRPr="00196FAC">
        <w:rPr>
          <w:rFonts w:ascii="Century Schoolbook" w:hAnsi="Century Schoolbook"/>
          <w:i/>
        </w:rPr>
        <w:t>k-</w:t>
      </w:r>
      <w:proofErr w:type="spellStart"/>
      <w:r w:rsidRPr="00196FAC">
        <w:rPr>
          <w:rFonts w:ascii="Century Schoolbook" w:hAnsi="Century Schoolbook"/>
          <w:i/>
        </w:rPr>
        <w:t>means</w:t>
      </w:r>
      <w:proofErr w:type="spellEnd"/>
      <w:r w:rsidRPr="00196FAC">
        <w:rPr>
          <w:rFonts w:ascii="Century Schoolbook" w:hAnsi="Century Schoolbook"/>
          <w:i/>
        </w:rPr>
        <w:t xml:space="preserve"> </w:t>
      </w:r>
      <w:proofErr w:type="spellStart"/>
      <w:r w:rsidRPr="00196FAC">
        <w:rPr>
          <w:rFonts w:ascii="Century Schoolbook" w:hAnsi="Century Schoolbook"/>
          <w:i/>
        </w:rPr>
        <w:t>clustering</w:t>
      </w:r>
      <w:proofErr w:type="spellEnd"/>
      <w:r w:rsidRPr="00196FAC">
        <w:rPr>
          <w:rFonts w:ascii="Century Schoolbook" w:hAnsi="Century Schoolbook"/>
        </w:rPr>
        <w:t>) e outro mais inovador (</w:t>
      </w:r>
      <w:proofErr w:type="spellStart"/>
      <w:r w:rsidRPr="00196FAC">
        <w:rPr>
          <w:rFonts w:ascii="Century Schoolbook" w:hAnsi="Century Schoolbook"/>
          <w:i/>
        </w:rPr>
        <w:t>Latent</w:t>
      </w:r>
      <w:proofErr w:type="spellEnd"/>
      <w:r w:rsidRPr="00196FAC">
        <w:rPr>
          <w:rFonts w:ascii="Century Schoolbook" w:hAnsi="Century Schoolbook"/>
          <w:i/>
        </w:rPr>
        <w:t xml:space="preserve"> </w:t>
      </w:r>
      <w:proofErr w:type="spellStart"/>
      <w:r w:rsidRPr="00196FAC">
        <w:rPr>
          <w:rFonts w:ascii="Century Schoolbook" w:hAnsi="Century Schoolbook"/>
          <w:i/>
        </w:rPr>
        <w:t>Class</w:t>
      </w:r>
      <w:proofErr w:type="spellEnd"/>
      <w:r w:rsidRPr="00196FAC">
        <w:rPr>
          <w:rFonts w:ascii="Century Schoolbook" w:hAnsi="Century Schoolbook"/>
          <w:i/>
        </w:rPr>
        <w:t xml:space="preserve"> </w:t>
      </w:r>
      <w:proofErr w:type="spellStart"/>
      <w:r w:rsidRPr="00196FAC">
        <w:rPr>
          <w:rFonts w:ascii="Century Schoolbook" w:hAnsi="Century Schoolbook"/>
          <w:i/>
        </w:rPr>
        <w:t>Growth</w:t>
      </w:r>
      <w:proofErr w:type="spellEnd"/>
      <w:r w:rsidRPr="00196FAC">
        <w:rPr>
          <w:rFonts w:ascii="Century Schoolbook" w:hAnsi="Century Schoolbook"/>
          <w:i/>
        </w:rPr>
        <w:t xml:space="preserve"> Modeling; LCGM</w:t>
      </w:r>
      <w:r w:rsidRPr="00196FAC">
        <w:rPr>
          <w:rFonts w:ascii="Century Schoolbook" w:hAnsi="Century Schoolbook"/>
        </w:rPr>
        <w:t>) para identificar grupos de setores censitários que seguiram trajetórias de pobreza na área metropolitana de Montreal, Canadá. Aqui as trajetórias da pobreza são medidas ao longo de um período de vinte anos, usando cinco pontos de tempo. O desempenho relativo do LCGM versus o agrupamento k-</w:t>
      </w:r>
      <w:proofErr w:type="spellStart"/>
      <w:r w:rsidRPr="00196FAC">
        <w:rPr>
          <w:rFonts w:ascii="Century Schoolbook" w:hAnsi="Century Schoolbook"/>
        </w:rPr>
        <w:t>means</w:t>
      </w:r>
      <w:proofErr w:type="spellEnd"/>
      <w:r w:rsidRPr="00196FAC">
        <w:rPr>
          <w:rFonts w:ascii="Century Schoolbook" w:hAnsi="Century Schoolbook"/>
        </w:rPr>
        <w:t xml:space="preserve"> foi avaliado usando uma série de regressões logísticas multinomiais examinando como diferentes variáveis socioecon</w:t>
      </w:r>
      <w:r w:rsidRPr="00196FAC">
        <w:rPr>
          <w:rFonts w:ascii="Century Schoolbook" w:hAnsi="Century Schoolbook" w:cs="Arial Narrow"/>
        </w:rPr>
        <w:t>ô</w:t>
      </w:r>
      <w:r w:rsidRPr="00196FAC">
        <w:rPr>
          <w:rFonts w:ascii="Century Schoolbook" w:hAnsi="Century Schoolbook"/>
        </w:rPr>
        <w:t xml:space="preserve">micas foram associadas </w:t>
      </w:r>
      <w:r w:rsidRPr="00196FAC">
        <w:rPr>
          <w:rFonts w:ascii="Century Schoolbook" w:hAnsi="Century Schoolbook" w:cs="Arial Narrow"/>
        </w:rPr>
        <w:t>à</w:t>
      </w:r>
      <w:r w:rsidRPr="00196FAC">
        <w:rPr>
          <w:rFonts w:ascii="Century Schoolbook" w:hAnsi="Century Schoolbook"/>
        </w:rPr>
        <w:t>s trajet</w:t>
      </w:r>
      <w:r w:rsidRPr="00196FAC">
        <w:rPr>
          <w:rFonts w:ascii="Century Schoolbook" w:hAnsi="Century Schoolbook" w:cs="Arial Narrow"/>
        </w:rPr>
        <w:t>ó</w:t>
      </w:r>
      <w:r w:rsidRPr="00196FAC">
        <w:rPr>
          <w:rFonts w:ascii="Century Schoolbook" w:hAnsi="Century Schoolbook"/>
        </w:rPr>
        <w:t>rias da pobreza. Os resultados mostraram que k-m</w:t>
      </w:r>
      <w:r w:rsidRPr="00196FAC">
        <w:rPr>
          <w:rFonts w:ascii="Century Schoolbook" w:hAnsi="Century Schoolbook" w:cs="Arial Narrow"/>
        </w:rPr>
        <w:t>é</w:t>
      </w:r>
      <w:r w:rsidRPr="00196FAC">
        <w:rPr>
          <w:rFonts w:ascii="Century Schoolbook" w:hAnsi="Century Schoolbook"/>
        </w:rPr>
        <w:t>dias e LCGM identificaram grupos semelhantes de setores censit</w:t>
      </w:r>
      <w:r w:rsidRPr="00196FAC">
        <w:rPr>
          <w:rFonts w:ascii="Century Schoolbook" w:hAnsi="Century Schoolbook" w:cs="Arial Narrow"/>
        </w:rPr>
        <w:t>á</w:t>
      </w:r>
      <w:r w:rsidRPr="00196FAC">
        <w:rPr>
          <w:rFonts w:ascii="Century Schoolbook" w:hAnsi="Century Schoolbook"/>
        </w:rPr>
        <w:t>rios caracterizados por níveis de pobreza ascendente, descendente ou estável ao longo do período, com LGCM superando apenas marginalmente o agrupamento de k-médias.</w:t>
      </w:r>
    </w:p>
    <w:p w:rsidR="00196FAC" w:rsidRPr="00196FAC" w:rsidRDefault="00196FAC" w:rsidP="00196FAC">
      <w:pPr>
        <w:jc w:val="both"/>
        <w:rPr>
          <w:rFonts w:ascii="Century Schoolbook" w:hAnsi="Century Schoolbook"/>
        </w:rPr>
      </w:pPr>
    </w:p>
    <w:p w:rsidR="00196FAC" w:rsidRPr="00196FAC" w:rsidRDefault="00196FAC" w:rsidP="00196FAC">
      <w:pPr>
        <w:jc w:val="both"/>
        <w:rPr>
          <w:rFonts w:ascii="Century Schoolbook" w:hAnsi="Century Schoolbook"/>
          <w:b/>
        </w:rPr>
      </w:pPr>
      <w:r w:rsidRPr="00196FAC">
        <w:rPr>
          <w:rFonts w:ascii="Century Schoolbook" w:hAnsi="Century Schoolbook"/>
          <w:b/>
        </w:rPr>
        <w:t>Fundo</w:t>
      </w:r>
    </w:p>
    <w:p w:rsidR="00196FAC" w:rsidRPr="00196FAC" w:rsidRDefault="00196FAC" w:rsidP="00196FAC">
      <w:pPr>
        <w:jc w:val="both"/>
        <w:rPr>
          <w:rFonts w:ascii="Century Schoolbook" w:hAnsi="Century Schoolbook"/>
          <w:b/>
        </w:rPr>
      </w:pPr>
      <w:r w:rsidRPr="00196FAC">
        <w:rPr>
          <w:rFonts w:ascii="Century Schoolbook" w:hAnsi="Century Schoolbook"/>
          <w:b/>
        </w:rPr>
        <w:t>Estudando a mudança da pobreza no bairro</w:t>
      </w:r>
    </w:p>
    <w:p w:rsidR="00196FAC" w:rsidRPr="00196FAC" w:rsidRDefault="00196FAC" w:rsidP="00196FAC">
      <w:pPr>
        <w:jc w:val="both"/>
        <w:rPr>
          <w:rFonts w:ascii="Century Schoolbook" w:hAnsi="Century Schoolbook"/>
        </w:rPr>
      </w:pPr>
    </w:p>
    <w:p w:rsidR="00196FAC" w:rsidRPr="00196FAC" w:rsidRDefault="00196FAC" w:rsidP="00196FAC">
      <w:pPr>
        <w:jc w:val="both"/>
        <w:rPr>
          <w:rFonts w:ascii="Century Schoolbook" w:hAnsi="Century Schoolbook"/>
        </w:rPr>
      </w:pPr>
      <w:r w:rsidRPr="00196FAC">
        <w:rPr>
          <w:rFonts w:ascii="Century Schoolbook" w:hAnsi="Century Schoolbook"/>
        </w:rPr>
        <w:t xml:space="preserve">Vários estudos preocupados com as mudanças nos bairros de alta pobreza, pelo menos nos EUA, focaram no crescimento desses bairros em áreas suburbanas, e especialmente em subúrbios internos. Alguns estudos visam identificar a evolução na distribuição das zonas de pobreza nas áreas metropolitanas, notadamente </w:t>
      </w:r>
      <w:r w:rsidRPr="00196FAC">
        <w:rPr>
          <w:rFonts w:ascii="Century Schoolbook" w:hAnsi="Century Schoolbook"/>
        </w:rPr>
        <w:lastRenderedPageBreak/>
        <w:t>opondo o centro da cidade aos subúrbios (</w:t>
      </w:r>
      <w:proofErr w:type="spellStart"/>
      <w:r w:rsidRPr="00196FAC">
        <w:rPr>
          <w:rFonts w:ascii="Century Schoolbook" w:hAnsi="Century Schoolbook"/>
        </w:rPr>
        <w:t>Cooke</w:t>
      </w:r>
      <w:proofErr w:type="spellEnd"/>
      <w:r w:rsidRPr="00196FAC">
        <w:rPr>
          <w:rFonts w:ascii="Century Schoolbook" w:hAnsi="Century Schoolbook"/>
        </w:rPr>
        <w:t xml:space="preserve"> </w:t>
      </w:r>
      <w:proofErr w:type="gramStart"/>
      <w:r w:rsidRPr="00196FAC">
        <w:rPr>
          <w:rFonts w:ascii="Century Schoolbook" w:hAnsi="Century Schoolbook"/>
        </w:rPr>
        <w:t>et</w:t>
      </w:r>
      <w:proofErr w:type="gramEnd"/>
      <w:r w:rsidRPr="00196FAC">
        <w:rPr>
          <w:rFonts w:ascii="Century Schoolbook" w:hAnsi="Century Schoolbook"/>
        </w:rPr>
        <w:t xml:space="preserve"> al., 2006; Lee, 2011; Lee et al., 2007). Outras pesquisas</w:t>
      </w:r>
      <w:r w:rsidRPr="00196FAC">
        <w:rPr>
          <w:rFonts w:ascii="Century Schoolbook" w:hAnsi="Century Schoolbook"/>
        </w:rPr>
        <w:t xml:space="preserve"> como o estudo de </w:t>
      </w:r>
      <w:proofErr w:type="spellStart"/>
      <w:r w:rsidRPr="00196FAC">
        <w:rPr>
          <w:rFonts w:ascii="Century Schoolbook" w:hAnsi="Century Schoolbook"/>
        </w:rPr>
        <w:t>McConville</w:t>
      </w:r>
      <w:proofErr w:type="spellEnd"/>
      <w:r w:rsidRPr="00196FAC">
        <w:rPr>
          <w:rFonts w:ascii="Century Schoolbook" w:hAnsi="Century Schoolbook"/>
        </w:rPr>
        <w:t xml:space="preserve"> e </w:t>
      </w:r>
      <w:proofErr w:type="spellStart"/>
      <w:r w:rsidRPr="00196FAC">
        <w:rPr>
          <w:rFonts w:ascii="Century Schoolbook" w:hAnsi="Century Schoolbook"/>
        </w:rPr>
        <w:t>Ong</w:t>
      </w:r>
      <w:proofErr w:type="spellEnd"/>
      <w:r w:rsidRPr="00196FAC">
        <w:rPr>
          <w:rFonts w:ascii="Century Schoolbook" w:hAnsi="Century Schoolbook"/>
        </w:rPr>
        <w:t xml:space="preserve"> (2003), se interessam</w:t>
      </w:r>
      <w:r w:rsidRPr="00196FAC">
        <w:rPr>
          <w:rFonts w:ascii="Century Schoolbook" w:hAnsi="Century Schoolbook"/>
        </w:rPr>
        <w:t xml:space="preserve"> pelas trajetórias dos bairros pobres, ou seja, se permaneceram pobres, pioraram ou melhoraram ao longo do tempo, em relação à mudança nas condições de outros bairros, por exemplo</w:t>
      </w:r>
      <w:r w:rsidRPr="00196FAC">
        <w:rPr>
          <w:rFonts w:ascii="Century Schoolbook" w:hAnsi="Century Schoolbook"/>
        </w:rPr>
        <w:t>:</w:t>
      </w:r>
      <w:r w:rsidRPr="00196FAC">
        <w:rPr>
          <w:rFonts w:ascii="Century Schoolbook" w:hAnsi="Century Schoolbook"/>
        </w:rPr>
        <w:t xml:space="preserve"> etnia, imigração, educação, emprego e perfis familiares.</w:t>
      </w:r>
    </w:p>
    <w:p w:rsidR="00196FAC" w:rsidRPr="00196FAC" w:rsidRDefault="00196FAC" w:rsidP="00196FAC">
      <w:pPr>
        <w:jc w:val="both"/>
        <w:rPr>
          <w:rFonts w:ascii="Century Schoolbook" w:hAnsi="Century Schoolbook"/>
        </w:rPr>
      </w:pPr>
      <w:r w:rsidRPr="00196FAC">
        <w:rPr>
          <w:rFonts w:ascii="Century Schoolbook" w:hAnsi="Century Schoolbook"/>
        </w:rPr>
        <w:t xml:space="preserve">No Canadá, poucos estudos examinaram as transformações da vizinhança da pobreza. Em 2000, </w:t>
      </w:r>
      <w:proofErr w:type="spellStart"/>
      <w:r w:rsidRPr="00196FAC">
        <w:rPr>
          <w:rFonts w:ascii="Century Schoolbook" w:hAnsi="Century Schoolbook"/>
        </w:rPr>
        <w:t>Ley</w:t>
      </w:r>
      <w:proofErr w:type="spellEnd"/>
      <w:r w:rsidRPr="00196FAC">
        <w:rPr>
          <w:rFonts w:ascii="Century Schoolbook" w:hAnsi="Century Schoolbook"/>
        </w:rPr>
        <w:t xml:space="preserve"> e Smith (2000) notaram a mudança na natureza de alguns setores censitários em Toronto, Montreal e Vancouver ao longo de um período de vinte anos, observando que bairros carentes em 1971 não eram necessariamente carentes em 1991 e inversamente, bairros não carentes em 1971 poderiam ter se </w:t>
      </w:r>
      <w:r w:rsidRPr="00196FAC">
        <w:rPr>
          <w:rFonts w:ascii="Century Schoolbook" w:hAnsi="Century Schoolbook"/>
        </w:rPr>
        <w:t>tornados carentes em 1991</w:t>
      </w:r>
      <w:r w:rsidRPr="00196FAC">
        <w:rPr>
          <w:rFonts w:ascii="Century Schoolbook" w:hAnsi="Century Schoolbook"/>
        </w:rPr>
        <w:t>. Suas observações basearam-se em vários indicadores cumulativos associados à privação (medidos usando limiares) medidos primeiro em 1971 e depois em 1991.</w:t>
      </w:r>
    </w:p>
    <w:p w:rsidR="00196FAC" w:rsidRPr="00196FAC" w:rsidRDefault="00196FAC" w:rsidP="00196FAC">
      <w:pPr>
        <w:jc w:val="both"/>
        <w:rPr>
          <w:rFonts w:ascii="Century Schoolbook" w:hAnsi="Century Schoolbook"/>
        </w:rPr>
      </w:pPr>
      <w:r w:rsidRPr="00196FAC">
        <w:rPr>
          <w:rFonts w:ascii="Century Schoolbook" w:hAnsi="Century Schoolbook"/>
        </w:rPr>
        <w:t xml:space="preserve">Usando dados do censo, </w:t>
      </w:r>
      <w:proofErr w:type="spellStart"/>
      <w:r w:rsidRPr="00196FAC">
        <w:rPr>
          <w:rFonts w:ascii="Century Schoolbook" w:hAnsi="Century Schoolbook"/>
        </w:rPr>
        <w:t>Heisz</w:t>
      </w:r>
      <w:proofErr w:type="spellEnd"/>
      <w:r w:rsidRPr="00196FAC">
        <w:rPr>
          <w:rFonts w:ascii="Century Schoolbook" w:hAnsi="Century Schoolbook"/>
        </w:rPr>
        <w:t xml:space="preserve"> e </w:t>
      </w:r>
      <w:proofErr w:type="spellStart"/>
      <w:r w:rsidRPr="00196FAC">
        <w:rPr>
          <w:rFonts w:ascii="Century Schoolbook" w:hAnsi="Century Schoolbook"/>
        </w:rPr>
        <w:t>McLeod</w:t>
      </w:r>
      <w:proofErr w:type="spellEnd"/>
      <w:r w:rsidRPr="00196FAC">
        <w:rPr>
          <w:rFonts w:ascii="Century Schoolbook" w:hAnsi="Century Schoolbook"/>
        </w:rPr>
        <w:t xml:space="preserve"> (2006) mostraram que tanto a proporção de bairros de baixa renda quanto sua distribuição espacial nas diferentes áreas metropolitanas canadenses </w:t>
      </w:r>
      <w:proofErr w:type="gramStart"/>
      <w:r w:rsidRPr="00196FAC">
        <w:rPr>
          <w:rFonts w:ascii="Century Schoolbook" w:hAnsi="Century Schoolbook"/>
        </w:rPr>
        <w:t>variaram</w:t>
      </w:r>
      <w:proofErr w:type="gramEnd"/>
      <w:r w:rsidRPr="00196FAC">
        <w:rPr>
          <w:rFonts w:ascii="Century Schoolbook" w:hAnsi="Century Schoolbook"/>
        </w:rPr>
        <w:t xml:space="preserve"> entre 1981 e 2001. Por exemplo, eles observaram que, em comparação com 1981, os bairros de baixa renda bairros em Montreal e Toronto eram menos propensos a estar localizados em bairros do centro da cidade em 2001 e mais em áreas suburbanas do anel interno. Embora este estudo de </w:t>
      </w:r>
      <w:proofErr w:type="spellStart"/>
      <w:r w:rsidRPr="00196FAC">
        <w:rPr>
          <w:rFonts w:ascii="Century Schoolbook" w:hAnsi="Century Schoolbook"/>
        </w:rPr>
        <w:t>Heisz</w:t>
      </w:r>
      <w:proofErr w:type="spellEnd"/>
      <w:r w:rsidRPr="00196FAC">
        <w:rPr>
          <w:rFonts w:ascii="Century Schoolbook" w:hAnsi="Century Schoolbook"/>
        </w:rPr>
        <w:t xml:space="preserve"> e </w:t>
      </w:r>
      <w:proofErr w:type="spellStart"/>
      <w:r w:rsidRPr="00196FAC">
        <w:rPr>
          <w:rFonts w:ascii="Century Schoolbook" w:hAnsi="Century Schoolbook"/>
        </w:rPr>
        <w:t>McLeod</w:t>
      </w:r>
      <w:proofErr w:type="spellEnd"/>
      <w:r w:rsidRPr="00196FAC">
        <w:rPr>
          <w:rFonts w:ascii="Century Schoolbook" w:hAnsi="Century Schoolbook"/>
        </w:rPr>
        <w:t xml:space="preserve"> tenha identificado tendências amplas para cada área metropolitana, os autores não identificaram as trajetórias dos bairros per se. Um estudo de </w:t>
      </w:r>
      <w:proofErr w:type="spellStart"/>
      <w:r w:rsidRPr="00196FAC">
        <w:rPr>
          <w:rFonts w:ascii="Century Schoolbook" w:hAnsi="Century Schoolbook"/>
        </w:rPr>
        <w:t>Kitchen</w:t>
      </w:r>
      <w:proofErr w:type="spellEnd"/>
      <w:r w:rsidRPr="00196FAC">
        <w:rPr>
          <w:rFonts w:ascii="Century Schoolbook" w:hAnsi="Century Schoolbook"/>
        </w:rPr>
        <w:t xml:space="preserve"> e Williams (2009) realizado em </w:t>
      </w:r>
      <w:proofErr w:type="spellStart"/>
      <w:r w:rsidRPr="00196FAC">
        <w:rPr>
          <w:rFonts w:ascii="Century Schoolbook" w:hAnsi="Century Schoolbook"/>
        </w:rPr>
        <w:t>Saskatoon</w:t>
      </w:r>
      <w:proofErr w:type="spellEnd"/>
      <w:r w:rsidRPr="00196FAC">
        <w:rPr>
          <w:rFonts w:ascii="Century Schoolbook" w:hAnsi="Century Schoolbook"/>
        </w:rPr>
        <w:t>, área metropolitana canadense de tamanho moderado, analisou a mudança de bairro entre 1991 e 2001, considerando dois “subperíodos”, 1991-1996 e 1996-2001. Suas análises consideraram o perfil socioeconômico de 58 bairros no início do período (1991), classificando-os como bairros de baixo, médio ou alto nível socioeconômico (SES). Os bairros foram então caracterizados como</w:t>
      </w:r>
      <w:r w:rsidR="001E03D6">
        <w:rPr>
          <w:rFonts w:ascii="Century Schoolbook" w:hAnsi="Century Schoolbook"/>
        </w:rPr>
        <w:t xml:space="preserve"> </w:t>
      </w:r>
      <w:r w:rsidRPr="00196FAC">
        <w:rPr>
          <w:rFonts w:ascii="Century Schoolbook" w:hAnsi="Century Schoolbook"/>
        </w:rPr>
        <w:t xml:space="preserve">seguindo três trajetórias possíveis de mudança no SES entre 1991 e 2001, ou seja, declínio, melhoria ou estabilidade. O estudo de </w:t>
      </w:r>
      <w:proofErr w:type="spellStart"/>
      <w:r w:rsidRPr="00196FAC">
        <w:rPr>
          <w:rFonts w:ascii="Century Schoolbook" w:hAnsi="Century Schoolbook"/>
        </w:rPr>
        <w:t>Kitchen</w:t>
      </w:r>
      <w:proofErr w:type="spellEnd"/>
      <w:r w:rsidRPr="00196FAC">
        <w:rPr>
          <w:rFonts w:ascii="Century Schoolbook" w:hAnsi="Century Schoolbook"/>
        </w:rPr>
        <w:t xml:space="preserve"> e Williams (2009) é interessante por considerar as condições socioeconômicas no início do período de estudo e suas mudanças ao longo de um </w:t>
      </w:r>
      <w:r w:rsidRPr="00196FAC">
        <w:rPr>
          <w:rFonts w:ascii="Century Schoolbook" w:hAnsi="Century Schoolbook"/>
        </w:rPr>
        <w:lastRenderedPageBreak/>
        <w:t>período de 10 anos. No entanto, dez anos de observação podem ser muito curtos para identificar mudanças importantes nos processos urbanos, como filtragem para baixo (migração de domicílios para novos e mais elaborados</w:t>
      </w:r>
      <w:r w:rsidR="001E03D6">
        <w:rPr>
          <w:rFonts w:ascii="Century Schoolbook" w:hAnsi="Century Schoolbook"/>
        </w:rPr>
        <w:t xml:space="preserve"> </w:t>
      </w:r>
      <w:r w:rsidRPr="00196FAC">
        <w:rPr>
          <w:rFonts w:ascii="Century Schoolbook" w:hAnsi="Century Schoolbook"/>
        </w:rPr>
        <w:t xml:space="preserve">residências e imigração de famílias de menor riqueza e menor status social), </w:t>
      </w:r>
      <w:proofErr w:type="spellStart"/>
      <w:r w:rsidRPr="00196FAC">
        <w:rPr>
          <w:rFonts w:ascii="Century Schoolbook" w:hAnsi="Century Schoolbook"/>
        </w:rPr>
        <w:t>gentrificação</w:t>
      </w:r>
      <w:proofErr w:type="spellEnd"/>
      <w:r w:rsidRPr="00196FAC">
        <w:rPr>
          <w:rFonts w:ascii="Century Schoolbook" w:hAnsi="Century Schoolbook"/>
        </w:rPr>
        <w:t xml:space="preserve"> e </w:t>
      </w:r>
      <w:proofErr w:type="spellStart"/>
      <w:r w:rsidRPr="00196FAC">
        <w:rPr>
          <w:rFonts w:ascii="Century Schoolbook" w:hAnsi="Century Schoolbook"/>
        </w:rPr>
        <w:t>suburbanização</w:t>
      </w:r>
      <w:proofErr w:type="spellEnd"/>
      <w:r w:rsidRPr="00196FAC">
        <w:rPr>
          <w:rFonts w:ascii="Century Schoolbook" w:hAnsi="Century Schoolbook"/>
        </w:rPr>
        <w:t xml:space="preserve"> da pobreza.</w:t>
      </w:r>
    </w:p>
    <w:p w:rsidR="00196FAC" w:rsidRPr="00196FAC" w:rsidRDefault="00196FAC" w:rsidP="00196FAC">
      <w:pPr>
        <w:jc w:val="both"/>
        <w:rPr>
          <w:rFonts w:ascii="Century Schoolbook" w:hAnsi="Century Schoolbook"/>
        </w:rPr>
      </w:pPr>
    </w:p>
    <w:p w:rsidR="00196FAC" w:rsidRPr="00196FAC" w:rsidRDefault="00196FAC" w:rsidP="00196FAC">
      <w:pPr>
        <w:jc w:val="both"/>
        <w:rPr>
          <w:rFonts w:ascii="Century Schoolbook" w:hAnsi="Century Schoolbook"/>
        </w:rPr>
      </w:pPr>
      <w:r w:rsidRPr="00196FAC">
        <w:rPr>
          <w:rFonts w:ascii="Century Schoolbook" w:hAnsi="Century Schoolbook"/>
        </w:rPr>
        <w:t xml:space="preserve">Nosso estudo se propõe a analisar trajetórias de pobreza de bairro em um período mais longo de 20 anos. Conforme </w:t>
      </w:r>
      <w:proofErr w:type="spellStart"/>
      <w:r w:rsidRPr="00196FAC">
        <w:rPr>
          <w:rFonts w:ascii="Century Schoolbook" w:hAnsi="Century Schoolbook"/>
        </w:rPr>
        <w:t>Kitchen</w:t>
      </w:r>
      <w:proofErr w:type="spellEnd"/>
      <w:r w:rsidRPr="00196FAC">
        <w:rPr>
          <w:rFonts w:ascii="Century Schoolbook" w:hAnsi="Century Schoolbook"/>
        </w:rPr>
        <w:t xml:space="preserve"> e Williams (2009), consideramos os níveis de pobreza no início do período, ou seja, 1986, mas também os níveis de pobreza do bairro em 1991, 1996, 2001 e 2006. Assim, ao longo do tempo, um bairro pode ser caracterizado por uma trajetória </w:t>
      </w:r>
      <w:proofErr w:type="gramStart"/>
      <w:r w:rsidRPr="00196FAC">
        <w:rPr>
          <w:rFonts w:ascii="Century Schoolbook" w:hAnsi="Century Schoolbook"/>
        </w:rPr>
        <w:t>ascendente ,</w:t>
      </w:r>
      <w:proofErr w:type="gramEnd"/>
      <w:r w:rsidRPr="00196FAC">
        <w:rPr>
          <w:rFonts w:ascii="Century Schoolbook" w:hAnsi="Century Schoolbook"/>
        </w:rPr>
        <w:t xml:space="preserve"> depois uma trajetória descendente, seguida por um nível estável de pobreza, para uma inclinação decrescente no final do período de estudo. Em cada momento, a pobreza é medida como uma variável contínua. Isso nos permitirá identificar trajetórias com mais precisão e identificar um número ótimo de trajetórias.</w:t>
      </w:r>
    </w:p>
    <w:p w:rsidR="00196FAC" w:rsidRPr="00196FAC" w:rsidRDefault="00196FAC" w:rsidP="00196FAC">
      <w:pPr>
        <w:jc w:val="both"/>
        <w:rPr>
          <w:rFonts w:ascii="Century Schoolbook" w:hAnsi="Century Schoolbook"/>
        </w:rPr>
      </w:pPr>
      <w:r w:rsidRPr="00196FAC">
        <w:rPr>
          <w:rFonts w:ascii="Century Schoolbook" w:hAnsi="Century Schoolbook"/>
        </w:rPr>
        <w:t>Estatisticamente, isso será alcançado aplicando e comparando duas técnicas de agrupamento para agrupar bairros que seguiram trajetórias semelhantes de mudança nos níveis de pobreza. Portanto, o objetivo deste artigo é essencialmente metodológico, ou seja, identificar um método de agrupamento mais adequado para medir a mudança de vizinhança. Veremos mais adiante que essas abordagens permitem maximizar a variação entre trajetórias e minimizar a variação dentro das trajetórias. Esta etapa é crucial se o objetivo é identificar os determinantes da mudança da vizinhança e medir sua importância relativa. Este artigo baseia-se em trabalhos anteriores definindo trajetórias de pobreza usando cinco pontos de tempo, permitindo que a magnitude e a mudança de direção da pobreza variem em cada ponto de tempo.</w:t>
      </w:r>
    </w:p>
    <w:p w:rsidR="00196FAC" w:rsidRDefault="00196FAC" w:rsidP="00196FAC">
      <w:pPr>
        <w:jc w:val="both"/>
        <w:rPr>
          <w:rFonts w:ascii="Century Schoolbook" w:hAnsi="Century Schoolbook"/>
        </w:rPr>
      </w:pPr>
      <w:r w:rsidRPr="00196FAC">
        <w:rPr>
          <w:rFonts w:ascii="Century Schoolbook" w:hAnsi="Century Schoolbook"/>
        </w:rPr>
        <w:t xml:space="preserve">Essa precisão, no entanto, vem com desafios metodológicos, incluindo a construção de um banco de dados longitudinal na escala intrametropolitana (ou seja, no nível do setor censitário) com dados socioeconômicos e fronteiras geográficas comparáveis </w:t>
      </w:r>
      <w:r w:rsidRPr="00196FAC">
        <w:rPr>
          <w:rFonts w:ascii="Times New Roman" w:hAnsi="Times New Roman"/>
        </w:rPr>
        <w:t>​​</w:t>
      </w:r>
      <w:r w:rsidRPr="00196FAC">
        <w:rPr>
          <w:rFonts w:ascii="Century Schoolbook" w:hAnsi="Century Schoolbook"/>
        </w:rPr>
        <w:t>e harmonizados ao longo de v</w:t>
      </w:r>
      <w:r w:rsidRPr="00196FAC">
        <w:rPr>
          <w:rFonts w:ascii="Century Schoolbook" w:hAnsi="Century Schoolbook" w:cs="Arial Narrow"/>
        </w:rPr>
        <w:t>á</w:t>
      </w:r>
      <w:r w:rsidRPr="00196FAC">
        <w:rPr>
          <w:rFonts w:ascii="Century Schoolbook" w:hAnsi="Century Schoolbook"/>
        </w:rPr>
        <w:t>rios anos censit</w:t>
      </w:r>
      <w:r w:rsidRPr="00196FAC">
        <w:rPr>
          <w:rFonts w:ascii="Century Schoolbook" w:hAnsi="Century Schoolbook" w:cs="Arial Narrow"/>
        </w:rPr>
        <w:t>á</w:t>
      </w:r>
      <w:r w:rsidRPr="00196FAC">
        <w:rPr>
          <w:rFonts w:ascii="Century Schoolbook" w:hAnsi="Century Schoolbook"/>
        </w:rPr>
        <w:t>rios. Outro desafio metodol</w:t>
      </w:r>
      <w:r w:rsidRPr="00196FAC">
        <w:rPr>
          <w:rFonts w:ascii="Century Schoolbook" w:hAnsi="Century Schoolbook" w:cs="Arial Narrow"/>
        </w:rPr>
        <w:t>ó</w:t>
      </w:r>
      <w:r w:rsidRPr="00196FAC">
        <w:rPr>
          <w:rFonts w:ascii="Century Schoolbook" w:hAnsi="Century Schoolbook"/>
        </w:rPr>
        <w:t xml:space="preserve">gico </w:t>
      </w:r>
      <w:r w:rsidRPr="00196FAC">
        <w:rPr>
          <w:rFonts w:ascii="Century Schoolbook" w:hAnsi="Century Schoolbook" w:cs="Arial Narrow"/>
        </w:rPr>
        <w:t>é</w:t>
      </w:r>
      <w:r w:rsidRPr="00196FAC">
        <w:rPr>
          <w:rFonts w:ascii="Century Schoolbook" w:hAnsi="Century Schoolbook"/>
        </w:rPr>
        <w:t xml:space="preserve"> </w:t>
      </w:r>
      <w:r w:rsidRPr="00196FAC">
        <w:rPr>
          <w:rFonts w:ascii="Century Schoolbook" w:hAnsi="Century Schoolbook"/>
        </w:rPr>
        <w:lastRenderedPageBreak/>
        <w:t>encontrar a abordagem mais precisa para grupos de bairros caracterizados por uma evolu</w:t>
      </w:r>
      <w:r w:rsidRPr="00196FAC">
        <w:rPr>
          <w:rFonts w:ascii="Century Schoolbook" w:hAnsi="Century Schoolbook" w:cs="Arial Narrow"/>
        </w:rPr>
        <w:t>çã</w:t>
      </w:r>
      <w:r w:rsidRPr="00196FAC">
        <w:rPr>
          <w:rFonts w:ascii="Century Schoolbook" w:hAnsi="Century Schoolbook"/>
        </w:rPr>
        <w:t>o semelhante de sua população pobre ao longo do tempo, com cada grupo (ou seja, trajetória) sendo mais diferente entre si. Na próxima seção, discutiremos duas técnicas possíveis.</w:t>
      </w:r>
    </w:p>
    <w:p w:rsidR="001E03D6" w:rsidRDefault="001E03D6" w:rsidP="00196FAC">
      <w:pPr>
        <w:jc w:val="both"/>
        <w:rPr>
          <w:rFonts w:ascii="Century Schoolbook" w:hAnsi="Century Schoolbook"/>
        </w:rPr>
      </w:pPr>
    </w:p>
    <w:p w:rsidR="001E03D6" w:rsidRPr="001E03D6" w:rsidRDefault="001E03D6" w:rsidP="001E03D6">
      <w:pPr>
        <w:jc w:val="both"/>
        <w:rPr>
          <w:rFonts w:ascii="Century Schoolbook" w:hAnsi="Century Schoolbook"/>
          <w:b/>
        </w:rPr>
      </w:pPr>
      <w:r w:rsidRPr="001E03D6">
        <w:rPr>
          <w:rFonts w:ascii="Century Schoolbook" w:hAnsi="Century Schoolbook"/>
          <w:b/>
        </w:rPr>
        <w:t>Identificando trajetórias de mudança de bairro no nível intrametropolitano: as possibilidades oferecidas pelo agrupamento k-</w:t>
      </w:r>
      <w:proofErr w:type="spellStart"/>
      <w:r w:rsidRPr="001E03D6">
        <w:rPr>
          <w:rFonts w:ascii="Century Schoolbook" w:hAnsi="Century Schoolbook"/>
          <w:b/>
        </w:rPr>
        <w:t>means</w:t>
      </w:r>
      <w:proofErr w:type="spellEnd"/>
      <w:r w:rsidRPr="001E03D6">
        <w:rPr>
          <w:rFonts w:ascii="Century Schoolbook" w:hAnsi="Century Schoolbook"/>
          <w:b/>
        </w:rPr>
        <w:t xml:space="preserve"> e modelagem de crescimento de classes latentes</w:t>
      </w:r>
    </w:p>
    <w:p w:rsidR="001E03D6" w:rsidRPr="001E03D6" w:rsidRDefault="001E03D6" w:rsidP="001E03D6">
      <w:pPr>
        <w:jc w:val="both"/>
        <w:rPr>
          <w:rFonts w:ascii="Century Schoolbook" w:hAnsi="Century Schoolbook"/>
        </w:rPr>
      </w:pPr>
    </w:p>
    <w:p w:rsidR="001E03D6" w:rsidRPr="001E03D6" w:rsidRDefault="001E03D6" w:rsidP="001E03D6">
      <w:pPr>
        <w:jc w:val="both"/>
        <w:rPr>
          <w:rFonts w:ascii="Century Schoolbook" w:hAnsi="Century Schoolbook"/>
        </w:rPr>
      </w:pPr>
      <w:r w:rsidRPr="001E03D6">
        <w:rPr>
          <w:rFonts w:ascii="Century Schoolbook" w:hAnsi="Century Schoolbook"/>
        </w:rPr>
        <w:t>A modelação da mudança social tem sido abordada principalmente a partir de séries temporais e perspectivas econométricas, nomeadamente para estudar os ciclos económicos e as mudanças nos mercados de trabalho a níveis geográficos alargados. Também é possível visualizar trajetórias de mudança em termos de “grupos” de áreas que seguiram um padrão semelhante de mudança ao longo de uma variável (ou variáveis) de interesse ao longo do tempo. Até o momento, técnicas de agrupamento não supervisionadas, como análise hierárquica de agrupamento (HCA) e agrupamento k-</w:t>
      </w:r>
      <w:proofErr w:type="spellStart"/>
      <w:r w:rsidRPr="001E03D6">
        <w:rPr>
          <w:rFonts w:ascii="Century Schoolbook" w:hAnsi="Century Schoolbook"/>
        </w:rPr>
        <w:t>means</w:t>
      </w:r>
      <w:proofErr w:type="spellEnd"/>
      <w:r w:rsidRPr="001E03D6">
        <w:rPr>
          <w:rFonts w:ascii="Century Schoolbook" w:hAnsi="Century Schoolbook"/>
        </w:rPr>
        <w:t>, ou extensões de k-</w:t>
      </w:r>
      <w:proofErr w:type="spellStart"/>
      <w:r w:rsidRPr="001E03D6">
        <w:rPr>
          <w:rFonts w:ascii="Century Schoolbook" w:hAnsi="Century Schoolbook"/>
        </w:rPr>
        <w:t>means</w:t>
      </w:r>
      <w:proofErr w:type="spellEnd"/>
      <w:r w:rsidRPr="001E03D6">
        <w:rPr>
          <w:rFonts w:ascii="Century Schoolbook" w:hAnsi="Century Schoolbook"/>
        </w:rPr>
        <w:t xml:space="preserve"> (por exemplo, </w:t>
      </w:r>
      <w:proofErr w:type="spellStart"/>
      <w:r w:rsidRPr="001E03D6">
        <w:rPr>
          <w:rFonts w:ascii="Century Schoolbook" w:hAnsi="Century Schoolbook"/>
        </w:rPr>
        <w:t>fuzzy</w:t>
      </w:r>
      <w:proofErr w:type="spellEnd"/>
      <w:r w:rsidRPr="001E03D6">
        <w:rPr>
          <w:rFonts w:ascii="Century Schoolbook" w:hAnsi="Century Schoolbook"/>
        </w:rPr>
        <w:t xml:space="preserve"> k-</w:t>
      </w:r>
      <w:proofErr w:type="spellStart"/>
      <w:r w:rsidRPr="001E03D6">
        <w:rPr>
          <w:rFonts w:ascii="Century Schoolbook" w:hAnsi="Century Schoolbook"/>
        </w:rPr>
        <w:t>means</w:t>
      </w:r>
      <w:proofErr w:type="spellEnd"/>
      <w:r w:rsidRPr="001E03D6">
        <w:rPr>
          <w:rFonts w:ascii="Century Schoolbook" w:hAnsi="Century Schoolbook"/>
        </w:rPr>
        <w:t xml:space="preserve"> (Friedman </w:t>
      </w:r>
      <w:proofErr w:type="gramStart"/>
      <w:r w:rsidRPr="001E03D6">
        <w:rPr>
          <w:rFonts w:ascii="Century Schoolbook" w:hAnsi="Century Schoolbook"/>
        </w:rPr>
        <w:t>et</w:t>
      </w:r>
      <w:proofErr w:type="gramEnd"/>
      <w:r w:rsidRPr="001E03D6">
        <w:rPr>
          <w:rFonts w:ascii="Century Schoolbook" w:hAnsi="Century Schoolbook"/>
        </w:rPr>
        <w:t xml:space="preserve"> al., 1998), </w:t>
      </w:r>
      <w:proofErr w:type="spellStart"/>
      <w:r w:rsidRPr="001E03D6">
        <w:rPr>
          <w:rFonts w:ascii="Century Schoolbook" w:hAnsi="Century Schoolbook"/>
        </w:rPr>
        <w:t>particionamento</w:t>
      </w:r>
      <w:proofErr w:type="spellEnd"/>
      <w:r w:rsidRPr="001E03D6">
        <w:rPr>
          <w:rFonts w:ascii="Century Schoolbook" w:hAnsi="Century Schoolbook"/>
        </w:rPr>
        <w:t xml:space="preserve"> em torno do </w:t>
      </w:r>
      <w:proofErr w:type="spellStart"/>
      <w:r w:rsidRPr="001E03D6">
        <w:rPr>
          <w:rFonts w:ascii="Century Schoolbook" w:hAnsi="Century Schoolbook"/>
        </w:rPr>
        <w:t>medoid</w:t>
      </w:r>
      <w:proofErr w:type="spellEnd"/>
      <w:r w:rsidRPr="001E03D6">
        <w:rPr>
          <w:rFonts w:ascii="Century Schoolbook" w:hAnsi="Century Schoolbook"/>
        </w:rPr>
        <w:t xml:space="preserve"> (Kaufman et al. . no tempo (ver, por exemplo, </w:t>
      </w:r>
      <w:proofErr w:type="spellStart"/>
      <w:r w:rsidRPr="001E03D6">
        <w:rPr>
          <w:rFonts w:ascii="Century Schoolbook" w:hAnsi="Century Schoolbook"/>
        </w:rPr>
        <w:t>Mikelbank</w:t>
      </w:r>
      <w:proofErr w:type="spellEnd"/>
      <w:r w:rsidRPr="001E03D6">
        <w:rPr>
          <w:rFonts w:ascii="Century Schoolbook" w:hAnsi="Century Schoolbook"/>
        </w:rPr>
        <w:t xml:space="preserve">, 2004; </w:t>
      </w:r>
      <w:proofErr w:type="spellStart"/>
      <w:r w:rsidRPr="001E03D6">
        <w:rPr>
          <w:rFonts w:ascii="Century Schoolbook" w:hAnsi="Century Schoolbook"/>
        </w:rPr>
        <w:t>Vicino</w:t>
      </w:r>
      <w:proofErr w:type="spellEnd"/>
      <w:r w:rsidRPr="001E03D6">
        <w:rPr>
          <w:rFonts w:ascii="Century Schoolbook" w:hAnsi="Century Schoolbook"/>
        </w:rPr>
        <w:t xml:space="preserve"> et al., 2011) e menos frequentemente em dois momentos (</w:t>
      </w:r>
      <w:proofErr w:type="spellStart"/>
      <w:r w:rsidRPr="001E03D6">
        <w:rPr>
          <w:rFonts w:ascii="Century Schoolbook" w:hAnsi="Century Schoolbook"/>
        </w:rPr>
        <w:t>Reibel</w:t>
      </w:r>
      <w:proofErr w:type="spellEnd"/>
      <w:r w:rsidRPr="001E03D6">
        <w:rPr>
          <w:rFonts w:ascii="Century Schoolbook" w:hAnsi="Century Schoolbook"/>
        </w:rPr>
        <w:t xml:space="preserve"> et al., 2007, 2011; </w:t>
      </w:r>
      <w:proofErr w:type="spellStart"/>
      <w:r w:rsidRPr="001E03D6">
        <w:rPr>
          <w:rFonts w:ascii="Century Schoolbook" w:hAnsi="Century Schoolbook"/>
        </w:rPr>
        <w:t>Vicino</w:t>
      </w:r>
      <w:proofErr w:type="spellEnd"/>
      <w:r w:rsidRPr="001E03D6">
        <w:rPr>
          <w:rFonts w:ascii="Century Schoolbook" w:hAnsi="Century Schoolbook"/>
        </w:rPr>
        <w:t>, 2008).</w:t>
      </w:r>
    </w:p>
    <w:p w:rsidR="001E03D6" w:rsidRPr="001E03D6" w:rsidRDefault="001E03D6" w:rsidP="001E03D6">
      <w:pPr>
        <w:jc w:val="both"/>
        <w:rPr>
          <w:rFonts w:ascii="Century Schoolbook" w:hAnsi="Century Schoolbook"/>
        </w:rPr>
      </w:pPr>
      <w:r w:rsidRPr="001E03D6">
        <w:rPr>
          <w:rFonts w:ascii="Century Schoolbook" w:hAnsi="Century Schoolbook"/>
        </w:rPr>
        <w:t xml:space="preserve">No entanto, é possível aplicar essas técnicas de agrupamento “clássicas” a um conjunto de dados longitudinal para identificar trajetórias de vizinhança. Por exemplo, </w:t>
      </w:r>
      <w:proofErr w:type="spellStart"/>
      <w:r w:rsidRPr="001E03D6">
        <w:rPr>
          <w:rFonts w:ascii="Century Schoolbook" w:hAnsi="Century Schoolbook"/>
        </w:rPr>
        <w:t>Mikelbank</w:t>
      </w:r>
      <w:proofErr w:type="spellEnd"/>
      <w:r w:rsidRPr="001E03D6">
        <w:rPr>
          <w:rFonts w:ascii="Century Schoolbook" w:hAnsi="Century Schoolbook"/>
        </w:rPr>
        <w:t xml:space="preserve"> (2011) aplicou um HCA para agrupar setores censitários ao longo de várias variáveis demogr</w:t>
      </w:r>
      <w:r w:rsidRPr="001E03D6">
        <w:rPr>
          <w:rFonts w:ascii="Century Schoolbook" w:hAnsi="Century Schoolbook" w:cs="Arial Narrow"/>
        </w:rPr>
        <w:t>á</w:t>
      </w:r>
      <w:r w:rsidRPr="001E03D6">
        <w:rPr>
          <w:rFonts w:ascii="Century Schoolbook" w:hAnsi="Century Schoolbook"/>
        </w:rPr>
        <w:t>ficas, habitacionais e socioecon</w:t>
      </w:r>
      <w:r w:rsidRPr="001E03D6">
        <w:rPr>
          <w:rFonts w:ascii="Century Schoolbook" w:hAnsi="Century Schoolbook" w:cs="Arial Narrow"/>
        </w:rPr>
        <w:t>ô</w:t>
      </w:r>
      <w:r w:rsidRPr="001E03D6">
        <w:rPr>
          <w:rFonts w:ascii="Century Schoolbook" w:hAnsi="Century Schoolbook"/>
        </w:rPr>
        <w:t>micas extra</w:t>
      </w:r>
      <w:r w:rsidRPr="001E03D6">
        <w:rPr>
          <w:rFonts w:ascii="Century Schoolbook" w:hAnsi="Century Schoolbook" w:cs="Arial Narrow"/>
        </w:rPr>
        <w:t>í</w:t>
      </w:r>
      <w:r w:rsidRPr="001E03D6">
        <w:rPr>
          <w:rFonts w:ascii="Century Schoolbook" w:hAnsi="Century Schoolbook"/>
        </w:rPr>
        <w:t>das de quatro censos (1970, 1980, 1990, 2000). Essas vari</w:t>
      </w:r>
      <w:r w:rsidRPr="001E03D6">
        <w:rPr>
          <w:rFonts w:ascii="Century Schoolbook" w:hAnsi="Century Schoolbook" w:cs="Arial Narrow"/>
        </w:rPr>
        <w:t>á</w:t>
      </w:r>
      <w:r w:rsidRPr="001E03D6">
        <w:rPr>
          <w:rFonts w:ascii="Century Schoolbook" w:hAnsi="Century Schoolbook"/>
        </w:rPr>
        <w:t>veis foram padronizadas (</w:t>
      </w:r>
      <w:proofErr w:type="spellStart"/>
      <w:r w:rsidRPr="001E03D6">
        <w:rPr>
          <w:rFonts w:ascii="Century Schoolbook" w:hAnsi="Century Schoolbook"/>
        </w:rPr>
        <w:t>zscores</w:t>
      </w:r>
      <w:proofErr w:type="spellEnd"/>
      <w:r w:rsidRPr="001E03D6">
        <w:rPr>
          <w:rFonts w:ascii="Century Schoolbook" w:hAnsi="Century Schoolbook"/>
        </w:rPr>
        <w:t xml:space="preserve">) em cada momento e, em seguida, foram anexadas em uma tabela, na qual um HCA foi calculado. Isso permitiu identificar cinco tipos de bairros ao longo do período: lutando, lutando afro-americano, estabilidade, novos começos e subúrbio. Assim, um setor censitário pode pertencer ao mesmo tipo de bairro durante os quatro anos censitários, ou pode mudar de tipo uma ou mais vezes. Finalmente, </w:t>
      </w:r>
      <w:proofErr w:type="spellStart"/>
      <w:r w:rsidRPr="001E03D6">
        <w:rPr>
          <w:rFonts w:ascii="Century Schoolbook" w:hAnsi="Century Schoolbook"/>
        </w:rPr>
        <w:lastRenderedPageBreak/>
        <w:t>Mikelbank</w:t>
      </w:r>
      <w:proofErr w:type="spellEnd"/>
      <w:r w:rsidRPr="001E03D6">
        <w:rPr>
          <w:rFonts w:ascii="Century Schoolbook" w:hAnsi="Century Schoolbook"/>
        </w:rPr>
        <w:t xml:space="preserve"> (2011) construiu várias tabelas de transição para identificar a estabilidade ou mudança nas trajetórias dos bairros ao longo de dois anos ou todos os períodos de tempo.</w:t>
      </w:r>
    </w:p>
    <w:p w:rsidR="001E03D6" w:rsidRPr="001E03D6" w:rsidRDefault="001E03D6" w:rsidP="001E03D6">
      <w:pPr>
        <w:jc w:val="both"/>
        <w:rPr>
          <w:rFonts w:ascii="Century Schoolbook" w:hAnsi="Century Schoolbook"/>
        </w:rPr>
      </w:pPr>
      <w:r w:rsidRPr="001E03D6">
        <w:rPr>
          <w:rFonts w:ascii="Century Schoolbook" w:hAnsi="Century Schoolbook"/>
        </w:rPr>
        <w:t xml:space="preserve">Considerando que é possível aplicar técnicas clássicas de agrupamento a conjuntos de dados espaciais longitudinais, novos procedimentos analíticos </w:t>
      </w:r>
      <w:proofErr w:type="spellStart"/>
      <w:proofErr w:type="gramStart"/>
      <w:r w:rsidRPr="001E03D6">
        <w:rPr>
          <w:rFonts w:ascii="Century Schoolbook" w:hAnsi="Century Schoolbook"/>
        </w:rPr>
        <w:t>semi-paramétricos</w:t>
      </w:r>
      <w:proofErr w:type="spellEnd"/>
      <w:proofErr w:type="gramEnd"/>
      <w:r w:rsidRPr="001E03D6">
        <w:rPr>
          <w:rFonts w:ascii="Century Schoolbook" w:hAnsi="Century Schoolbook"/>
        </w:rPr>
        <w:t xml:space="preserve"> foram recentemente desenvolvidos para agrupar “objetos” que seguiram tendências semelhantes ao longo do tempo, ou seja, Modelos de Crescimento de Classes Latentes (LCGM) (</w:t>
      </w:r>
      <w:proofErr w:type="spellStart"/>
      <w:r w:rsidRPr="001E03D6">
        <w:rPr>
          <w:rFonts w:ascii="Century Schoolbook" w:hAnsi="Century Schoolbook"/>
        </w:rPr>
        <w:t>Nagin</w:t>
      </w:r>
      <w:proofErr w:type="spellEnd"/>
      <w:r w:rsidRPr="001E03D6">
        <w:rPr>
          <w:rFonts w:ascii="Century Schoolbook" w:hAnsi="Century Schoolbook"/>
        </w:rPr>
        <w:t>, 2005). Até o momento, o LCGM tem sido aplicado principalmente em psicologia (</w:t>
      </w:r>
      <w:proofErr w:type="spellStart"/>
      <w:r w:rsidRPr="001E03D6">
        <w:rPr>
          <w:rFonts w:ascii="Century Schoolbook" w:hAnsi="Century Schoolbook"/>
        </w:rPr>
        <w:t>Nagin</w:t>
      </w:r>
      <w:proofErr w:type="spellEnd"/>
      <w:r w:rsidRPr="001E03D6">
        <w:rPr>
          <w:rFonts w:ascii="Century Schoolbook" w:hAnsi="Century Schoolbook"/>
        </w:rPr>
        <w:t>, 2005) e epidemiologia, por exemplo, para agrupar indivíduos com trajetórias semelhantes de mudança em comportamentos relacionados à saúde (</w:t>
      </w:r>
      <w:proofErr w:type="spellStart"/>
      <w:r w:rsidRPr="001E03D6">
        <w:rPr>
          <w:rFonts w:ascii="Century Schoolbook" w:hAnsi="Century Schoolbook"/>
        </w:rPr>
        <w:t>Barnett</w:t>
      </w:r>
      <w:proofErr w:type="spellEnd"/>
      <w:r w:rsidRPr="001E03D6">
        <w:rPr>
          <w:rFonts w:ascii="Century Schoolbook" w:hAnsi="Century Schoolbook"/>
        </w:rPr>
        <w:t xml:space="preserve"> </w:t>
      </w:r>
      <w:proofErr w:type="gramStart"/>
      <w:r w:rsidRPr="001E03D6">
        <w:rPr>
          <w:rFonts w:ascii="Century Schoolbook" w:hAnsi="Century Schoolbook"/>
        </w:rPr>
        <w:t>et</w:t>
      </w:r>
      <w:proofErr w:type="gramEnd"/>
      <w:r w:rsidRPr="001E03D6">
        <w:rPr>
          <w:rFonts w:ascii="Century Schoolbook" w:hAnsi="Century Schoolbook"/>
        </w:rPr>
        <w:t xml:space="preserve"> al., 2008; </w:t>
      </w:r>
      <w:proofErr w:type="spellStart"/>
      <w:r w:rsidRPr="001E03D6">
        <w:rPr>
          <w:rFonts w:ascii="Century Schoolbook" w:hAnsi="Century Schoolbook"/>
        </w:rPr>
        <w:t>Brookmeyer</w:t>
      </w:r>
      <w:proofErr w:type="spellEnd"/>
      <w:r w:rsidRPr="001E03D6">
        <w:rPr>
          <w:rFonts w:ascii="Century Schoolbook" w:hAnsi="Century Schoolbook"/>
        </w:rPr>
        <w:t xml:space="preserve"> et al., 2009). Até onde sabemos, ele foi aplicado a dados espaciais para examinar trajetórias de mudança dentro de uma área metropolitana ou de um país em apenas três estudos (</w:t>
      </w:r>
      <w:proofErr w:type="spellStart"/>
      <w:r w:rsidRPr="001E03D6">
        <w:rPr>
          <w:rFonts w:ascii="Century Schoolbook" w:hAnsi="Century Schoolbook"/>
        </w:rPr>
        <w:t>Apparicio</w:t>
      </w:r>
      <w:proofErr w:type="spellEnd"/>
      <w:r w:rsidRPr="001E03D6">
        <w:rPr>
          <w:rFonts w:ascii="Century Schoolbook" w:hAnsi="Century Schoolbook"/>
        </w:rPr>
        <w:t xml:space="preserve"> </w:t>
      </w:r>
      <w:proofErr w:type="gramStart"/>
      <w:r w:rsidRPr="001E03D6">
        <w:rPr>
          <w:rFonts w:ascii="Century Schoolbook" w:hAnsi="Century Schoolbook"/>
        </w:rPr>
        <w:t>et</w:t>
      </w:r>
      <w:proofErr w:type="gramEnd"/>
      <w:r w:rsidRPr="001E03D6">
        <w:rPr>
          <w:rFonts w:ascii="Century Schoolbook" w:hAnsi="Century Schoolbook"/>
        </w:rPr>
        <w:t xml:space="preserve"> al., 2012; Pearson et al., 2013; Riva et al., 2012).</w:t>
      </w:r>
    </w:p>
    <w:p w:rsidR="001E03D6" w:rsidRPr="001E03D6" w:rsidRDefault="001E03D6" w:rsidP="001E03D6">
      <w:pPr>
        <w:jc w:val="both"/>
        <w:rPr>
          <w:rFonts w:ascii="Century Schoolbook" w:hAnsi="Century Schoolbook"/>
        </w:rPr>
      </w:pPr>
      <w:r w:rsidRPr="001E03D6">
        <w:rPr>
          <w:rFonts w:ascii="Century Schoolbook" w:hAnsi="Century Schoolbook"/>
        </w:rPr>
        <w:t>K-médias e LCGM são técnicas de agrupamento estatístico que podem ser aplicadas para classificar objetos (ou seja, setores censitários) em k número de grupos (ou seja, trajetórias) com mudança semelhante em uma variável (ou seja, pobreza) ao longo do tempo. K-</w:t>
      </w:r>
      <w:proofErr w:type="spellStart"/>
      <w:r w:rsidRPr="001E03D6">
        <w:rPr>
          <w:rFonts w:ascii="Century Schoolbook" w:hAnsi="Century Schoolbook"/>
        </w:rPr>
        <w:t>means</w:t>
      </w:r>
      <w:proofErr w:type="spellEnd"/>
      <w:r w:rsidRPr="001E03D6">
        <w:rPr>
          <w:rFonts w:ascii="Century Schoolbook" w:hAnsi="Century Schoolbook"/>
        </w:rPr>
        <w:t xml:space="preserve"> é uma técnica exploratória de agrupamento estatístico que usa um algoritmo de alocação/</w:t>
      </w:r>
      <w:proofErr w:type="spellStart"/>
      <w:proofErr w:type="gramStart"/>
      <w:r w:rsidRPr="001E03D6">
        <w:rPr>
          <w:rFonts w:ascii="Century Schoolbook" w:hAnsi="Century Schoolbook"/>
        </w:rPr>
        <w:t>re-alocação</w:t>
      </w:r>
      <w:proofErr w:type="spellEnd"/>
      <w:proofErr w:type="gramEnd"/>
      <w:r w:rsidRPr="001E03D6">
        <w:rPr>
          <w:rFonts w:ascii="Century Schoolbook" w:hAnsi="Century Schoolbook"/>
        </w:rPr>
        <w:t xml:space="preserve"> para </w:t>
      </w:r>
      <w:proofErr w:type="spellStart"/>
      <w:r w:rsidRPr="001E03D6">
        <w:rPr>
          <w:rFonts w:ascii="Century Schoolbook" w:hAnsi="Century Schoolbook"/>
        </w:rPr>
        <w:t>reatribuir</w:t>
      </w:r>
      <w:proofErr w:type="spellEnd"/>
      <w:r w:rsidRPr="001E03D6">
        <w:rPr>
          <w:rFonts w:ascii="Century Schoolbook" w:hAnsi="Century Schoolbook"/>
        </w:rPr>
        <w:t xml:space="preserve"> de forma otimizada setores censitários ao </w:t>
      </w:r>
      <w:proofErr w:type="spellStart"/>
      <w:r w:rsidRPr="001E03D6">
        <w:rPr>
          <w:rFonts w:ascii="Century Schoolbook" w:hAnsi="Century Schoolbook"/>
        </w:rPr>
        <w:t>centróide</w:t>
      </w:r>
      <w:proofErr w:type="spellEnd"/>
      <w:r w:rsidRPr="001E03D6">
        <w:rPr>
          <w:rFonts w:ascii="Century Schoolbook" w:hAnsi="Century Schoolbook"/>
        </w:rPr>
        <w:t xml:space="preserve"> de agrupamento mais próximo (</w:t>
      </w:r>
      <w:proofErr w:type="spellStart"/>
      <w:r w:rsidRPr="001E03D6">
        <w:rPr>
          <w:rFonts w:ascii="Century Schoolbook" w:hAnsi="Century Schoolbook"/>
        </w:rPr>
        <w:t>Everitt</w:t>
      </w:r>
      <w:proofErr w:type="spellEnd"/>
      <w:r w:rsidRPr="001E03D6">
        <w:rPr>
          <w:rFonts w:ascii="Century Schoolbook" w:hAnsi="Century Schoolbook"/>
        </w:rPr>
        <w:t xml:space="preserve"> et al., 2001). O objetivo é maximizar as variações entre os clusters e</w:t>
      </w:r>
      <w:r w:rsidR="00E602AA">
        <w:rPr>
          <w:rFonts w:ascii="Century Schoolbook" w:hAnsi="Century Schoolbook"/>
        </w:rPr>
        <w:t xml:space="preserve"> </w:t>
      </w:r>
      <w:r w:rsidRPr="001E03D6">
        <w:rPr>
          <w:rFonts w:ascii="Century Schoolbook" w:hAnsi="Century Schoolbook"/>
        </w:rPr>
        <w:t xml:space="preserve">minimizar as variações dentro do cluster e, assim, agrupar em k tipos de áreas locais que seguiram trajetórias semelhantes de mudança na pobreza durante o período de estudo. Alguns softwares estatísticos, por ex. SAS, </w:t>
      </w:r>
      <w:proofErr w:type="gramStart"/>
      <w:r w:rsidRPr="001E03D6">
        <w:rPr>
          <w:rFonts w:ascii="Century Schoolbook" w:hAnsi="Century Schoolbook"/>
        </w:rPr>
        <w:t>otimiza</w:t>
      </w:r>
      <w:proofErr w:type="gramEnd"/>
      <w:r w:rsidRPr="001E03D6">
        <w:rPr>
          <w:rFonts w:ascii="Century Schoolbook" w:hAnsi="Century Schoolbook"/>
        </w:rPr>
        <w:t xml:space="preserve"> a escolha de centros de cluster iniciais; assim, a seleção aleatória de centros de cluster, potencialmente levando a soluções diferentes quando o modelo é executado novamente, não é mais um “problema”.</w:t>
      </w:r>
    </w:p>
    <w:p w:rsidR="001E03D6" w:rsidRDefault="001E03D6" w:rsidP="001E03D6">
      <w:pPr>
        <w:jc w:val="both"/>
        <w:rPr>
          <w:rFonts w:ascii="Century Schoolbook" w:hAnsi="Century Schoolbook"/>
        </w:rPr>
      </w:pPr>
      <w:r w:rsidRPr="001E03D6">
        <w:rPr>
          <w:rFonts w:ascii="Century Schoolbook" w:hAnsi="Century Schoolbook"/>
        </w:rPr>
        <w:t>Comparado aos algoritmos HCA, o número de k deve ser escolhido a priori no agrupamento k-</w:t>
      </w:r>
      <w:proofErr w:type="spellStart"/>
      <w:r w:rsidRPr="001E03D6">
        <w:rPr>
          <w:rFonts w:ascii="Century Schoolbook" w:hAnsi="Century Schoolbook"/>
        </w:rPr>
        <w:t>means</w:t>
      </w:r>
      <w:proofErr w:type="spellEnd"/>
      <w:r w:rsidRPr="001E03D6">
        <w:rPr>
          <w:rFonts w:ascii="Century Schoolbook" w:hAnsi="Century Schoolbook"/>
        </w:rPr>
        <w:t xml:space="preserve"> e existem vários métodos para identificar a solução ótima de agrupamento (</w:t>
      </w:r>
      <w:proofErr w:type="spellStart"/>
      <w:r w:rsidRPr="001E03D6">
        <w:rPr>
          <w:rFonts w:ascii="Century Schoolbook" w:hAnsi="Century Schoolbook"/>
        </w:rPr>
        <w:t>Milligan</w:t>
      </w:r>
      <w:proofErr w:type="spellEnd"/>
      <w:r w:rsidRPr="001E03D6">
        <w:rPr>
          <w:rFonts w:ascii="Century Schoolbook" w:hAnsi="Century Schoolbook"/>
        </w:rPr>
        <w:t xml:space="preserve"> </w:t>
      </w:r>
      <w:proofErr w:type="gramStart"/>
      <w:r w:rsidRPr="001E03D6">
        <w:rPr>
          <w:rFonts w:ascii="Century Schoolbook" w:hAnsi="Century Schoolbook"/>
        </w:rPr>
        <w:t>et</w:t>
      </w:r>
      <w:proofErr w:type="gramEnd"/>
      <w:r w:rsidRPr="001E03D6">
        <w:rPr>
          <w:rFonts w:ascii="Century Schoolbook" w:hAnsi="Century Schoolbook"/>
        </w:rPr>
        <w:t xml:space="preserve"> al., 1985) incluindo, entre outros: a estatística </w:t>
      </w:r>
      <w:proofErr w:type="spellStart"/>
      <w:r w:rsidRPr="001E03D6">
        <w:rPr>
          <w:rFonts w:ascii="Century Schoolbook" w:hAnsi="Century Schoolbook"/>
        </w:rPr>
        <w:t>Pseudo-F</w:t>
      </w:r>
      <w:proofErr w:type="spellEnd"/>
      <w:r w:rsidRPr="001E03D6">
        <w:rPr>
          <w:rFonts w:ascii="Century Schoolbook" w:hAnsi="Century Schoolbook"/>
        </w:rPr>
        <w:t xml:space="preserve"> (</w:t>
      </w:r>
      <w:proofErr w:type="spellStart"/>
      <w:r w:rsidRPr="001E03D6">
        <w:rPr>
          <w:rFonts w:ascii="Century Schoolbook" w:hAnsi="Century Schoolbook"/>
        </w:rPr>
        <w:t>Calińskia</w:t>
      </w:r>
      <w:proofErr w:type="spellEnd"/>
      <w:r w:rsidRPr="001E03D6">
        <w:rPr>
          <w:rFonts w:ascii="Century Schoolbook" w:hAnsi="Century Schoolbook"/>
        </w:rPr>
        <w:t xml:space="preserve"> et al., 2007); o Critério de Agrupamento Cúbico (</w:t>
      </w:r>
      <w:proofErr w:type="spellStart"/>
      <w:r w:rsidRPr="001E03D6">
        <w:rPr>
          <w:rFonts w:ascii="Century Schoolbook" w:hAnsi="Century Schoolbook"/>
        </w:rPr>
        <w:t>Sarle</w:t>
      </w:r>
      <w:proofErr w:type="spellEnd"/>
      <w:r w:rsidRPr="001E03D6">
        <w:rPr>
          <w:rFonts w:ascii="Century Schoolbook" w:hAnsi="Century Schoolbook"/>
        </w:rPr>
        <w:t xml:space="preserve">, 1983); ou um </w:t>
      </w:r>
      <w:r w:rsidRPr="001E03D6">
        <w:rPr>
          <w:rFonts w:ascii="Century Schoolbook" w:hAnsi="Century Schoolbook"/>
        </w:rPr>
        <w:lastRenderedPageBreak/>
        <w:t>método mais discursivo (</w:t>
      </w:r>
      <w:proofErr w:type="spellStart"/>
      <w:r w:rsidRPr="001E03D6">
        <w:rPr>
          <w:rFonts w:ascii="Century Schoolbook" w:hAnsi="Century Schoolbook"/>
        </w:rPr>
        <w:t>Tibshirani</w:t>
      </w:r>
      <w:proofErr w:type="spellEnd"/>
      <w:r w:rsidRPr="001E03D6">
        <w:rPr>
          <w:rFonts w:ascii="Century Schoolbook" w:hAnsi="Century Schoolbook"/>
        </w:rPr>
        <w:t xml:space="preserve"> et al., 2001) que consiste em traçar a distância média ao centroide do cluster para cada solução de cluster e identificar visualmente a solução de cluster ótima onde há um nivelamento natural na distribuição (o 'critério do cotovelo') .</w:t>
      </w:r>
    </w:p>
    <w:p w:rsidR="00E602AA" w:rsidRDefault="00E602AA" w:rsidP="001E03D6">
      <w:pPr>
        <w:jc w:val="both"/>
        <w:rPr>
          <w:rFonts w:ascii="Century Schoolbook" w:hAnsi="Century Schoolbook"/>
        </w:rPr>
      </w:pPr>
    </w:p>
    <w:p w:rsidR="00823BE5" w:rsidRPr="00823BE5" w:rsidRDefault="00823BE5" w:rsidP="00823BE5">
      <w:pPr>
        <w:jc w:val="both"/>
        <w:rPr>
          <w:rFonts w:ascii="Century Schoolbook" w:hAnsi="Century Schoolbook"/>
        </w:rPr>
      </w:pPr>
      <w:r w:rsidRPr="00823BE5">
        <w:rPr>
          <w:rFonts w:ascii="Century Schoolbook" w:hAnsi="Century Schoolbook"/>
        </w:rPr>
        <w:t xml:space="preserve">LCGM é uma abordagem </w:t>
      </w:r>
      <w:proofErr w:type="spellStart"/>
      <w:r w:rsidRPr="00823BE5">
        <w:rPr>
          <w:rFonts w:ascii="Century Schoolbook" w:hAnsi="Century Schoolbook"/>
        </w:rPr>
        <w:t>semi-paramétrica</w:t>
      </w:r>
      <w:proofErr w:type="spellEnd"/>
      <w:r w:rsidRPr="00823BE5">
        <w:rPr>
          <w:rFonts w:ascii="Century Schoolbook" w:hAnsi="Century Schoolbook"/>
        </w:rPr>
        <w:t xml:space="preserve"> para classificação (</w:t>
      </w:r>
      <w:proofErr w:type="spellStart"/>
      <w:r w:rsidRPr="00823BE5">
        <w:rPr>
          <w:rFonts w:ascii="Century Schoolbook" w:hAnsi="Century Schoolbook"/>
        </w:rPr>
        <w:t>Andruff</w:t>
      </w:r>
      <w:proofErr w:type="spellEnd"/>
      <w:r w:rsidRPr="00823BE5">
        <w:rPr>
          <w:rFonts w:ascii="Century Schoolbook" w:hAnsi="Century Schoolbook"/>
        </w:rPr>
        <w:t xml:space="preserve"> </w:t>
      </w:r>
      <w:proofErr w:type="gramStart"/>
      <w:r w:rsidRPr="00823BE5">
        <w:rPr>
          <w:rFonts w:ascii="Century Schoolbook" w:hAnsi="Century Schoolbook"/>
        </w:rPr>
        <w:t>et</w:t>
      </w:r>
      <w:proofErr w:type="gramEnd"/>
      <w:r w:rsidRPr="00823BE5">
        <w:rPr>
          <w:rFonts w:ascii="Century Schoolbook" w:hAnsi="Century Schoolbook"/>
        </w:rPr>
        <w:t xml:space="preserve"> al., 2009; Collins et al., 2009; Duncan et al., 2009). Embora cada setor censitário siga uma trajetória única de mudança nos níveis de pobreza, a heterogeneidade na distribuição dos setores censitários é resumida por um conjunto finito de funções polinomiais, cada uma correspondendo a uma classe ou trajetória discreta (</w:t>
      </w:r>
      <w:proofErr w:type="spellStart"/>
      <w:r w:rsidRPr="00823BE5">
        <w:rPr>
          <w:rFonts w:ascii="Century Schoolbook" w:hAnsi="Century Schoolbook"/>
        </w:rPr>
        <w:t>Andruff</w:t>
      </w:r>
      <w:proofErr w:type="spellEnd"/>
      <w:r w:rsidRPr="00823BE5">
        <w:rPr>
          <w:rFonts w:ascii="Century Schoolbook" w:hAnsi="Century Schoolbook"/>
        </w:rPr>
        <w:t xml:space="preserve"> </w:t>
      </w:r>
      <w:proofErr w:type="gramStart"/>
      <w:r w:rsidRPr="00823BE5">
        <w:rPr>
          <w:rFonts w:ascii="Century Schoolbook" w:hAnsi="Century Schoolbook"/>
        </w:rPr>
        <w:t>et</w:t>
      </w:r>
      <w:proofErr w:type="gramEnd"/>
      <w:r w:rsidRPr="00823BE5">
        <w:rPr>
          <w:rFonts w:ascii="Century Schoolbook" w:hAnsi="Century Schoolbook"/>
        </w:rPr>
        <w:t xml:space="preserve"> al., 2009; </w:t>
      </w:r>
      <w:proofErr w:type="spellStart"/>
      <w:r w:rsidRPr="00823BE5">
        <w:rPr>
          <w:rFonts w:ascii="Century Schoolbook" w:hAnsi="Century Schoolbook"/>
        </w:rPr>
        <w:t>Nagin</w:t>
      </w:r>
      <w:proofErr w:type="spellEnd"/>
      <w:r w:rsidRPr="00823BE5">
        <w:rPr>
          <w:rFonts w:ascii="Century Schoolbook" w:hAnsi="Century Schoolbook"/>
        </w:rPr>
        <w:t>, 2005). Como a magnitude e a direção da mudança podem variar livremente entre as trajetórias, um conjunto de parâmetros do modelo, ou seja, interceptação e inclinação</w:t>
      </w:r>
      <w:proofErr w:type="gramStart"/>
      <w:r w:rsidRPr="00823BE5">
        <w:rPr>
          <w:rFonts w:ascii="Century Schoolbook" w:hAnsi="Century Schoolbook"/>
        </w:rPr>
        <w:t>, é</w:t>
      </w:r>
      <w:proofErr w:type="gramEnd"/>
      <w:r w:rsidRPr="00823BE5">
        <w:rPr>
          <w:rFonts w:ascii="Century Schoolbook" w:hAnsi="Century Schoolbook"/>
        </w:rPr>
        <w:t xml:space="preserve"> estimado para cada trajetória (</w:t>
      </w:r>
      <w:proofErr w:type="spellStart"/>
      <w:r w:rsidRPr="00823BE5">
        <w:rPr>
          <w:rFonts w:ascii="Century Schoolbook" w:hAnsi="Century Schoolbook"/>
        </w:rPr>
        <w:t>Andruff</w:t>
      </w:r>
      <w:proofErr w:type="spellEnd"/>
      <w:r w:rsidRPr="00823BE5">
        <w:rPr>
          <w:rFonts w:ascii="Century Schoolbook" w:hAnsi="Century Schoolbook"/>
        </w:rPr>
        <w:t xml:space="preserve"> et al., 2009; </w:t>
      </w:r>
      <w:proofErr w:type="spellStart"/>
      <w:r w:rsidRPr="00823BE5">
        <w:rPr>
          <w:rFonts w:ascii="Century Schoolbook" w:hAnsi="Century Schoolbook"/>
        </w:rPr>
        <w:t>Nagin</w:t>
      </w:r>
      <w:proofErr w:type="spellEnd"/>
      <w:r w:rsidRPr="00823BE5">
        <w:rPr>
          <w:rFonts w:ascii="Century Schoolbook" w:hAnsi="Century Schoolbook"/>
        </w:rPr>
        <w:t>, 2005). Para cada trajetória, a inclinação e o intercepto são tratados como fixos (iguais) entre os setores censitários. No LCGM, o número ideal de classes é informado por uma abordagem de modelagem construída em que a modelagem começa com um modelo de uma classe e as classes são posteriormente adicionadas para avaliar a melhoria no ajuste do modelo. O modelo que fornece o melhor ajuste aos dados é identificado pela interpretação e comparação de várias ferramentas de diagnóstico, incluindo o modelo com o Critério de Informação Bayesiano (BIC) mais baixo e probabilidades posteriores de associação ao grupo (uma regra de atribuição de probabilidade máxima é usada para atribuir a cada indivíduo à trajetória para a qual detém a maior probabilidade de pertinência posterior) (</w:t>
      </w:r>
      <w:proofErr w:type="spellStart"/>
      <w:r w:rsidRPr="00823BE5">
        <w:rPr>
          <w:rFonts w:ascii="Century Schoolbook" w:hAnsi="Century Schoolbook"/>
        </w:rPr>
        <w:t>Andruff</w:t>
      </w:r>
      <w:proofErr w:type="spellEnd"/>
      <w:r w:rsidRPr="00823BE5">
        <w:rPr>
          <w:rFonts w:ascii="Century Schoolbook" w:hAnsi="Century Schoolbook"/>
        </w:rPr>
        <w:t xml:space="preserve"> </w:t>
      </w:r>
      <w:proofErr w:type="gramStart"/>
      <w:r w:rsidRPr="00823BE5">
        <w:rPr>
          <w:rFonts w:ascii="Century Schoolbook" w:hAnsi="Century Schoolbook"/>
        </w:rPr>
        <w:t>et</w:t>
      </w:r>
      <w:proofErr w:type="gramEnd"/>
      <w:r w:rsidRPr="00823BE5">
        <w:rPr>
          <w:rFonts w:ascii="Century Schoolbook" w:hAnsi="Century Schoolbook"/>
        </w:rPr>
        <w:t xml:space="preserve"> al., 2009).</w:t>
      </w:r>
    </w:p>
    <w:p w:rsidR="00E602AA" w:rsidRDefault="00823BE5" w:rsidP="00823BE5">
      <w:pPr>
        <w:jc w:val="both"/>
        <w:rPr>
          <w:rFonts w:ascii="Century Schoolbook" w:hAnsi="Century Schoolbook"/>
        </w:rPr>
      </w:pPr>
      <w:r w:rsidRPr="00823BE5">
        <w:rPr>
          <w:rFonts w:ascii="Century Schoolbook" w:hAnsi="Century Schoolbook"/>
        </w:rPr>
        <w:t>O LCGM agora é relativamente fácil de aplicar em softwares como SAS (</w:t>
      </w:r>
      <w:proofErr w:type="spellStart"/>
      <w:proofErr w:type="gramStart"/>
      <w:r w:rsidRPr="00823BE5">
        <w:rPr>
          <w:rFonts w:ascii="Century Schoolbook" w:hAnsi="Century Schoolbook"/>
        </w:rPr>
        <w:t>ProcTRAJ</w:t>
      </w:r>
      <w:proofErr w:type="spellEnd"/>
      <w:proofErr w:type="gramEnd"/>
      <w:r w:rsidRPr="00823BE5">
        <w:rPr>
          <w:rFonts w:ascii="Century Schoolbook" w:hAnsi="Century Schoolbook"/>
        </w:rPr>
        <w:t xml:space="preserve">) (Jones et al., 2007), </w:t>
      </w:r>
      <w:proofErr w:type="spellStart"/>
      <w:r w:rsidRPr="00823BE5">
        <w:rPr>
          <w:rFonts w:ascii="Century Schoolbook" w:hAnsi="Century Schoolbook"/>
        </w:rPr>
        <w:t>Mplus</w:t>
      </w:r>
      <w:proofErr w:type="spellEnd"/>
      <w:r w:rsidRPr="00823BE5">
        <w:rPr>
          <w:rFonts w:ascii="Century Schoolbook" w:hAnsi="Century Schoolbook"/>
        </w:rPr>
        <w:t xml:space="preserve"> (</w:t>
      </w:r>
      <w:proofErr w:type="spellStart"/>
      <w:r w:rsidRPr="00823BE5">
        <w:rPr>
          <w:rFonts w:ascii="Century Schoolbook" w:hAnsi="Century Schoolbook"/>
        </w:rPr>
        <w:t>Muthén</w:t>
      </w:r>
      <w:proofErr w:type="spellEnd"/>
      <w:r w:rsidRPr="00823BE5">
        <w:rPr>
          <w:rFonts w:ascii="Century Schoolbook" w:hAnsi="Century Schoolbook"/>
        </w:rPr>
        <w:t xml:space="preserve"> &amp; </w:t>
      </w:r>
      <w:proofErr w:type="spellStart"/>
      <w:r w:rsidRPr="00823BE5">
        <w:rPr>
          <w:rFonts w:ascii="Century Schoolbook" w:hAnsi="Century Schoolbook"/>
        </w:rPr>
        <w:t>Muthén</w:t>
      </w:r>
      <w:proofErr w:type="spellEnd"/>
      <w:r w:rsidRPr="00823BE5">
        <w:rPr>
          <w:rFonts w:ascii="Century Schoolbook" w:hAnsi="Century Schoolbook"/>
        </w:rPr>
        <w:t xml:space="preserve">) e </w:t>
      </w:r>
      <w:proofErr w:type="spellStart"/>
      <w:r w:rsidRPr="00823BE5">
        <w:rPr>
          <w:rFonts w:ascii="Century Schoolbook" w:hAnsi="Century Schoolbook"/>
        </w:rPr>
        <w:t>LatentGOLD</w:t>
      </w:r>
      <w:proofErr w:type="spellEnd"/>
      <w:r w:rsidRPr="00823BE5">
        <w:rPr>
          <w:rFonts w:ascii="Century Schoolbook" w:hAnsi="Century Schoolbook"/>
        </w:rPr>
        <w:t xml:space="preserve"> (</w:t>
      </w:r>
      <w:proofErr w:type="spellStart"/>
      <w:r w:rsidRPr="00823BE5">
        <w:rPr>
          <w:rFonts w:ascii="Century Schoolbook" w:hAnsi="Century Schoolbook"/>
        </w:rPr>
        <w:t>Statistical</w:t>
      </w:r>
      <w:proofErr w:type="spellEnd"/>
      <w:r w:rsidRPr="00823BE5">
        <w:rPr>
          <w:rFonts w:ascii="Century Schoolbook" w:hAnsi="Century Schoolbook"/>
        </w:rPr>
        <w:t xml:space="preserve"> </w:t>
      </w:r>
      <w:proofErr w:type="spellStart"/>
      <w:r w:rsidRPr="00823BE5">
        <w:rPr>
          <w:rFonts w:ascii="Century Schoolbook" w:hAnsi="Century Schoolbook"/>
        </w:rPr>
        <w:t>Innovations</w:t>
      </w:r>
      <w:proofErr w:type="spellEnd"/>
      <w:r w:rsidRPr="00823BE5">
        <w:rPr>
          <w:rFonts w:ascii="Century Schoolbook" w:hAnsi="Century Schoolbook"/>
        </w:rPr>
        <w:t>). As principais diferenças entre k-</w:t>
      </w:r>
      <w:proofErr w:type="spellStart"/>
      <w:r w:rsidRPr="00823BE5">
        <w:rPr>
          <w:rFonts w:ascii="Century Schoolbook" w:hAnsi="Century Schoolbook"/>
        </w:rPr>
        <w:t>means</w:t>
      </w:r>
      <w:proofErr w:type="spellEnd"/>
      <w:r w:rsidRPr="00823BE5">
        <w:rPr>
          <w:rFonts w:ascii="Century Schoolbook" w:hAnsi="Century Schoolbook"/>
        </w:rPr>
        <w:t xml:space="preserve"> e LCGM estão resumidas na Tabela 1 (adaptado do site </w:t>
      </w:r>
      <w:proofErr w:type="spellStart"/>
      <w:proofErr w:type="gramStart"/>
      <w:r w:rsidRPr="00823BE5">
        <w:rPr>
          <w:rFonts w:ascii="Century Schoolbook" w:hAnsi="Century Schoolbook"/>
        </w:rPr>
        <w:t>LatentGold</w:t>
      </w:r>
      <w:proofErr w:type="spellEnd"/>
      <w:proofErr w:type="gramEnd"/>
      <w:r w:rsidRPr="00823BE5">
        <w:rPr>
          <w:rFonts w:ascii="Century Schoolbook" w:hAnsi="Century Schoolbook"/>
        </w:rPr>
        <w:t xml:space="preserve">: </w:t>
      </w:r>
      <w:hyperlink r:id="rId5" w:history="1">
        <w:r w:rsidRPr="009747F8">
          <w:rPr>
            <w:rStyle w:val="Hyperlink"/>
            <w:rFonts w:ascii="Century Schoolbook" w:hAnsi="Century Schoolbook"/>
          </w:rPr>
          <w:t>http://www.statisticalinnovations.com/articles/kmeans2a.htm</w:t>
        </w:r>
      </w:hyperlink>
      <w:r w:rsidRPr="00823BE5">
        <w:rPr>
          <w:rFonts w:ascii="Century Schoolbook" w:hAnsi="Century Schoolbook"/>
        </w:rPr>
        <w:t>).</w:t>
      </w:r>
    </w:p>
    <w:p w:rsidR="00823BE5" w:rsidRDefault="00823BE5" w:rsidP="00823BE5">
      <w:pPr>
        <w:jc w:val="both"/>
        <w:rPr>
          <w:rFonts w:ascii="Century Schoolbook" w:hAnsi="Century Schoolbook"/>
        </w:rPr>
      </w:pPr>
    </w:p>
    <w:p w:rsidR="00823BE5" w:rsidRPr="00823BE5" w:rsidRDefault="00823BE5" w:rsidP="00823BE5">
      <w:pPr>
        <w:jc w:val="both"/>
        <w:rPr>
          <w:rFonts w:ascii="Century Schoolbook" w:hAnsi="Century Schoolbook"/>
        </w:rPr>
      </w:pPr>
      <w:r w:rsidRPr="00823BE5">
        <w:rPr>
          <w:rFonts w:ascii="Century Schoolbook" w:hAnsi="Century Schoolbook"/>
        </w:rPr>
        <w:lastRenderedPageBreak/>
        <w:t xml:space="preserve">Os princípios subjacentes de k-médias e LCGM são, portanto, diferentes: um é uma técnica </w:t>
      </w:r>
      <w:proofErr w:type="gramStart"/>
      <w:r w:rsidRPr="00823BE5">
        <w:rPr>
          <w:rFonts w:ascii="Century Schoolbook" w:hAnsi="Century Schoolbook"/>
        </w:rPr>
        <w:t>descritiva/exploratória</w:t>
      </w:r>
      <w:proofErr w:type="gramEnd"/>
      <w:r w:rsidRPr="00823BE5">
        <w:rPr>
          <w:rFonts w:ascii="Century Schoolbook" w:hAnsi="Century Schoolbook"/>
        </w:rPr>
        <w:t xml:space="preserve">, enquanto o outro adota uma abordagem </w:t>
      </w:r>
      <w:proofErr w:type="spellStart"/>
      <w:r w:rsidRPr="00823BE5">
        <w:rPr>
          <w:rFonts w:ascii="Century Schoolbook" w:hAnsi="Century Schoolbook"/>
        </w:rPr>
        <w:t>semi-paramétrica</w:t>
      </w:r>
      <w:proofErr w:type="spellEnd"/>
      <w:r w:rsidRPr="00823BE5">
        <w:rPr>
          <w:rFonts w:ascii="Century Schoolbook" w:hAnsi="Century Schoolbook"/>
        </w:rPr>
        <w:t xml:space="preserve"> para a classificação. Também vale a pena notar que K-</w:t>
      </w:r>
      <w:proofErr w:type="spellStart"/>
      <w:r w:rsidRPr="00823BE5">
        <w:rPr>
          <w:rFonts w:ascii="Century Schoolbook" w:hAnsi="Century Schoolbook"/>
        </w:rPr>
        <w:t>Means</w:t>
      </w:r>
      <w:proofErr w:type="spellEnd"/>
      <w:r w:rsidRPr="00823BE5">
        <w:rPr>
          <w:rFonts w:ascii="Century Schoolbook" w:hAnsi="Century Schoolbook"/>
        </w:rPr>
        <w:t xml:space="preserve"> requer variáveis </w:t>
      </w:r>
      <w:r w:rsidRPr="00823BE5">
        <w:rPr>
          <w:rFonts w:ascii="Times New Roman" w:hAnsi="Times New Roman"/>
        </w:rPr>
        <w:t>​​</w:t>
      </w:r>
      <w:r w:rsidRPr="00823BE5">
        <w:rPr>
          <w:rFonts w:ascii="Century Schoolbook" w:hAnsi="Century Schoolbook"/>
        </w:rPr>
        <w:t>cont</w:t>
      </w:r>
      <w:r w:rsidRPr="00823BE5">
        <w:rPr>
          <w:rFonts w:ascii="Century Schoolbook" w:hAnsi="Century Schoolbook" w:cs="Arial Narrow"/>
        </w:rPr>
        <w:t>í</w:t>
      </w:r>
      <w:r w:rsidRPr="00823BE5">
        <w:rPr>
          <w:rFonts w:ascii="Century Schoolbook" w:hAnsi="Century Schoolbook"/>
        </w:rPr>
        <w:t xml:space="preserve">nuas ou dicotômicas enquanto LCGM pode ser aplicado a qualquer tipo de distribuição (contínua, ordinal, nominal, contagem e binomial). Neste estudo, a variável utilizada para a classificação –i.e. </w:t>
      </w:r>
      <w:proofErr w:type="gramStart"/>
      <w:r w:rsidRPr="00823BE5">
        <w:rPr>
          <w:rFonts w:ascii="Century Schoolbook" w:hAnsi="Century Schoolbook"/>
        </w:rPr>
        <w:t>o</w:t>
      </w:r>
      <w:proofErr w:type="gramEnd"/>
      <w:r w:rsidRPr="00823BE5">
        <w:rPr>
          <w:rFonts w:ascii="Century Schoolbook" w:hAnsi="Century Schoolbook"/>
        </w:rPr>
        <w:t xml:space="preserve"> quociente de localização – é contínuo. Ainda não</w:t>
      </w:r>
    </w:p>
    <w:p w:rsidR="00823BE5" w:rsidRPr="00823BE5" w:rsidRDefault="00823BE5" w:rsidP="00823BE5">
      <w:pPr>
        <w:jc w:val="both"/>
        <w:rPr>
          <w:rFonts w:ascii="Century Schoolbook" w:hAnsi="Century Schoolbook"/>
        </w:rPr>
      </w:pPr>
      <w:proofErr w:type="gramStart"/>
      <w:r w:rsidRPr="00823BE5">
        <w:rPr>
          <w:rFonts w:ascii="Century Schoolbook" w:hAnsi="Century Schoolbook"/>
        </w:rPr>
        <w:t>estudos</w:t>
      </w:r>
      <w:proofErr w:type="gramEnd"/>
      <w:r w:rsidRPr="00823BE5">
        <w:rPr>
          <w:rFonts w:ascii="Century Schoolbook" w:hAnsi="Century Schoolbook"/>
        </w:rPr>
        <w:t xml:space="preserve"> compararam como os métodos se saem na geração de grupos de unidades espaciais que seguiram trajetórias de mudança semelhantes.</w:t>
      </w:r>
    </w:p>
    <w:p w:rsidR="00823BE5" w:rsidRPr="00823BE5" w:rsidRDefault="00823BE5" w:rsidP="00823BE5">
      <w:pPr>
        <w:jc w:val="both"/>
        <w:rPr>
          <w:rFonts w:ascii="Century Schoolbook" w:hAnsi="Century Schoolbook"/>
        </w:rPr>
      </w:pPr>
    </w:p>
    <w:p w:rsidR="00823BE5" w:rsidRPr="00823BE5" w:rsidRDefault="00823BE5" w:rsidP="00823BE5">
      <w:pPr>
        <w:jc w:val="both"/>
        <w:rPr>
          <w:rFonts w:ascii="Century Schoolbook" w:hAnsi="Century Schoolbook"/>
          <w:b/>
        </w:rPr>
      </w:pPr>
      <w:r w:rsidRPr="00823BE5">
        <w:rPr>
          <w:rFonts w:ascii="Century Schoolbook" w:hAnsi="Century Schoolbook"/>
          <w:b/>
        </w:rPr>
        <w:t>Objetivos do estudo</w:t>
      </w:r>
    </w:p>
    <w:p w:rsidR="00823BE5" w:rsidRPr="00823BE5" w:rsidRDefault="00823BE5" w:rsidP="00823BE5">
      <w:pPr>
        <w:jc w:val="both"/>
        <w:rPr>
          <w:rFonts w:ascii="Century Schoolbook" w:hAnsi="Century Schoolbook"/>
        </w:rPr>
      </w:pPr>
    </w:p>
    <w:p w:rsidR="00823BE5" w:rsidRPr="00823BE5" w:rsidRDefault="00823BE5" w:rsidP="00823BE5">
      <w:pPr>
        <w:jc w:val="both"/>
        <w:rPr>
          <w:rFonts w:ascii="Century Schoolbook" w:hAnsi="Century Schoolbook"/>
        </w:rPr>
      </w:pPr>
      <w:r w:rsidRPr="00823BE5">
        <w:rPr>
          <w:rFonts w:ascii="Century Schoolbook" w:hAnsi="Century Schoolbook"/>
        </w:rPr>
        <w:t>Com o objetivo de caracterizar melhor as trajetórias de mudança da pobreza nos bairros, o objetivo deste estudo é aplicar e comparar duas técnicas de agrupamento a 20 anos de dados do censo (cinco momentos) para identificar grupos de bairros que seguiram trajetórias semelhantes de pobreza entre 1986 e 2006. Aplicamos as técnicas k-</w:t>
      </w:r>
      <w:proofErr w:type="spellStart"/>
      <w:r w:rsidRPr="00823BE5">
        <w:rPr>
          <w:rFonts w:ascii="Century Schoolbook" w:hAnsi="Century Schoolbook"/>
        </w:rPr>
        <w:t>means</w:t>
      </w:r>
      <w:proofErr w:type="spellEnd"/>
      <w:r w:rsidRPr="00823BE5">
        <w:rPr>
          <w:rFonts w:ascii="Century Schoolbook" w:hAnsi="Century Schoolbook"/>
        </w:rPr>
        <w:t xml:space="preserve"> e LCGM para avaliar qual método tem melhor desempenho na identificação de trajetórias de pobreza. A seleção da classificação mais precisa representa um passo crucial antes de desenvolver modelos explicativos das mudanças socioeconômicas que operam nas áreas metropolitanas.</w:t>
      </w:r>
    </w:p>
    <w:p w:rsidR="00823BE5" w:rsidRDefault="00823BE5" w:rsidP="00823BE5">
      <w:pPr>
        <w:jc w:val="both"/>
        <w:rPr>
          <w:rFonts w:ascii="Century Schoolbook" w:hAnsi="Century Schoolbook"/>
        </w:rPr>
      </w:pPr>
      <w:r w:rsidRPr="00823BE5">
        <w:rPr>
          <w:rFonts w:ascii="Century Schoolbook" w:hAnsi="Century Schoolbook"/>
        </w:rPr>
        <w:t>Vários estudos demonstraram que a precisão de agrupamento do k-</w:t>
      </w:r>
      <w:proofErr w:type="spellStart"/>
      <w:r w:rsidRPr="00823BE5">
        <w:rPr>
          <w:rFonts w:ascii="Century Schoolbook" w:hAnsi="Century Schoolbook"/>
        </w:rPr>
        <w:t>means</w:t>
      </w:r>
      <w:proofErr w:type="spellEnd"/>
      <w:r w:rsidRPr="00823BE5">
        <w:rPr>
          <w:rFonts w:ascii="Century Schoolbook" w:hAnsi="Century Schoolbook"/>
        </w:rPr>
        <w:t xml:space="preserve"> é superior à do HCA, especialmente quando calculado em grandes conjuntos de dados (ver, por exemplo, Abbas, 2008). Além disso, os resultados do HCA variam de acordo com a métrica de distância (distância euclidiana, distância euclidiana quadrada, distância de </w:t>
      </w:r>
      <w:proofErr w:type="spellStart"/>
      <w:r w:rsidRPr="00823BE5">
        <w:rPr>
          <w:rFonts w:ascii="Century Schoolbook" w:hAnsi="Century Schoolbook"/>
        </w:rPr>
        <w:t>Mahalanobis</w:t>
      </w:r>
      <w:proofErr w:type="spellEnd"/>
      <w:r w:rsidRPr="00823BE5">
        <w:rPr>
          <w:rFonts w:ascii="Century Schoolbook" w:hAnsi="Century Schoolbook"/>
        </w:rPr>
        <w:t>, etc.) Para evitar a comparação dos resultados dos modelos LCGM com várias variantes do HCA, optou-se pelo agrupamento k-</w:t>
      </w:r>
      <w:proofErr w:type="spellStart"/>
      <w:r w:rsidRPr="00823BE5">
        <w:rPr>
          <w:rFonts w:ascii="Century Schoolbook" w:hAnsi="Century Schoolbook"/>
        </w:rPr>
        <w:t>means</w:t>
      </w:r>
      <w:proofErr w:type="spellEnd"/>
      <w:r w:rsidRPr="00823BE5">
        <w:rPr>
          <w:rFonts w:ascii="Century Schoolbook" w:hAnsi="Century Schoolbook"/>
        </w:rPr>
        <w:t>.</w:t>
      </w:r>
    </w:p>
    <w:p w:rsidR="005E12A5" w:rsidRDefault="005E12A5" w:rsidP="00823BE5">
      <w:pPr>
        <w:jc w:val="both"/>
        <w:rPr>
          <w:rFonts w:ascii="Century Schoolbook" w:hAnsi="Century Schoolbook"/>
        </w:rPr>
      </w:pPr>
    </w:p>
    <w:p w:rsidR="005E12A5" w:rsidRPr="005E12A5" w:rsidRDefault="005E12A5" w:rsidP="005E12A5">
      <w:pPr>
        <w:jc w:val="both"/>
        <w:rPr>
          <w:rFonts w:ascii="Century Schoolbook" w:hAnsi="Century Schoolbook"/>
          <w:b/>
        </w:rPr>
      </w:pPr>
      <w:proofErr w:type="gramStart"/>
      <w:r w:rsidRPr="005E12A5">
        <w:rPr>
          <w:rFonts w:ascii="Century Schoolbook" w:hAnsi="Century Schoolbook"/>
          <w:b/>
        </w:rPr>
        <w:t>material</w:t>
      </w:r>
      <w:proofErr w:type="gramEnd"/>
      <w:r w:rsidRPr="005E12A5">
        <w:rPr>
          <w:rFonts w:ascii="Century Schoolbook" w:hAnsi="Century Schoolbook"/>
          <w:b/>
        </w:rPr>
        <w:t xml:space="preserve"> e métodos</w:t>
      </w:r>
    </w:p>
    <w:p w:rsidR="005E12A5" w:rsidRPr="005E12A5" w:rsidRDefault="005E12A5" w:rsidP="005E12A5">
      <w:pPr>
        <w:jc w:val="both"/>
        <w:rPr>
          <w:rFonts w:ascii="Century Schoolbook" w:hAnsi="Century Schoolbook"/>
          <w:b/>
        </w:rPr>
      </w:pPr>
      <w:r w:rsidRPr="005E12A5">
        <w:rPr>
          <w:rFonts w:ascii="Century Schoolbook" w:hAnsi="Century Schoolbook"/>
          <w:b/>
        </w:rPr>
        <w:t>Área de estudo e dados</w:t>
      </w:r>
    </w:p>
    <w:p w:rsidR="005E12A5" w:rsidRPr="005E12A5" w:rsidRDefault="005E12A5" w:rsidP="005E12A5">
      <w:pPr>
        <w:jc w:val="both"/>
        <w:rPr>
          <w:rFonts w:ascii="Century Schoolbook" w:hAnsi="Century Schoolbook"/>
        </w:rPr>
      </w:pPr>
    </w:p>
    <w:p w:rsidR="005E12A5" w:rsidRPr="005E12A5" w:rsidRDefault="005E12A5" w:rsidP="005E12A5">
      <w:pPr>
        <w:jc w:val="both"/>
        <w:rPr>
          <w:rFonts w:ascii="Century Schoolbook" w:hAnsi="Century Schoolbook"/>
        </w:rPr>
      </w:pPr>
      <w:r w:rsidRPr="005E12A5">
        <w:rPr>
          <w:rFonts w:ascii="Century Schoolbook" w:hAnsi="Century Schoolbook"/>
        </w:rPr>
        <w:lastRenderedPageBreak/>
        <w:t>Este estudo está situado no Canadá, na Área Metropolitana do Censo de Montreal (CMA) compreendendo uma população de cerca de 3,64 milhões de habitantes distribuídos por um território de 4.259 km2 em 2006 (</w:t>
      </w:r>
      <w:proofErr w:type="spellStart"/>
      <w:r w:rsidRPr="005E12A5">
        <w:rPr>
          <w:rFonts w:ascii="Century Schoolbook" w:hAnsi="Century Schoolbook"/>
        </w:rPr>
        <w:t>Statistics</w:t>
      </w:r>
      <w:proofErr w:type="spellEnd"/>
      <w:r w:rsidRPr="005E12A5">
        <w:rPr>
          <w:rFonts w:ascii="Century Schoolbook" w:hAnsi="Century Schoolbook"/>
        </w:rPr>
        <w:t xml:space="preserve"> Canada, 2007). As áreas </w:t>
      </w:r>
      <w:proofErr w:type="spellStart"/>
      <w:r w:rsidRPr="005E12A5">
        <w:rPr>
          <w:rFonts w:ascii="Century Schoolbook" w:hAnsi="Century Schoolbook"/>
        </w:rPr>
        <w:t>intrametropolitanas</w:t>
      </w:r>
      <w:proofErr w:type="spellEnd"/>
      <w:r w:rsidRPr="005E12A5">
        <w:rPr>
          <w:rFonts w:ascii="Century Schoolbook" w:hAnsi="Century Schoolbook"/>
        </w:rPr>
        <w:t xml:space="preserve"> são definidas usando os limites dos setores censitários.</w:t>
      </w:r>
    </w:p>
    <w:p w:rsidR="005E12A5" w:rsidRPr="005E12A5" w:rsidRDefault="005E12A5" w:rsidP="005E12A5">
      <w:pPr>
        <w:jc w:val="both"/>
        <w:rPr>
          <w:rFonts w:ascii="Century Schoolbook" w:hAnsi="Century Schoolbook"/>
        </w:rPr>
      </w:pPr>
      <w:r w:rsidRPr="005E12A5">
        <w:rPr>
          <w:rFonts w:ascii="Century Schoolbook" w:hAnsi="Century Schoolbook"/>
        </w:rPr>
        <w:t>Os limites geográficos administrativos e censitários na CMA de Montreal mudaram consideravelmente entre 1986 e 2006: o número de setores censitários aumentou de 698 para 825 nesse período. A harmonização dos limites geográficos dos setores censitários era, portanto, necessária. Começando com os limites geográficos dos setores censitários de 1986 (o ponto mais antigo), isso foi alcançado pela agregação de setores censitários contíguos para obter</w:t>
      </w:r>
      <w:r>
        <w:rPr>
          <w:rFonts w:ascii="Century Schoolbook" w:hAnsi="Century Schoolbook"/>
        </w:rPr>
        <w:t xml:space="preserve"> </w:t>
      </w:r>
      <w:r w:rsidRPr="005E12A5">
        <w:rPr>
          <w:rFonts w:ascii="Century Schoolbook" w:hAnsi="Century Schoolbook"/>
        </w:rPr>
        <w:t>fronteiras em todos os anos censitários. Obteve-se um total de 611 setores censitários.</w:t>
      </w:r>
    </w:p>
    <w:p w:rsidR="005E12A5" w:rsidRPr="005E12A5" w:rsidRDefault="005E12A5" w:rsidP="005E12A5">
      <w:pPr>
        <w:jc w:val="both"/>
        <w:rPr>
          <w:rFonts w:ascii="Century Schoolbook" w:hAnsi="Century Schoolbook"/>
        </w:rPr>
      </w:pPr>
      <w:r w:rsidRPr="005E12A5">
        <w:rPr>
          <w:rFonts w:ascii="Century Schoolbook" w:hAnsi="Century Schoolbook"/>
        </w:rPr>
        <w:t>A pobreza relativa foi medida a cada cinco anos entre 1986 e 2006 usando dados do Censo Canadense usando a variável “</w:t>
      </w:r>
      <w:proofErr w:type="spellStart"/>
      <w:proofErr w:type="gramStart"/>
      <w:r w:rsidRPr="005E12A5">
        <w:rPr>
          <w:rFonts w:ascii="Century Schoolbook" w:hAnsi="Century Schoolbook"/>
        </w:rPr>
        <w:t>cut</w:t>
      </w:r>
      <w:proofErr w:type="gramEnd"/>
      <w:r w:rsidRPr="005E12A5">
        <w:rPr>
          <w:rFonts w:ascii="Century Schoolbook" w:hAnsi="Century Schoolbook"/>
        </w:rPr>
        <w:t>-offs</w:t>
      </w:r>
      <w:proofErr w:type="spellEnd"/>
      <w:r w:rsidRPr="005E12A5">
        <w:rPr>
          <w:rFonts w:ascii="Century Schoolbook" w:hAnsi="Century Schoolbook"/>
        </w:rPr>
        <w:t xml:space="preserve"> de baixa renda” calculada pelo </w:t>
      </w:r>
      <w:proofErr w:type="spellStart"/>
      <w:r w:rsidRPr="005E12A5">
        <w:rPr>
          <w:rFonts w:ascii="Century Schoolbook" w:hAnsi="Century Schoolbook"/>
        </w:rPr>
        <w:t>Statistics</w:t>
      </w:r>
      <w:proofErr w:type="spellEnd"/>
      <w:r w:rsidRPr="005E12A5">
        <w:rPr>
          <w:rFonts w:ascii="Century Schoolbook" w:hAnsi="Century Schoolbook"/>
        </w:rPr>
        <w:t xml:space="preserve"> Canada. Essa variável corresponde ao nível de renda em que uma família gasta 20% ou mais de sua renda (antes de impostos) com o básico (ou seja, alimentação, abrigo e roupas) do que a média de uma família de tamanho similar (</w:t>
      </w:r>
      <w:proofErr w:type="spellStart"/>
      <w:r w:rsidRPr="005E12A5">
        <w:rPr>
          <w:rFonts w:ascii="Century Schoolbook" w:hAnsi="Century Schoolbook"/>
        </w:rPr>
        <w:t>Statistics</w:t>
      </w:r>
      <w:proofErr w:type="spellEnd"/>
      <w:r w:rsidRPr="005E12A5">
        <w:rPr>
          <w:rFonts w:ascii="Century Schoolbook" w:hAnsi="Century Schoolbook"/>
        </w:rPr>
        <w:t xml:space="preserve"> Canada, 2011).</w:t>
      </w:r>
    </w:p>
    <w:p w:rsidR="005E12A5" w:rsidRPr="005E12A5" w:rsidRDefault="005E12A5" w:rsidP="005E12A5">
      <w:pPr>
        <w:jc w:val="both"/>
        <w:rPr>
          <w:rFonts w:ascii="Century Schoolbook" w:hAnsi="Century Schoolbook"/>
        </w:rPr>
      </w:pPr>
      <w:r w:rsidRPr="005E12A5">
        <w:rPr>
          <w:rFonts w:ascii="Century Schoolbook" w:hAnsi="Century Schoolbook"/>
        </w:rPr>
        <w:t xml:space="preserve">Essa medida é a única do censo canadense que permite identificar pessoas ou famílias de baixa renda em pequena escala geográfica, por exemplo. </w:t>
      </w:r>
      <w:proofErr w:type="gramStart"/>
      <w:r w:rsidRPr="005E12A5">
        <w:rPr>
          <w:rFonts w:ascii="Century Schoolbook" w:hAnsi="Century Schoolbook"/>
        </w:rPr>
        <w:t>setores</w:t>
      </w:r>
      <w:proofErr w:type="gramEnd"/>
      <w:r w:rsidRPr="005E12A5">
        <w:rPr>
          <w:rFonts w:ascii="Century Schoolbook" w:hAnsi="Century Schoolbook"/>
        </w:rPr>
        <w:t xml:space="preserve"> censitários (</w:t>
      </w:r>
      <w:proofErr w:type="spellStart"/>
      <w:r w:rsidRPr="005E12A5">
        <w:rPr>
          <w:rFonts w:ascii="Century Schoolbook" w:hAnsi="Century Schoolbook"/>
        </w:rPr>
        <w:t>Apparicio</w:t>
      </w:r>
      <w:proofErr w:type="spellEnd"/>
      <w:r w:rsidRPr="005E12A5">
        <w:rPr>
          <w:rFonts w:ascii="Century Schoolbook" w:hAnsi="Century Schoolbook"/>
        </w:rPr>
        <w:t xml:space="preserve"> et al., 2007; </w:t>
      </w:r>
      <w:proofErr w:type="spellStart"/>
      <w:r w:rsidRPr="005E12A5">
        <w:rPr>
          <w:rFonts w:ascii="Century Schoolbook" w:hAnsi="Century Schoolbook"/>
        </w:rPr>
        <w:t>Séguin</w:t>
      </w:r>
      <w:proofErr w:type="spellEnd"/>
      <w:r w:rsidRPr="005E12A5">
        <w:rPr>
          <w:rFonts w:ascii="Century Schoolbook" w:hAnsi="Century Schoolbook"/>
        </w:rPr>
        <w:t xml:space="preserve"> et al., 2012). Como a comparação das taxas de níveis de pobreza "brutos" entre setores censitários e ao longo do tempo pode ser influenciada pela economia em mudança (ou seja, períodos de recessão ou prosperidade econômica), a pobreza foi modelada como um "quociente de localização" para que, em cada ponto do tempo, a pobreza a taxa de cada setor censitário foi dividida pela taxa observada para o CMA como um todo; estamos, portanto, usando uma medida de concentração de pobreza relativa. A proporção da população de baixa renda na CMA em cada momento é mostrada na Tabela 2. O quociente de localização fornece uma visão geral de como, a qualquer momento, os níveis de pobreza locais se comparam à média da CMA. Essa medida de concentração é amplamente utilizada em estudos urbanos e regionais (</w:t>
      </w:r>
      <w:proofErr w:type="spellStart"/>
      <w:r w:rsidRPr="005E12A5">
        <w:rPr>
          <w:rFonts w:ascii="Century Schoolbook" w:hAnsi="Century Schoolbook"/>
        </w:rPr>
        <w:t>Mikelbank</w:t>
      </w:r>
      <w:proofErr w:type="spellEnd"/>
      <w:r w:rsidRPr="005E12A5">
        <w:rPr>
          <w:rFonts w:ascii="Century Schoolbook" w:hAnsi="Century Schoolbook"/>
        </w:rPr>
        <w:t xml:space="preserve">, </w:t>
      </w:r>
      <w:r w:rsidRPr="005E12A5">
        <w:rPr>
          <w:rFonts w:ascii="Century Schoolbook" w:hAnsi="Century Schoolbook"/>
        </w:rPr>
        <w:lastRenderedPageBreak/>
        <w:t xml:space="preserve">2006; </w:t>
      </w:r>
      <w:proofErr w:type="spellStart"/>
      <w:r w:rsidRPr="005E12A5">
        <w:rPr>
          <w:rFonts w:ascii="Century Schoolbook" w:hAnsi="Century Schoolbook"/>
        </w:rPr>
        <w:t>Shearmur</w:t>
      </w:r>
      <w:proofErr w:type="spellEnd"/>
      <w:r w:rsidRPr="005E12A5">
        <w:rPr>
          <w:rFonts w:ascii="Century Schoolbook" w:hAnsi="Century Schoolbook"/>
        </w:rPr>
        <w:t xml:space="preserve"> </w:t>
      </w:r>
      <w:proofErr w:type="gramStart"/>
      <w:r w:rsidRPr="005E12A5">
        <w:rPr>
          <w:rFonts w:ascii="Century Schoolbook" w:hAnsi="Century Schoolbook"/>
        </w:rPr>
        <w:t>et</w:t>
      </w:r>
      <w:proofErr w:type="gramEnd"/>
      <w:r w:rsidRPr="005E12A5">
        <w:rPr>
          <w:rFonts w:ascii="Century Schoolbook" w:hAnsi="Century Schoolbook"/>
        </w:rPr>
        <w:t xml:space="preserve"> al., 2008; </w:t>
      </w:r>
      <w:proofErr w:type="spellStart"/>
      <w:r w:rsidRPr="005E12A5">
        <w:rPr>
          <w:rFonts w:ascii="Century Schoolbook" w:hAnsi="Century Schoolbook"/>
        </w:rPr>
        <w:t>Shearmur</w:t>
      </w:r>
      <w:proofErr w:type="spellEnd"/>
      <w:r w:rsidRPr="005E12A5">
        <w:rPr>
          <w:rFonts w:ascii="Century Schoolbook" w:hAnsi="Century Schoolbook"/>
        </w:rPr>
        <w:t xml:space="preserve"> et al., 2009; </w:t>
      </w:r>
      <w:proofErr w:type="spellStart"/>
      <w:r w:rsidRPr="005E12A5">
        <w:rPr>
          <w:rFonts w:ascii="Century Schoolbook" w:hAnsi="Century Schoolbook"/>
        </w:rPr>
        <w:t>Vicino</w:t>
      </w:r>
      <w:proofErr w:type="spellEnd"/>
      <w:r w:rsidRPr="005E12A5">
        <w:rPr>
          <w:rFonts w:ascii="Century Schoolbook" w:hAnsi="Century Schoolbook"/>
        </w:rPr>
        <w:t xml:space="preserve"> et al., 2011; </w:t>
      </w:r>
      <w:proofErr w:type="spellStart"/>
      <w:r w:rsidRPr="005E12A5">
        <w:rPr>
          <w:rFonts w:ascii="Century Schoolbook" w:hAnsi="Century Schoolbook"/>
        </w:rPr>
        <w:t>Walks</w:t>
      </w:r>
      <w:proofErr w:type="spellEnd"/>
      <w:r w:rsidRPr="005E12A5">
        <w:rPr>
          <w:rFonts w:ascii="Century Schoolbook" w:hAnsi="Century Schoolbook"/>
        </w:rPr>
        <w:t xml:space="preserve"> et al., 2008), e é calculada como Segue:</w:t>
      </w:r>
    </w:p>
    <w:p w:rsidR="005E12A5" w:rsidRPr="005E12A5" w:rsidRDefault="005E12A5" w:rsidP="005E12A5">
      <w:pPr>
        <w:jc w:val="both"/>
        <w:rPr>
          <w:rFonts w:ascii="Century Schoolbook" w:hAnsi="Century Schoolbook"/>
        </w:rPr>
      </w:pPr>
    </w:p>
    <w:p w:rsidR="005E12A5" w:rsidRDefault="005E12A5" w:rsidP="005E12A5">
      <w:pPr>
        <w:jc w:val="both"/>
        <w:rPr>
          <w:rFonts w:ascii="Century Schoolbook" w:hAnsi="Century Schoolbook"/>
        </w:rPr>
      </w:pPr>
      <w:r w:rsidRPr="005E12A5">
        <w:rPr>
          <w:rFonts w:ascii="Century Schoolbook" w:hAnsi="Century Schoolbook"/>
        </w:rPr>
        <w:t xml:space="preserve">Um quociente de localização maior que </w:t>
      </w:r>
      <w:proofErr w:type="gramStart"/>
      <w:r w:rsidRPr="005E12A5">
        <w:rPr>
          <w:rFonts w:ascii="Century Schoolbook" w:hAnsi="Century Schoolbook"/>
        </w:rPr>
        <w:t>1</w:t>
      </w:r>
      <w:proofErr w:type="gramEnd"/>
      <w:r w:rsidRPr="005E12A5">
        <w:rPr>
          <w:rFonts w:ascii="Century Schoolbook" w:hAnsi="Century Schoolbook"/>
        </w:rPr>
        <w:t xml:space="preserve"> indica uma concentração de pobreza (ou seja, uma porcentagem da população de baixa renda maior que a da CMA), enquanto um valor abaixo de 1 indica uma sub-representação da pobreza (ou seja, uma porcentagem da população de baixa renda menor que a de o CMA)</w:t>
      </w:r>
    </w:p>
    <w:p w:rsidR="005E12A5" w:rsidRDefault="005E12A5" w:rsidP="005E12A5">
      <w:pPr>
        <w:jc w:val="both"/>
        <w:rPr>
          <w:rFonts w:ascii="Century Schoolbook" w:hAnsi="Century Schoolbook"/>
        </w:rPr>
      </w:pPr>
    </w:p>
    <w:p w:rsidR="00FE603F" w:rsidRPr="00FE603F" w:rsidRDefault="00FE603F" w:rsidP="00FE603F">
      <w:pPr>
        <w:jc w:val="both"/>
        <w:rPr>
          <w:rFonts w:ascii="Century Schoolbook" w:hAnsi="Century Schoolbook"/>
          <w:b/>
        </w:rPr>
      </w:pPr>
      <w:r w:rsidRPr="00FE603F">
        <w:rPr>
          <w:rFonts w:ascii="Century Schoolbook" w:hAnsi="Century Schoolbook"/>
          <w:b/>
        </w:rPr>
        <w:t>Métodos de agrupamento LCGM e k-</w:t>
      </w:r>
      <w:proofErr w:type="spellStart"/>
      <w:r w:rsidRPr="00FE603F">
        <w:rPr>
          <w:rFonts w:ascii="Century Schoolbook" w:hAnsi="Century Schoolbook"/>
          <w:b/>
        </w:rPr>
        <w:t>means</w:t>
      </w:r>
      <w:proofErr w:type="spellEnd"/>
      <w:r w:rsidRPr="00FE603F">
        <w:rPr>
          <w:rFonts w:ascii="Century Schoolbook" w:hAnsi="Century Schoolbook"/>
          <w:b/>
        </w:rPr>
        <w:t xml:space="preserve"> para identificar trajetórias de pobreza relativa</w:t>
      </w:r>
    </w:p>
    <w:p w:rsidR="00FE603F" w:rsidRPr="00FE603F" w:rsidRDefault="00FE603F" w:rsidP="00FE603F">
      <w:pPr>
        <w:jc w:val="both"/>
        <w:rPr>
          <w:rFonts w:ascii="Century Schoolbook" w:hAnsi="Century Schoolbook"/>
        </w:rPr>
      </w:pPr>
    </w:p>
    <w:p w:rsidR="00FE603F" w:rsidRPr="00FE603F" w:rsidRDefault="00FE603F" w:rsidP="00FE603F">
      <w:pPr>
        <w:jc w:val="both"/>
        <w:rPr>
          <w:rFonts w:ascii="Century Schoolbook" w:hAnsi="Century Schoolbook"/>
        </w:rPr>
      </w:pPr>
      <w:r w:rsidRPr="00FE603F">
        <w:rPr>
          <w:rFonts w:ascii="Century Schoolbook" w:hAnsi="Century Schoolbook"/>
        </w:rPr>
        <w:t xml:space="preserve">A geração de trajetórias de pobreza de bairros foi realizada pela primeira vez usando LCGM, pois esta técnica fornece estatísticas diagnósticas sobre a solução ótima de cluster. Estabelecemos como critério inicial que cada conglomerado/trajetória necessitasse de um mínimo de 5% dos 611 setores censitários, ou seja, um mínimo de 30 setores censitários por trajetória. Isso foi definido para garantir um mínimo de observações por trajetória no estágio de validação posterior (por exemplo, e de acordo com o requisito mínimo de observação para análise de regressão). Como não tínhamos a priori o número ideal de aulas, o LCGM foi realizado de 5 a 20 aulas; um mínimo de </w:t>
      </w:r>
      <w:proofErr w:type="gramStart"/>
      <w:r w:rsidRPr="00FE603F">
        <w:rPr>
          <w:rFonts w:ascii="Century Schoolbook" w:hAnsi="Century Schoolbook"/>
        </w:rPr>
        <w:t>5</w:t>
      </w:r>
      <w:proofErr w:type="gramEnd"/>
      <w:r w:rsidRPr="00FE603F">
        <w:rPr>
          <w:rFonts w:ascii="Century Schoolbook" w:hAnsi="Century Schoolbook"/>
        </w:rPr>
        <w:t xml:space="preserve"> aulas foi definido para ter um mínimo de</w:t>
      </w:r>
    </w:p>
    <w:p w:rsidR="00FE603F" w:rsidRPr="00FE603F" w:rsidRDefault="00FE603F" w:rsidP="00FE603F">
      <w:pPr>
        <w:jc w:val="both"/>
        <w:rPr>
          <w:rFonts w:ascii="Century Schoolbook" w:hAnsi="Century Schoolbook"/>
        </w:rPr>
      </w:pPr>
      <w:proofErr w:type="gramStart"/>
      <w:r w:rsidRPr="00FE603F">
        <w:rPr>
          <w:rFonts w:ascii="Century Schoolbook" w:hAnsi="Century Schoolbook"/>
        </w:rPr>
        <w:t>diferenciação</w:t>
      </w:r>
      <w:proofErr w:type="gramEnd"/>
      <w:r w:rsidRPr="00FE603F">
        <w:rPr>
          <w:rFonts w:ascii="Century Schoolbook" w:hAnsi="Century Schoolbook"/>
        </w:rPr>
        <w:t xml:space="preserve"> entre grupos de setores censitários. A solução ótima de agrupamento é identificada por: 1) mínimo de 5% de setores censitários por trajetória; e 2) o menor valor de BIC. As análises foram realizadas no software </w:t>
      </w:r>
      <w:proofErr w:type="spellStart"/>
      <w:proofErr w:type="gramStart"/>
      <w:r w:rsidRPr="00FE603F">
        <w:rPr>
          <w:rFonts w:ascii="Century Schoolbook" w:hAnsi="Century Schoolbook"/>
        </w:rPr>
        <w:t>LatentGOLD</w:t>
      </w:r>
      <w:proofErr w:type="spellEnd"/>
      <w:proofErr w:type="gramEnd"/>
      <w:r w:rsidRPr="00FE603F">
        <w:rPr>
          <w:rFonts w:ascii="Century Schoolbook" w:hAnsi="Century Schoolbook"/>
        </w:rPr>
        <w:t xml:space="preserve"> (</w:t>
      </w:r>
      <w:proofErr w:type="spellStart"/>
      <w:r w:rsidRPr="00FE603F">
        <w:rPr>
          <w:rFonts w:ascii="Century Schoolbook" w:hAnsi="Century Schoolbook"/>
        </w:rPr>
        <w:t>Statistical</w:t>
      </w:r>
      <w:proofErr w:type="spellEnd"/>
      <w:r w:rsidRPr="00FE603F">
        <w:rPr>
          <w:rFonts w:ascii="Century Schoolbook" w:hAnsi="Century Schoolbook"/>
        </w:rPr>
        <w:t xml:space="preserve"> </w:t>
      </w:r>
      <w:proofErr w:type="spellStart"/>
      <w:r w:rsidRPr="00FE603F">
        <w:rPr>
          <w:rFonts w:ascii="Century Schoolbook" w:hAnsi="Century Schoolbook"/>
        </w:rPr>
        <w:t>Innovations</w:t>
      </w:r>
      <w:proofErr w:type="spellEnd"/>
      <w:r w:rsidRPr="00FE603F">
        <w:rPr>
          <w:rFonts w:ascii="Century Schoolbook" w:hAnsi="Century Schoolbook"/>
        </w:rPr>
        <w:t>).</w:t>
      </w:r>
    </w:p>
    <w:p w:rsidR="00FE603F" w:rsidRPr="00FE603F" w:rsidRDefault="00FE603F" w:rsidP="00FE603F">
      <w:pPr>
        <w:jc w:val="both"/>
        <w:rPr>
          <w:rFonts w:ascii="Century Schoolbook" w:hAnsi="Century Schoolbook"/>
        </w:rPr>
      </w:pPr>
      <w:r w:rsidRPr="00FE603F">
        <w:rPr>
          <w:rFonts w:ascii="Century Schoolbook" w:hAnsi="Century Schoolbook"/>
        </w:rPr>
        <w:t>O agrupamento K-</w:t>
      </w:r>
      <w:proofErr w:type="spellStart"/>
      <w:r w:rsidRPr="00FE603F">
        <w:rPr>
          <w:rFonts w:ascii="Century Schoolbook" w:hAnsi="Century Schoolbook"/>
        </w:rPr>
        <w:t>means</w:t>
      </w:r>
      <w:proofErr w:type="spellEnd"/>
      <w:r w:rsidRPr="00FE603F">
        <w:rPr>
          <w:rFonts w:ascii="Century Schoolbook" w:hAnsi="Century Schoolbook"/>
        </w:rPr>
        <w:t xml:space="preserve"> foi realizado no SAS 9.2 (SAS Institute </w:t>
      </w:r>
      <w:proofErr w:type="spellStart"/>
      <w:r w:rsidRPr="00FE603F">
        <w:rPr>
          <w:rFonts w:ascii="Century Schoolbook" w:hAnsi="Century Schoolbook"/>
        </w:rPr>
        <w:t>Inc</w:t>
      </w:r>
      <w:proofErr w:type="spellEnd"/>
      <w:r w:rsidRPr="00FE603F">
        <w:rPr>
          <w:rFonts w:ascii="Century Schoolbook" w:hAnsi="Century Schoolbook"/>
        </w:rPr>
        <w:t xml:space="preserve">), especificando novamente 5 a 20 agrupamentos. O valor da distância média ao centroide do cluster para cada solução de cluster foi plotado para identificar uma "quebra natural" na distribuição, indicando a solução de cluster ideal. No final, a escolha do número </w:t>
      </w:r>
      <w:r w:rsidRPr="00FE603F">
        <w:rPr>
          <w:rFonts w:ascii="Century Schoolbook" w:hAnsi="Century Schoolbook"/>
        </w:rPr>
        <w:lastRenderedPageBreak/>
        <w:t>ideal de soluções de cluster foi informada pela solução LCGM fornecendo o melhor ajuste aos dados.</w:t>
      </w:r>
    </w:p>
    <w:p w:rsidR="00FE603F" w:rsidRPr="00FE603F" w:rsidRDefault="00FE603F" w:rsidP="00FE603F">
      <w:pPr>
        <w:jc w:val="both"/>
        <w:rPr>
          <w:rFonts w:ascii="Century Schoolbook" w:hAnsi="Century Schoolbook"/>
        </w:rPr>
      </w:pPr>
    </w:p>
    <w:p w:rsidR="00FE603F" w:rsidRPr="00FE603F" w:rsidRDefault="00FE603F" w:rsidP="00FE603F">
      <w:pPr>
        <w:jc w:val="both"/>
        <w:rPr>
          <w:rFonts w:ascii="Century Schoolbook" w:hAnsi="Century Schoolbook"/>
          <w:b/>
        </w:rPr>
      </w:pPr>
      <w:proofErr w:type="gramStart"/>
      <w:r w:rsidRPr="00FE603F">
        <w:rPr>
          <w:rFonts w:ascii="Century Schoolbook" w:hAnsi="Century Schoolbook"/>
          <w:b/>
        </w:rPr>
        <w:t>análise</w:t>
      </w:r>
      <w:proofErr w:type="gramEnd"/>
      <w:r w:rsidRPr="00FE603F">
        <w:rPr>
          <w:rFonts w:ascii="Century Schoolbook" w:hAnsi="Century Schoolbook"/>
          <w:b/>
        </w:rPr>
        <w:t xml:space="preserve"> estatística</w:t>
      </w:r>
    </w:p>
    <w:p w:rsidR="00FE603F" w:rsidRPr="00FE603F" w:rsidRDefault="00FE603F" w:rsidP="00FE603F">
      <w:pPr>
        <w:jc w:val="both"/>
        <w:rPr>
          <w:rFonts w:ascii="Century Schoolbook" w:hAnsi="Century Schoolbook"/>
        </w:rPr>
      </w:pPr>
    </w:p>
    <w:p w:rsidR="00FE603F" w:rsidRPr="00FE603F" w:rsidRDefault="00FE603F" w:rsidP="00FE603F">
      <w:pPr>
        <w:jc w:val="both"/>
        <w:rPr>
          <w:rFonts w:ascii="Century Schoolbook" w:hAnsi="Century Schoolbook"/>
        </w:rPr>
      </w:pPr>
      <w:r w:rsidRPr="00FE603F">
        <w:rPr>
          <w:rFonts w:ascii="Century Schoolbook" w:hAnsi="Century Schoolbook"/>
        </w:rPr>
        <w:t>Para avaliar o desempenho relativo do LCGM versus o agrupamento k-</w:t>
      </w:r>
      <w:proofErr w:type="spellStart"/>
      <w:r w:rsidRPr="00FE603F">
        <w:rPr>
          <w:rFonts w:ascii="Century Schoolbook" w:hAnsi="Century Schoolbook"/>
        </w:rPr>
        <w:t>means</w:t>
      </w:r>
      <w:proofErr w:type="spellEnd"/>
      <w:r w:rsidRPr="00FE603F">
        <w:rPr>
          <w:rFonts w:ascii="Century Schoolbook" w:hAnsi="Century Schoolbook"/>
        </w:rPr>
        <w:t xml:space="preserve"> na identificação de trajetórias de pobreza relativa, dois conjuntos de análises foram conduzidos. Primeiro, em uma regressão logística </w:t>
      </w:r>
      <w:proofErr w:type="spellStart"/>
      <w:r w:rsidRPr="00FE603F">
        <w:rPr>
          <w:rFonts w:ascii="Century Schoolbook" w:hAnsi="Century Schoolbook"/>
        </w:rPr>
        <w:t>multinomial</w:t>
      </w:r>
      <w:proofErr w:type="spellEnd"/>
      <w:r w:rsidRPr="00FE603F">
        <w:rPr>
          <w:rFonts w:ascii="Century Schoolbook" w:hAnsi="Century Schoolbook"/>
        </w:rPr>
        <w:t xml:space="preserve"> (MLR), as variáveis </w:t>
      </w:r>
      <w:r w:rsidRPr="00FE603F">
        <w:rPr>
          <w:rFonts w:ascii="Times New Roman" w:hAnsi="Times New Roman"/>
        </w:rPr>
        <w:t>​​</w:t>
      </w:r>
      <w:r w:rsidRPr="00FE603F">
        <w:rPr>
          <w:rFonts w:ascii="Century Schoolbook" w:hAnsi="Century Schoolbook"/>
        </w:rPr>
        <w:t>usadas para a classifica</w:t>
      </w:r>
      <w:r w:rsidRPr="00FE603F">
        <w:rPr>
          <w:rFonts w:ascii="Century Schoolbook" w:hAnsi="Century Schoolbook" w:cs="Arial Narrow"/>
        </w:rPr>
        <w:t>çã</w:t>
      </w:r>
      <w:r w:rsidRPr="00FE603F">
        <w:rPr>
          <w:rFonts w:ascii="Century Schoolbook" w:hAnsi="Century Schoolbook"/>
        </w:rPr>
        <w:t>o (ou seja, os quocientes de localiza</w:t>
      </w:r>
      <w:r w:rsidRPr="00FE603F">
        <w:rPr>
          <w:rFonts w:ascii="Century Schoolbook" w:hAnsi="Century Schoolbook" w:cs="Arial Narrow"/>
        </w:rPr>
        <w:t>çã</w:t>
      </w:r>
      <w:r w:rsidRPr="00FE603F">
        <w:rPr>
          <w:rFonts w:ascii="Century Schoolbook" w:hAnsi="Century Schoolbook"/>
        </w:rPr>
        <w:t xml:space="preserve">o de 1986 a 2006) foram modeladas como </w:t>
      </w:r>
      <w:proofErr w:type="spellStart"/>
      <w:r w:rsidRPr="00FE603F">
        <w:rPr>
          <w:rFonts w:ascii="Century Schoolbook" w:hAnsi="Century Schoolbook"/>
        </w:rPr>
        <w:t>preditoras</w:t>
      </w:r>
      <w:proofErr w:type="spellEnd"/>
      <w:r w:rsidRPr="00FE603F">
        <w:rPr>
          <w:rFonts w:ascii="Century Schoolbook" w:hAnsi="Century Schoolbook"/>
        </w:rPr>
        <w:t xml:space="preserve"> das trajet</w:t>
      </w:r>
      <w:r w:rsidRPr="00FE603F">
        <w:rPr>
          <w:rFonts w:ascii="Century Schoolbook" w:hAnsi="Century Schoolbook" w:cs="Arial Narrow"/>
        </w:rPr>
        <w:t>ó</w:t>
      </w:r>
      <w:r w:rsidRPr="00FE603F">
        <w:rPr>
          <w:rFonts w:ascii="Century Schoolbook" w:hAnsi="Century Schoolbook"/>
        </w:rPr>
        <w:t>rias (as trajet</w:t>
      </w:r>
      <w:r w:rsidRPr="00FE603F">
        <w:rPr>
          <w:rFonts w:ascii="Century Schoolbook" w:hAnsi="Century Schoolbook" w:cs="Arial Narrow"/>
        </w:rPr>
        <w:t>ó</w:t>
      </w:r>
      <w:r w:rsidRPr="00FE603F">
        <w:rPr>
          <w:rFonts w:ascii="Century Schoolbook" w:hAnsi="Century Schoolbook"/>
        </w:rPr>
        <w:t xml:space="preserve">rias são modeladas como uma variável dependente categórica). Esta abordagem é uma forma de análise discriminante, usada para testar o desempenho de diferentes métodos de classificação (ver, por exemplo, </w:t>
      </w:r>
      <w:proofErr w:type="spellStart"/>
      <w:r w:rsidRPr="00FE603F">
        <w:rPr>
          <w:rFonts w:ascii="Century Schoolbook" w:hAnsi="Century Schoolbook"/>
        </w:rPr>
        <w:t>Magidson</w:t>
      </w:r>
      <w:proofErr w:type="spellEnd"/>
      <w:r w:rsidRPr="00FE603F">
        <w:rPr>
          <w:rFonts w:ascii="Century Schoolbook" w:hAnsi="Century Schoolbook"/>
        </w:rPr>
        <w:t xml:space="preserve"> </w:t>
      </w:r>
      <w:proofErr w:type="gramStart"/>
      <w:r w:rsidRPr="00FE603F">
        <w:rPr>
          <w:rFonts w:ascii="Century Schoolbook" w:hAnsi="Century Schoolbook"/>
        </w:rPr>
        <w:t>et</w:t>
      </w:r>
      <w:proofErr w:type="gramEnd"/>
      <w:r w:rsidRPr="00FE603F">
        <w:rPr>
          <w:rFonts w:ascii="Century Schoolbook" w:hAnsi="Century Schoolbook"/>
        </w:rPr>
        <w:t xml:space="preserve"> al., 2002) ou diferentes números de soluções de cluster. A ideia aqui é usar o R-Square e as estatísticas de ajuste do modelo desta análise para informar qual das soluções de cluster k-</w:t>
      </w:r>
      <w:proofErr w:type="spellStart"/>
      <w:r w:rsidRPr="00FE603F">
        <w:rPr>
          <w:rFonts w:ascii="Century Schoolbook" w:hAnsi="Century Schoolbook"/>
        </w:rPr>
        <w:t>means</w:t>
      </w:r>
      <w:proofErr w:type="spellEnd"/>
      <w:r w:rsidRPr="00FE603F">
        <w:rPr>
          <w:rFonts w:ascii="Century Schoolbook" w:hAnsi="Century Schoolbook"/>
        </w:rPr>
        <w:t xml:space="preserve"> e LCGM resume melhor a variação na concentração da pobreza.</w:t>
      </w:r>
    </w:p>
    <w:p w:rsidR="00FE603F" w:rsidRPr="00FE603F" w:rsidRDefault="00FE603F" w:rsidP="00FE603F">
      <w:pPr>
        <w:jc w:val="both"/>
        <w:rPr>
          <w:rFonts w:ascii="Century Schoolbook" w:hAnsi="Century Schoolbook"/>
        </w:rPr>
      </w:pPr>
      <w:r w:rsidRPr="00FE603F">
        <w:rPr>
          <w:rFonts w:ascii="Century Schoolbook" w:hAnsi="Century Schoolbook"/>
        </w:rPr>
        <w:t xml:space="preserve">Uma segunda série de MLR foi então conduzida para examinar empiricamente como um conjunto de </w:t>
      </w:r>
      <w:proofErr w:type="spellStart"/>
      <w:r w:rsidRPr="00FE603F">
        <w:rPr>
          <w:rFonts w:ascii="Century Schoolbook" w:hAnsi="Century Schoolbook"/>
        </w:rPr>
        <w:t>preditores</w:t>
      </w:r>
      <w:proofErr w:type="spellEnd"/>
      <w:r w:rsidRPr="00FE603F">
        <w:rPr>
          <w:rFonts w:ascii="Century Schoolbook" w:hAnsi="Century Schoolbook"/>
        </w:rPr>
        <w:t xml:space="preserve"> teoricamente associados à pobreza explica cada trajetória: taxa de desemprego, famílias </w:t>
      </w:r>
      <w:proofErr w:type="spellStart"/>
      <w:r w:rsidRPr="00FE603F">
        <w:rPr>
          <w:rFonts w:ascii="Century Schoolbook" w:hAnsi="Century Schoolbook"/>
        </w:rPr>
        <w:t>monoparentais</w:t>
      </w:r>
      <w:proofErr w:type="spellEnd"/>
      <w:r w:rsidRPr="00FE603F">
        <w:rPr>
          <w:rFonts w:ascii="Century Schoolbook" w:hAnsi="Century Schoolbook"/>
        </w:rPr>
        <w:t xml:space="preserve"> (%), famílias unipessoais (%), idosos (≥ 65 anos) </w:t>
      </w:r>
      <w:proofErr w:type="gramStart"/>
      <w:r w:rsidRPr="00FE603F">
        <w:rPr>
          <w:rFonts w:ascii="Century Schoolbook" w:hAnsi="Century Schoolbook"/>
        </w:rPr>
        <w:t xml:space="preserve">( </w:t>
      </w:r>
      <w:proofErr w:type="gramEnd"/>
      <w:r w:rsidRPr="00FE603F">
        <w:rPr>
          <w:rFonts w:ascii="Century Schoolbook" w:hAnsi="Century Schoolbook"/>
        </w:rPr>
        <w:t xml:space="preserve">%), imigrantes recentes (%), população com baixa escolaridade (%), educação universitária (%) e inquilinos (%) (ver Tabela 2 para uma descrição dos valores tomados pelos </w:t>
      </w:r>
      <w:proofErr w:type="spellStart"/>
      <w:r w:rsidRPr="00FE603F">
        <w:rPr>
          <w:rFonts w:ascii="Century Schoolbook" w:hAnsi="Century Schoolbook"/>
        </w:rPr>
        <w:t>preditores</w:t>
      </w:r>
      <w:proofErr w:type="spellEnd"/>
      <w:r w:rsidRPr="00FE603F">
        <w:rPr>
          <w:rFonts w:ascii="Century Schoolbook" w:hAnsi="Century Schoolbook"/>
        </w:rPr>
        <w:t xml:space="preserve"> entre 1986 e 2006 para a região de estudo).</w:t>
      </w:r>
    </w:p>
    <w:p w:rsidR="005E12A5" w:rsidRDefault="00FE603F" w:rsidP="00FE603F">
      <w:pPr>
        <w:jc w:val="both"/>
        <w:rPr>
          <w:rFonts w:ascii="Century Schoolbook" w:hAnsi="Century Schoolbook"/>
        </w:rPr>
      </w:pPr>
      <w:r w:rsidRPr="00FE603F">
        <w:rPr>
          <w:rFonts w:ascii="Century Schoolbook" w:hAnsi="Century Schoolbook"/>
        </w:rPr>
        <w:t>Essas variáveis foram mantidas porque estudos recentes demonstraram que elas estão fortemente associadas à distribuição espacial da pobreza na CMA de Montreal no setor censitário</w:t>
      </w:r>
      <w:r>
        <w:rPr>
          <w:rFonts w:ascii="Century Schoolbook" w:hAnsi="Century Schoolbook"/>
        </w:rPr>
        <w:t xml:space="preserve"> </w:t>
      </w:r>
      <w:r w:rsidRPr="00FE603F">
        <w:rPr>
          <w:rFonts w:ascii="Century Schoolbook" w:hAnsi="Century Schoolbook"/>
        </w:rPr>
        <w:t>nível (</w:t>
      </w:r>
      <w:proofErr w:type="spellStart"/>
      <w:r w:rsidRPr="00FE603F">
        <w:rPr>
          <w:rFonts w:ascii="Century Schoolbook" w:hAnsi="Century Schoolbook"/>
        </w:rPr>
        <w:t>Apparicio</w:t>
      </w:r>
      <w:proofErr w:type="spellEnd"/>
      <w:r w:rsidRPr="00FE603F">
        <w:rPr>
          <w:rFonts w:ascii="Century Schoolbook" w:hAnsi="Century Schoolbook"/>
        </w:rPr>
        <w:t xml:space="preserve"> </w:t>
      </w:r>
      <w:proofErr w:type="gramStart"/>
      <w:r w:rsidRPr="00FE603F">
        <w:rPr>
          <w:rFonts w:ascii="Century Schoolbook" w:hAnsi="Century Schoolbook"/>
        </w:rPr>
        <w:t>et</w:t>
      </w:r>
      <w:proofErr w:type="gramEnd"/>
      <w:r w:rsidRPr="00FE603F">
        <w:rPr>
          <w:rFonts w:ascii="Century Schoolbook" w:hAnsi="Century Schoolbook"/>
        </w:rPr>
        <w:t xml:space="preserve"> al., 2007; </w:t>
      </w:r>
      <w:proofErr w:type="spellStart"/>
      <w:r w:rsidRPr="00FE603F">
        <w:rPr>
          <w:rFonts w:ascii="Century Schoolbook" w:hAnsi="Century Schoolbook"/>
        </w:rPr>
        <w:t>Séguin</w:t>
      </w:r>
      <w:proofErr w:type="spellEnd"/>
      <w:r w:rsidRPr="00FE603F">
        <w:rPr>
          <w:rFonts w:ascii="Century Schoolbook" w:hAnsi="Century Schoolbook"/>
        </w:rPr>
        <w:t xml:space="preserve"> et al., 2012). Em modelos de MLR separados, esses </w:t>
      </w:r>
      <w:proofErr w:type="spellStart"/>
      <w:r w:rsidRPr="00FE603F">
        <w:rPr>
          <w:rFonts w:ascii="Century Schoolbook" w:hAnsi="Century Schoolbook"/>
        </w:rPr>
        <w:t>preditores</w:t>
      </w:r>
      <w:proofErr w:type="spellEnd"/>
      <w:r w:rsidRPr="00FE603F">
        <w:rPr>
          <w:rFonts w:ascii="Century Schoolbook" w:hAnsi="Century Schoolbook"/>
        </w:rPr>
        <w:t xml:space="preserve"> foram modelados no início do período, ou seja, 1986, no final, ou seja, em 2006, e como variação entre 1986 e 2006 (por exemplo, taxa de desemprego 2006 - taxa de desemprego 1986). Um modelo final incluindo </w:t>
      </w:r>
      <w:proofErr w:type="spellStart"/>
      <w:r w:rsidRPr="00FE603F">
        <w:rPr>
          <w:rFonts w:ascii="Century Schoolbook" w:hAnsi="Century Schoolbook"/>
        </w:rPr>
        <w:t>preditores</w:t>
      </w:r>
      <w:proofErr w:type="spellEnd"/>
      <w:r w:rsidRPr="00FE603F">
        <w:rPr>
          <w:rFonts w:ascii="Century Schoolbook" w:hAnsi="Century Schoolbook"/>
        </w:rPr>
        <w:t xml:space="preserve"> de linha de base e variação entre 1986 e 2006 foi executado. Para cada </w:t>
      </w:r>
      <w:r w:rsidRPr="00FE603F">
        <w:rPr>
          <w:rFonts w:ascii="Century Schoolbook" w:hAnsi="Century Schoolbook"/>
        </w:rPr>
        <w:lastRenderedPageBreak/>
        <w:t xml:space="preserve">modelo, o foco está na força (R-Quadrado) e no ajuste (Critério de Informação de </w:t>
      </w:r>
      <w:proofErr w:type="spellStart"/>
      <w:r w:rsidRPr="00FE603F">
        <w:rPr>
          <w:rFonts w:ascii="Century Schoolbook" w:hAnsi="Century Schoolbook"/>
        </w:rPr>
        <w:t>Akaike</w:t>
      </w:r>
      <w:proofErr w:type="spellEnd"/>
      <w:r w:rsidRPr="00FE603F">
        <w:rPr>
          <w:rFonts w:ascii="Century Schoolbook" w:hAnsi="Century Schoolbook"/>
        </w:rPr>
        <w:t xml:space="preserve"> [AIC] e Critério de Informação Bayesiano [BIC]; valor mais baixo do AIC e BIC são indicativos de melhor ajuste do modelo) do </w:t>
      </w:r>
      <w:proofErr w:type="gramStart"/>
      <w:r w:rsidRPr="00FE603F">
        <w:rPr>
          <w:rFonts w:ascii="Century Schoolbook" w:hAnsi="Century Schoolbook"/>
        </w:rPr>
        <w:t>modelo .</w:t>
      </w:r>
      <w:proofErr w:type="gramEnd"/>
    </w:p>
    <w:p w:rsidR="008A5105" w:rsidRDefault="008A5105" w:rsidP="00FE603F">
      <w:pPr>
        <w:jc w:val="both"/>
        <w:rPr>
          <w:rFonts w:ascii="Century Schoolbook" w:hAnsi="Century Schoolbook"/>
        </w:rPr>
      </w:pPr>
    </w:p>
    <w:p w:rsidR="008A5105" w:rsidRPr="008A5105" w:rsidRDefault="008A5105" w:rsidP="00FE603F">
      <w:pPr>
        <w:jc w:val="both"/>
        <w:rPr>
          <w:rFonts w:ascii="Century Schoolbook" w:hAnsi="Century Schoolbook"/>
          <w:b/>
        </w:rPr>
      </w:pPr>
      <w:r w:rsidRPr="008A5105">
        <w:rPr>
          <w:rFonts w:ascii="Century Schoolbook" w:hAnsi="Century Schoolbook"/>
          <w:b/>
        </w:rPr>
        <w:t>Resultado</w:t>
      </w:r>
    </w:p>
    <w:p w:rsidR="008A5105" w:rsidRDefault="008A5105" w:rsidP="00FE603F">
      <w:pPr>
        <w:jc w:val="both"/>
        <w:rPr>
          <w:rFonts w:ascii="Century Schoolbook" w:hAnsi="Century Schoolbook"/>
        </w:rPr>
      </w:pPr>
    </w:p>
    <w:p w:rsidR="008A5105" w:rsidRPr="008A5105" w:rsidRDefault="008A5105" w:rsidP="008A5105">
      <w:pPr>
        <w:jc w:val="both"/>
        <w:rPr>
          <w:rFonts w:ascii="Century Schoolbook" w:hAnsi="Century Schoolbook"/>
        </w:rPr>
      </w:pPr>
      <w:r w:rsidRPr="008A5105">
        <w:rPr>
          <w:rFonts w:ascii="Century Schoolbook" w:hAnsi="Century Schoolbook"/>
        </w:rPr>
        <w:t>O objetivo deste artigo foi comparar duas técnicas de agrupamento, agrupamento k-</w:t>
      </w:r>
      <w:proofErr w:type="spellStart"/>
      <w:r w:rsidRPr="008A5105">
        <w:rPr>
          <w:rFonts w:ascii="Century Schoolbook" w:hAnsi="Century Schoolbook"/>
        </w:rPr>
        <w:t>means</w:t>
      </w:r>
      <w:proofErr w:type="spellEnd"/>
      <w:r w:rsidRPr="008A5105">
        <w:rPr>
          <w:rFonts w:ascii="Century Schoolbook" w:hAnsi="Century Schoolbook"/>
        </w:rPr>
        <w:t xml:space="preserve"> e modelos de crescimento de classes latentes, a fim de melhor caracterizar trajetórias de pobreza de bairros ao longo de um período de vinte anos. Assim, a principal contribuição deste artigo para o estudo da mudança de vizinhança é metodológica, contribuindo com novas aplicações de técnicas de agrupamento estatístico para dados longitudinais em nível de área. Os resultados mostraram que as técnicas de k-médias e LCGM foram bem-sucedidas no agrupamento de setores censitários caracterizados por trajetórias semelhantes de mudança nos níveis de pobreza entre 1986 e 2006. Conforme observado em outros estudos, diferentes trajetórias de mudança de bairro na CMA de Montreal foram capturadas, incluindo trajetórias de alta concentração de população de baixa renda em áreas urbanas; áreas suburbanas caracterizadas por uma concentração crescente da pobreza ao longo do período de vinte anos.</w:t>
      </w:r>
    </w:p>
    <w:p w:rsidR="008A5105" w:rsidRPr="008A5105" w:rsidRDefault="008A5105" w:rsidP="008A5105">
      <w:pPr>
        <w:jc w:val="both"/>
        <w:rPr>
          <w:rFonts w:ascii="Century Schoolbook" w:hAnsi="Century Schoolbook"/>
        </w:rPr>
      </w:pPr>
      <w:r w:rsidRPr="008A5105">
        <w:rPr>
          <w:rFonts w:ascii="Century Schoolbook" w:hAnsi="Century Schoolbook"/>
        </w:rPr>
        <w:t xml:space="preserve">Esses resultados corroboram outros estudos que relatam uma </w:t>
      </w:r>
      <w:proofErr w:type="spellStart"/>
      <w:r w:rsidRPr="008A5105">
        <w:rPr>
          <w:rFonts w:ascii="Century Schoolbook" w:hAnsi="Century Schoolbook"/>
        </w:rPr>
        <w:t>suburbanização</w:t>
      </w:r>
      <w:proofErr w:type="spellEnd"/>
      <w:r w:rsidRPr="008A5105">
        <w:rPr>
          <w:rFonts w:ascii="Century Schoolbook" w:hAnsi="Century Schoolbook"/>
        </w:rPr>
        <w:t xml:space="preserve"> da pobreza em algumas áreas metropolitanas da América do Norte (</w:t>
      </w:r>
      <w:proofErr w:type="spellStart"/>
      <w:r w:rsidRPr="008A5105">
        <w:rPr>
          <w:rFonts w:ascii="Century Schoolbook" w:hAnsi="Century Schoolbook"/>
        </w:rPr>
        <w:t>Cooke</w:t>
      </w:r>
      <w:proofErr w:type="spellEnd"/>
      <w:r w:rsidRPr="008A5105">
        <w:rPr>
          <w:rFonts w:ascii="Century Schoolbook" w:hAnsi="Century Schoolbook"/>
        </w:rPr>
        <w:t xml:space="preserve"> </w:t>
      </w:r>
      <w:proofErr w:type="gramStart"/>
      <w:r w:rsidRPr="008A5105">
        <w:rPr>
          <w:rFonts w:ascii="Century Schoolbook" w:hAnsi="Century Schoolbook"/>
        </w:rPr>
        <w:t>et</w:t>
      </w:r>
      <w:proofErr w:type="gramEnd"/>
      <w:r w:rsidRPr="008A5105">
        <w:rPr>
          <w:rFonts w:ascii="Century Schoolbook" w:hAnsi="Century Schoolbook"/>
        </w:rPr>
        <w:t xml:space="preserve"> al., 2006; </w:t>
      </w:r>
      <w:proofErr w:type="spellStart"/>
      <w:r w:rsidRPr="008A5105">
        <w:rPr>
          <w:rFonts w:ascii="Century Schoolbook" w:hAnsi="Century Schoolbook"/>
        </w:rPr>
        <w:t>Madden</w:t>
      </w:r>
      <w:proofErr w:type="spellEnd"/>
      <w:r w:rsidRPr="008A5105">
        <w:rPr>
          <w:rFonts w:ascii="Century Schoolbook" w:hAnsi="Century Schoolbook"/>
        </w:rPr>
        <w:t xml:space="preserve">, 2003); a </w:t>
      </w:r>
      <w:proofErr w:type="spellStart"/>
      <w:r w:rsidRPr="008A5105">
        <w:rPr>
          <w:rFonts w:ascii="Century Schoolbook" w:hAnsi="Century Schoolbook"/>
        </w:rPr>
        <w:t>gentrificação</w:t>
      </w:r>
      <w:proofErr w:type="spellEnd"/>
      <w:r w:rsidRPr="008A5105">
        <w:rPr>
          <w:rFonts w:ascii="Century Schoolbook" w:hAnsi="Century Schoolbook"/>
        </w:rPr>
        <w:t xml:space="preserve"> de certas áreas centrais (</w:t>
      </w:r>
      <w:proofErr w:type="spellStart"/>
      <w:r w:rsidRPr="008A5105">
        <w:rPr>
          <w:rFonts w:ascii="Century Schoolbook" w:hAnsi="Century Schoolbook"/>
        </w:rPr>
        <w:t>Heisz</w:t>
      </w:r>
      <w:proofErr w:type="spellEnd"/>
      <w:r w:rsidRPr="008A5105">
        <w:rPr>
          <w:rFonts w:ascii="Century Schoolbook" w:hAnsi="Century Schoolbook"/>
        </w:rPr>
        <w:t xml:space="preserve"> et al., 2006; </w:t>
      </w:r>
      <w:proofErr w:type="spellStart"/>
      <w:r w:rsidRPr="008A5105">
        <w:rPr>
          <w:rFonts w:ascii="Century Schoolbook" w:hAnsi="Century Schoolbook"/>
        </w:rPr>
        <w:t>Ley</w:t>
      </w:r>
      <w:proofErr w:type="spellEnd"/>
      <w:r w:rsidRPr="008A5105">
        <w:rPr>
          <w:rFonts w:ascii="Century Schoolbook" w:hAnsi="Century Schoolbook"/>
        </w:rPr>
        <w:t xml:space="preserve">, 1986, 1988; </w:t>
      </w:r>
      <w:proofErr w:type="spellStart"/>
      <w:r w:rsidRPr="008A5105">
        <w:rPr>
          <w:rFonts w:ascii="Century Schoolbook" w:hAnsi="Century Schoolbook"/>
        </w:rPr>
        <w:t>Walks</w:t>
      </w:r>
      <w:proofErr w:type="spellEnd"/>
      <w:r w:rsidRPr="008A5105">
        <w:rPr>
          <w:rFonts w:ascii="Century Schoolbook" w:hAnsi="Century Schoolbook"/>
        </w:rPr>
        <w:t xml:space="preserve"> et al., 2008) juntamente com o aumento da concentração da pobreza em outras partes da cidade central durante os últimos vinte anos (</w:t>
      </w:r>
      <w:proofErr w:type="spellStart"/>
      <w:r w:rsidRPr="008A5105">
        <w:rPr>
          <w:rFonts w:ascii="Century Schoolbook" w:hAnsi="Century Schoolbook"/>
        </w:rPr>
        <w:t>Bourne</w:t>
      </w:r>
      <w:proofErr w:type="spellEnd"/>
      <w:r w:rsidRPr="008A5105">
        <w:rPr>
          <w:rFonts w:ascii="Century Schoolbook" w:hAnsi="Century Schoolbook"/>
        </w:rPr>
        <w:t xml:space="preserve">, 1993; </w:t>
      </w:r>
      <w:proofErr w:type="spellStart"/>
      <w:r w:rsidRPr="008A5105">
        <w:rPr>
          <w:rFonts w:ascii="Century Schoolbook" w:hAnsi="Century Schoolbook"/>
        </w:rPr>
        <w:t>Madden</w:t>
      </w:r>
      <w:proofErr w:type="spellEnd"/>
      <w:r w:rsidRPr="008A5105">
        <w:rPr>
          <w:rFonts w:ascii="Century Schoolbook" w:hAnsi="Century Schoolbook"/>
        </w:rPr>
        <w:t>, 2003). No entanto, a maioria dos setores censitários são caracterizados por</w:t>
      </w:r>
      <w:r>
        <w:rPr>
          <w:rFonts w:ascii="Century Schoolbook" w:hAnsi="Century Schoolbook"/>
        </w:rPr>
        <w:t xml:space="preserve"> </w:t>
      </w:r>
      <w:r w:rsidRPr="008A5105">
        <w:rPr>
          <w:rFonts w:ascii="Century Schoolbook" w:hAnsi="Century Schoolbook"/>
        </w:rPr>
        <w:t>níveis de pobreza ao longo do período, quer em termos de níveis estáveis</w:t>
      </w:r>
      <w:proofErr w:type="gramStart"/>
      <w:r w:rsidRPr="008A5105">
        <w:rPr>
          <w:rFonts w:ascii="Century Schoolbook" w:hAnsi="Century Schoolbook"/>
        </w:rPr>
        <w:t xml:space="preserve"> mas</w:t>
      </w:r>
      <w:proofErr w:type="gramEnd"/>
      <w:r w:rsidRPr="008A5105">
        <w:rPr>
          <w:rFonts w:ascii="Century Schoolbook" w:hAnsi="Century Schoolbook"/>
        </w:rPr>
        <w:t xml:space="preserve"> elevados de concentra</w:t>
      </w:r>
      <w:r w:rsidRPr="008A5105">
        <w:rPr>
          <w:rFonts w:ascii="Century Schoolbook" w:hAnsi="Century Schoolbook" w:cs="Arial Narrow"/>
        </w:rPr>
        <w:t>çã</w:t>
      </w:r>
      <w:r w:rsidRPr="008A5105">
        <w:rPr>
          <w:rFonts w:ascii="Century Schoolbook" w:hAnsi="Century Schoolbook"/>
        </w:rPr>
        <w:t>o da pobreza, quer em termos de representa</w:t>
      </w:r>
      <w:r w:rsidRPr="008A5105">
        <w:rPr>
          <w:rFonts w:ascii="Century Schoolbook" w:hAnsi="Century Schoolbook" w:cs="Arial Narrow"/>
        </w:rPr>
        <w:t>çã</w:t>
      </w:r>
      <w:r w:rsidRPr="008A5105">
        <w:rPr>
          <w:rFonts w:ascii="Century Schoolbook" w:hAnsi="Century Schoolbook"/>
        </w:rPr>
        <w:t>o est</w:t>
      </w:r>
      <w:r w:rsidRPr="008A5105">
        <w:rPr>
          <w:rFonts w:ascii="Century Schoolbook" w:hAnsi="Century Schoolbook" w:cs="Arial Narrow"/>
        </w:rPr>
        <w:t>á</w:t>
      </w:r>
      <w:r w:rsidRPr="008A5105">
        <w:rPr>
          <w:rFonts w:ascii="Century Schoolbook" w:hAnsi="Century Schoolbook"/>
        </w:rPr>
        <w:t xml:space="preserve">vel mas baixa da pobreza. No entanto, </w:t>
      </w:r>
      <w:proofErr w:type="gramStart"/>
      <w:r w:rsidRPr="008A5105">
        <w:rPr>
          <w:rFonts w:ascii="Century Schoolbook" w:hAnsi="Century Schoolbook"/>
        </w:rPr>
        <w:t>a maioria dos estudos de trajet</w:t>
      </w:r>
      <w:r w:rsidRPr="008A5105">
        <w:rPr>
          <w:rFonts w:ascii="Century Schoolbook" w:hAnsi="Century Schoolbook" w:cs="Arial Narrow"/>
        </w:rPr>
        <w:t>ó</w:t>
      </w:r>
      <w:r w:rsidRPr="008A5105">
        <w:rPr>
          <w:rFonts w:ascii="Century Schoolbook" w:hAnsi="Century Schoolbook"/>
        </w:rPr>
        <w:t>rias de bairros est</w:t>
      </w:r>
      <w:r w:rsidRPr="008A5105">
        <w:rPr>
          <w:rFonts w:ascii="Century Schoolbook" w:hAnsi="Century Schoolbook" w:cs="Arial Narrow"/>
        </w:rPr>
        <w:t>ã</w:t>
      </w:r>
      <w:r w:rsidRPr="008A5105">
        <w:rPr>
          <w:rFonts w:ascii="Century Schoolbook" w:hAnsi="Century Schoolbook"/>
        </w:rPr>
        <w:t>o</w:t>
      </w:r>
      <w:proofErr w:type="gramEnd"/>
      <w:r w:rsidRPr="008A5105">
        <w:rPr>
          <w:rFonts w:ascii="Century Schoolbook" w:hAnsi="Century Schoolbook"/>
        </w:rPr>
        <w:t xml:space="preserve"> principalmente preocupados com a mudan</w:t>
      </w:r>
      <w:r w:rsidRPr="008A5105">
        <w:rPr>
          <w:rFonts w:ascii="Century Schoolbook" w:hAnsi="Century Schoolbook" w:cs="Arial Narrow"/>
        </w:rPr>
        <w:t>ç</w:t>
      </w:r>
      <w:r w:rsidRPr="008A5105">
        <w:rPr>
          <w:rFonts w:ascii="Century Schoolbook" w:hAnsi="Century Schoolbook"/>
        </w:rPr>
        <w:t>a, ou seja, aumento ou diminui</w:t>
      </w:r>
      <w:r w:rsidRPr="008A5105">
        <w:rPr>
          <w:rFonts w:ascii="Century Schoolbook" w:hAnsi="Century Schoolbook" w:cs="Arial Narrow"/>
        </w:rPr>
        <w:t>çã</w:t>
      </w:r>
      <w:r w:rsidRPr="008A5105">
        <w:rPr>
          <w:rFonts w:ascii="Century Schoolbook" w:hAnsi="Century Schoolbook"/>
        </w:rPr>
        <w:t>o dos n</w:t>
      </w:r>
      <w:r w:rsidRPr="008A5105">
        <w:rPr>
          <w:rFonts w:ascii="Century Schoolbook" w:hAnsi="Century Schoolbook" w:cs="Arial Narrow"/>
        </w:rPr>
        <w:t>í</w:t>
      </w:r>
      <w:r w:rsidRPr="008A5105">
        <w:rPr>
          <w:rFonts w:ascii="Century Schoolbook" w:hAnsi="Century Schoolbook"/>
        </w:rPr>
        <w:t xml:space="preserve">veis de pobreza. No entanto, nosso estudo mostra que algumas </w:t>
      </w:r>
      <w:r w:rsidRPr="008A5105">
        <w:rPr>
          <w:rFonts w:ascii="Century Schoolbook" w:hAnsi="Century Schoolbook"/>
        </w:rPr>
        <w:lastRenderedPageBreak/>
        <w:t>áreas têm experimentado persistentemente altos níveis de pobreza entre 1986 e 2006, enquanto em outras, os níveis de pobreza são continuamente mais baixos em comparação com a CMA como um todo.</w:t>
      </w:r>
    </w:p>
    <w:p w:rsidR="008A5105" w:rsidRPr="008A5105" w:rsidRDefault="008A5105" w:rsidP="008A5105">
      <w:pPr>
        <w:jc w:val="both"/>
        <w:rPr>
          <w:rFonts w:ascii="Century Schoolbook" w:hAnsi="Century Schoolbook"/>
        </w:rPr>
      </w:pPr>
      <w:r w:rsidRPr="008A5105">
        <w:rPr>
          <w:rFonts w:ascii="Century Schoolbook" w:hAnsi="Century Schoolbook"/>
        </w:rPr>
        <w:t>No geral, os resultados das duas soluções de cluster foram relativamente semelhantes. No entanto, encontramos algumas discrepâncias entre os mapas de trajetórias de privação relativa obtidos pelos métodos k-</w:t>
      </w:r>
      <w:proofErr w:type="spellStart"/>
      <w:r w:rsidRPr="008A5105">
        <w:rPr>
          <w:rFonts w:ascii="Century Schoolbook" w:hAnsi="Century Schoolbook"/>
        </w:rPr>
        <w:t>means</w:t>
      </w:r>
      <w:proofErr w:type="spellEnd"/>
      <w:r w:rsidRPr="008A5105">
        <w:rPr>
          <w:rFonts w:ascii="Century Schoolbook" w:hAnsi="Century Schoolbook"/>
        </w:rPr>
        <w:t xml:space="preserve"> e LCGM. Para os setores censitários localizados na periferia, a solução LCGM identificou três trajetórias estáveis com baixos n</w:t>
      </w:r>
      <w:r w:rsidRPr="008A5105">
        <w:rPr>
          <w:rFonts w:ascii="Century Schoolbook" w:hAnsi="Century Schoolbook" w:cs="Arial Narrow"/>
        </w:rPr>
        <w:t>í</w:t>
      </w:r>
      <w:r w:rsidRPr="008A5105">
        <w:rPr>
          <w:rFonts w:ascii="Century Schoolbook" w:hAnsi="Century Schoolbook"/>
        </w:rPr>
        <w:t>veis de pobreza contra duas para o k-m</w:t>
      </w:r>
      <w:r w:rsidRPr="008A5105">
        <w:rPr>
          <w:rFonts w:ascii="Century Schoolbook" w:hAnsi="Century Schoolbook" w:cs="Arial Narrow"/>
        </w:rPr>
        <w:t>é</w:t>
      </w:r>
      <w:r w:rsidRPr="008A5105">
        <w:rPr>
          <w:rFonts w:ascii="Century Schoolbook" w:hAnsi="Century Schoolbook"/>
        </w:rPr>
        <w:t xml:space="preserve">dias. Nas </w:t>
      </w:r>
      <w:r w:rsidRPr="008A5105">
        <w:rPr>
          <w:rFonts w:ascii="Century Schoolbook" w:hAnsi="Century Schoolbook" w:cs="Arial Narrow"/>
        </w:rPr>
        <w:t>á</w:t>
      </w:r>
      <w:r w:rsidRPr="008A5105">
        <w:rPr>
          <w:rFonts w:ascii="Century Schoolbook" w:hAnsi="Century Schoolbook"/>
        </w:rPr>
        <w:t>reas centrais, a solu</w:t>
      </w:r>
      <w:r w:rsidRPr="008A5105">
        <w:rPr>
          <w:rFonts w:ascii="Century Schoolbook" w:hAnsi="Century Schoolbook" w:cs="Arial Narrow"/>
        </w:rPr>
        <w:t>çã</w:t>
      </w:r>
      <w:r w:rsidRPr="008A5105">
        <w:rPr>
          <w:rFonts w:ascii="Century Schoolbook" w:hAnsi="Century Schoolbook"/>
        </w:rPr>
        <w:t>o LCGM agrupou em uma trajet</w:t>
      </w:r>
      <w:r w:rsidRPr="008A5105">
        <w:rPr>
          <w:rFonts w:ascii="Century Schoolbook" w:hAnsi="Century Schoolbook" w:cs="Arial Narrow"/>
        </w:rPr>
        <w:t>ó</w:t>
      </w:r>
      <w:r w:rsidRPr="008A5105">
        <w:rPr>
          <w:rFonts w:ascii="Century Schoolbook" w:hAnsi="Century Schoolbook"/>
        </w:rPr>
        <w:t>ria 45 setores censit</w:t>
      </w:r>
      <w:r w:rsidRPr="008A5105">
        <w:rPr>
          <w:rFonts w:ascii="Century Schoolbook" w:hAnsi="Century Schoolbook" w:cs="Arial Narrow"/>
        </w:rPr>
        <w:t>á</w:t>
      </w:r>
      <w:r w:rsidRPr="008A5105">
        <w:rPr>
          <w:rFonts w:ascii="Century Schoolbook" w:hAnsi="Century Schoolbook"/>
        </w:rPr>
        <w:t>rios caracterizados por um decl</w:t>
      </w:r>
      <w:r w:rsidRPr="008A5105">
        <w:rPr>
          <w:rFonts w:ascii="Century Schoolbook" w:hAnsi="Century Schoolbook" w:cs="Arial Narrow"/>
        </w:rPr>
        <w:t>í</w:t>
      </w:r>
      <w:r w:rsidRPr="008A5105">
        <w:rPr>
          <w:rFonts w:ascii="Century Schoolbook" w:hAnsi="Century Schoolbook"/>
        </w:rPr>
        <w:t>nio da concentra</w:t>
      </w:r>
      <w:r w:rsidRPr="008A5105">
        <w:rPr>
          <w:rFonts w:ascii="Century Schoolbook" w:hAnsi="Century Schoolbook" w:cs="Arial Narrow"/>
        </w:rPr>
        <w:t>ç</w:t>
      </w:r>
      <w:r w:rsidRPr="008A5105">
        <w:rPr>
          <w:rFonts w:ascii="Century Schoolbook" w:hAnsi="Century Schoolbook"/>
        </w:rPr>
        <w:t xml:space="preserve">ão da pobreza como resultado de um processo de </w:t>
      </w:r>
      <w:proofErr w:type="spellStart"/>
      <w:r w:rsidRPr="008A5105">
        <w:rPr>
          <w:rFonts w:ascii="Century Schoolbook" w:hAnsi="Century Schoolbook"/>
        </w:rPr>
        <w:t>gentrificação</w:t>
      </w:r>
      <w:proofErr w:type="spellEnd"/>
      <w:r w:rsidRPr="008A5105">
        <w:rPr>
          <w:rFonts w:ascii="Century Schoolbook" w:hAnsi="Century Schoolbook"/>
        </w:rPr>
        <w:t>. No entanto, esses 45 setores censitários estão divididos em duas trajetórias de diminuição da concentração da pobreza na solução k-</w:t>
      </w:r>
      <w:proofErr w:type="spellStart"/>
      <w:r w:rsidRPr="008A5105">
        <w:rPr>
          <w:rFonts w:ascii="Century Schoolbook" w:hAnsi="Century Schoolbook"/>
        </w:rPr>
        <w:t>means</w:t>
      </w:r>
      <w:proofErr w:type="spellEnd"/>
      <w:r w:rsidRPr="008A5105">
        <w:rPr>
          <w:rFonts w:ascii="Century Schoolbook" w:hAnsi="Century Schoolbook"/>
        </w:rPr>
        <w:t>. Em outras palavras, a solução de cluster LCGM forneceu mais detalhes nos subúrbios, enquanto o k-</w:t>
      </w:r>
      <w:proofErr w:type="spellStart"/>
      <w:r w:rsidRPr="008A5105">
        <w:rPr>
          <w:rFonts w:ascii="Century Schoolbook" w:hAnsi="Century Schoolbook"/>
        </w:rPr>
        <w:t>means</w:t>
      </w:r>
      <w:proofErr w:type="spellEnd"/>
      <w:r w:rsidRPr="008A5105">
        <w:rPr>
          <w:rFonts w:ascii="Century Schoolbook" w:hAnsi="Century Schoolbook"/>
        </w:rPr>
        <w:t xml:space="preserve"> forneceu mais detalhes nas áreas centrais.</w:t>
      </w:r>
    </w:p>
    <w:p w:rsidR="008A5105" w:rsidRPr="008A5105" w:rsidRDefault="008A5105" w:rsidP="008A5105">
      <w:pPr>
        <w:jc w:val="both"/>
        <w:rPr>
          <w:rFonts w:ascii="Century Schoolbook" w:hAnsi="Century Schoolbook"/>
        </w:rPr>
      </w:pPr>
      <w:r w:rsidRPr="008A5105">
        <w:rPr>
          <w:rFonts w:ascii="Century Schoolbook" w:hAnsi="Century Schoolbook"/>
        </w:rPr>
        <w:t>Finalmente, os resultados das regressões logísticas multinomiais mostraram que o LCGM superou marginalmente o agrupamento k-</w:t>
      </w:r>
      <w:proofErr w:type="spellStart"/>
      <w:r w:rsidRPr="008A5105">
        <w:rPr>
          <w:rFonts w:ascii="Century Schoolbook" w:hAnsi="Century Schoolbook"/>
        </w:rPr>
        <w:t>means</w:t>
      </w:r>
      <w:proofErr w:type="spellEnd"/>
      <w:r w:rsidRPr="008A5105">
        <w:rPr>
          <w:rFonts w:ascii="Century Schoolbook" w:hAnsi="Century Schoolbook"/>
        </w:rPr>
        <w:t xml:space="preserve">. Uma vez que hoje em dia o método LCGM é mais complexo de </w:t>
      </w:r>
      <w:proofErr w:type="gramStart"/>
      <w:r w:rsidRPr="008A5105">
        <w:rPr>
          <w:rFonts w:ascii="Century Schoolbook" w:hAnsi="Century Schoolbook"/>
        </w:rPr>
        <w:t>implementar</w:t>
      </w:r>
      <w:proofErr w:type="gramEnd"/>
      <w:r w:rsidRPr="008A5105">
        <w:rPr>
          <w:rFonts w:ascii="Century Schoolbook" w:hAnsi="Century Schoolbook"/>
        </w:rPr>
        <w:t xml:space="preserve"> do que o agrupamento k-</w:t>
      </w:r>
      <w:proofErr w:type="spellStart"/>
      <w:r w:rsidRPr="008A5105">
        <w:rPr>
          <w:rFonts w:ascii="Century Schoolbook" w:hAnsi="Century Schoolbook"/>
        </w:rPr>
        <w:t>means</w:t>
      </w:r>
      <w:proofErr w:type="spellEnd"/>
      <w:r w:rsidRPr="008A5105">
        <w:rPr>
          <w:rFonts w:ascii="Century Schoolbook" w:hAnsi="Century Schoolbook"/>
        </w:rPr>
        <w:t>, o k-</w:t>
      </w:r>
      <w:proofErr w:type="spellStart"/>
      <w:r w:rsidRPr="008A5105">
        <w:rPr>
          <w:rFonts w:ascii="Century Schoolbook" w:hAnsi="Century Schoolbook"/>
        </w:rPr>
        <w:t>means</w:t>
      </w:r>
      <w:proofErr w:type="spellEnd"/>
      <w:r w:rsidRPr="008A5105">
        <w:rPr>
          <w:rFonts w:ascii="Century Schoolbook" w:hAnsi="Century Schoolbook"/>
        </w:rPr>
        <w:t xml:space="preserve"> ainda parece ser um método robusto e relevante.</w:t>
      </w:r>
    </w:p>
    <w:p w:rsidR="008A5105" w:rsidRDefault="008A5105" w:rsidP="008A5105">
      <w:pPr>
        <w:jc w:val="both"/>
        <w:rPr>
          <w:rFonts w:ascii="Century Schoolbook" w:hAnsi="Century Schoolbook"/>
        </w:rPr>
      </w:pPr>
      <w:proofErr w:type="gramStart"/>
      <w:r w:rsidRPr="008A5105">
        <w:rPr>
          <w:rFonts w:ascii="Century Schoolbook" w:hAnsi="Century Schoolbook"/>
        </w:rPr>
        <w:t>abordagem</w:t>
      </w:r>
      <w:proofErr w:type="gramEnd"/>
      <w:r w:rsidRPr="008A5105">
        <w:rPr>
          <w:rFonts w:ascii="Century Schoolbook" w:hAnsi="Century Schoolbook"/>
        </w:rPr>
        <w:t xml:space="preserve"> para estimar trajetórias de mudança de vizinhança onde a variável de agrupamento é medida continuamente (por exemplo, quocientes de localização). Deve-se lembrar, no entanto, que o agrupamento k-</w:t>
      </w:r>
      <w:proofErr w:type="spellStart"/>
      <w:r w:rsidRPr="008A5105">
        <w:rPr>
          <w:rFonts w:ascii="Century Schoolbook" w:hAnsi="Century Schoolbook"/>
        </w:rPr>
        <w:t>means</w:t>
      </w:r>
      <w:proofErr w:type="spellEnd"/>
      <w:r w:rsidRPr="008A5105">
        <w:rPr>
          <w:rFonts w:ascii="Century Schoolbook" w:hAnsi="Century Schoolbook"/>
        </w:rPr>
        <w:t xml:space="preserve"> só pode ser aplicado em variáveis cont</w:t>
      </w:r>
      <w:r w:rsidRPr="008A5105">
        <w:rPr>
          <w:rFonts w:ascii="Century Schoolbook" w:hAnsi="Century Schoolbook" w:cs="Arial Narrow"/>
        </w:rPr>
        <w:t>í</w:t>
      </w:r>
      <w:r w:rsidRPr="008A5105">
        <w:rPr>
          <w:rFonts w:ascii="Century Schoolbook" w:hAnsi="Century Schoolbook"/>
        </w:rPr>
        <w:t>nuas ou bin</w:t>
      </w:r>
      <w:r w:rsidRPr="008A5105">
        <w:rPr>
          <w:rFonts w:ascii="Century Schoolbook" w:hAnsi="Century Schoolbook" w:cs="Arial Narrow"/>
        </w:rPr>
        <w:t>á</w:t>
      </w:r>
      <w:r w:rsidRPr="008A5105">
        <w:rPr>
          <w:rFonts w:ascii="Century Schoolbook" w:hAnsi="Century Schoolbook"/>
        </w:rPr>
        <w:t>rias, enquanto o LCGM permite a identifica</w:t>
      </w:r>
      <w:r w:rsidRPr="008A5105">
        <w:rPr>
          <w:rFonts w:ascii="Century Schoolbook" w:hAnsi="Century Schoolbook" w:cs="Arial Narrow"/>
        </w:rPr>
        <w:t>çã</w:t>
      </w:r>
      <w:r w:rsidRPr="008A5105">
        <w:rPr>
          <w:rFonts w:ascii="Century Schoolbook" w:hAnsi="Century Schoolbook"/>
        </w:rPr>
        <w:t>o de trajet</w:t>
      </w:r>
      <w:r w:rsidRPr="008A5105">
        <w:rPr>
          <w:rFonts w:ascii="Century Schoolbook" w:hAnsi="Century Schoolbook" w:cs="Arial Narrow"/>
        </w:rPr>
        <w:t>ó</w:t>
      </w:r>
      <w:r w:rsidRPr="008A5105">
        <w:rPr>
          <w:rFonts w:ascii="Century Schoolbook" w:hAnsi="Century Schoolbook"/>
        </w:rPr>
        <w:t>rias usando vari</w:t>
      </w:r>
      <w:r w:rsidRPr="008A5105">
        <w:rPr>
          <w:rFonts w:ascii="Century Schoolbook" w:hAnsi="Century Schoolbook" w:cs="Arial Narrow"/>
        </w:rPr>
        <w:t>á</w:t>
      </w:r>
      <w:r w:rsidRPr="008A5105">
        <w:rPr>
          <w:rFonts w:ascii="Century Schoolbook" w:hAnsi="Century Schoolbook"/>
        </w:rPr>
        <w:t>veis com uma gama de distribui</w:t>
      </w:r>
      <w:r w:rsidRPr="008A5105">
        <w:rPr>
          <w:rFonts w:ascii="Century Schoolbook" w:hAnsi="Century Schoolbook" w:cs="Arial Narrow"/>
        </w:rPr>
        <w:t>çõ</w:t>
      </w:r>
      <w:r w:rsidRPr="008A5105">
        <w:rPr>
          <w:rFonts w:ascii="Century Schoolbook" w:hAnsi="Century Schoolbook"/>
        </w:rPr>
        <w:t xml:space="preserve">es diferentes (contínua, ordinal, nominal, contagem e binomial). Além disso, com o LCGM, também é possível maximizar trajetórias em função de variáveis externas (como os </w:t>
      </w:r>
      <w:proofErr w:type="spellStart"/>
      <w:r w:rsidRPr="008A5105">
        <w:rPr>
          <w:rFonts w:ascii="Century Schoolbook" w:hAnsi="Century Schoolbook"/>
        </w:rPr>
        <w:t>preditores</w:t>
      </w:r>
      <w:proofErr w:type="spellEnd"/>
      <w:r w:rsidRPr="008A5105">
        <w:rPr>
          <w:rFonts w:ascii="Century Schoolbook" w:hAnsi="Century Schoolbook"/>
        </w:rPr>
        <w:t xml:space="preserve"> examinados aqui por sua associa</w:t>
      </w:r>
      <w:r w:rsidRPr="008A5105">
        <w:rPr>
          <w:rFonts w:ascii="Century Schoolbook" w:hAnsi="Century Schoolbook" w:cs="Arial Narrow"/>
        </w:rPr>
        <w:t>çã</w:t>
      </w:r>
      <w:r w:rsidRPr="008A5105">
        <w:rPr>
          <w:rFonts w:ascii="Century Schoolbook" w:hAnsi="Century Schoolbook"/>
        </w:rPr>
        <w:t>o com as trajet</w:t>
      </w:r>
      <w:r w:rsidRPr="008A5105">
        <w:rPr>
          <w:rFonts w:ascii="Century Schoolbook" w:hAnsi="Century Schoolbook" w:cs="Arial Narrow"/>
        </w:rPr>
        <w:t>ó</w:t>
      </w:r>
      <w:r w:rsidRPr="008A5105">
        <w:rPr>
          <w:rFonts w:ascii="Century Schoolbook" w:hAnsi="Century Schoolbook"/>
        </w:rPr>
        <w:t xml:space="preserve">rias). Consequentemente, a abordagem LCGM </w:t>
      </w:r>
      <w:r w:rsidRPr="008A5105">
        <w:rPr>
          <w:rFonts w:ascii="Century Schoolbook" w:hAnsi="Century Schoolbook" w:cs="Arial Narrow"/>
        </w:rPr>
        <w:t>é</w:t>
      </w:r>
      <w:r w:rsidRPr="008A5105">
        <w:rPr>
          <w:rFonts w:ascii="Century Schoolbook" w:hAnsi="Century Schoolbook"/>
        </w:rPr>
        <w:t xml:space="preserve"> promissora dada a sua aplicação mais ampla. Por exemplo, LCGM pode ser usado para identificar trajetórias de mudança de vizinhança com base em uma variável de contagem ou uma variável qualitativa. Estudos futuros </w:t>
      </w:r>
      <w:r w:rsidRPr="008A5105">
        <w:rPr>
          <w:rFonts w:ascii="Century Schoolbook" w:hAnsi="Century Schoolbook"/>
        </w:rPr>
        <w:lastRenderedPageBreak/>
        <w:t>são necessários para testar aplicações de LCGM para modelar a mudança de vizinhança.</w:t>
      </w:r>
    </w:p>
    <w:p w:rsidR="00825315" w:rsidRDefault="00825315" w:rsidP="008A5105">
      <w:pPr>
        <w:jc w:val="both"/>
        <w:rPr>
          <w:rFonts w:ascii="Century Schoolbook" w:hAnsi="Century Schoolbook"/>
        </w:rPr>
      </w:pPr>
    </w:p>
    <w:p w:rsidR="00825315" w:rsidRPr="00196FAC" w:rsidRDefault="00825315" w:rsidP="008A5105">
      <w:pPr>
        <w:jc w:val="both"/>
        <w:rPr>
          <w:rFonts w:ascii="Century Schoolbook" w:hAnsi="Century Schoolbook"/>
        </w:rPr>
      </w:pPr>
      <w:bookmarkStart w:id="0" w:name="_GoBack"/>
      <w:bookmarkEnd w:id="0"/>
    </w:p>
    <w:sectPr w:rsidR="00825315" w:rsidRPr="0019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27"/>
    <w:rsid w:val="00077483"/>
    <w:rsid w:val="00196FAC"/>
    <w:rsid w:val="001E03D6"/>
    <w:rsid w:val="00310760"/>
    <w:rsid w:val="005E12A5"/>
    <w:rsid w:val="007700A5"/>
    <w:rsid w:val="007C2BB0"/>
    <w:rsid w:val="00823BE5"/>
    <w:rsid w:val="00825315"/>
    <w:rsid w:val="008A5105"/>
    <w:rsid w:val="00E32328"/>
    <w:rsid w:val="00E51FD9"/>
    <w:rsid w:val="00E602AA"/>
    <w:rsid w:val="00EA0243"/>
    <w:rsid w:val="00F72A27"/>
    <w:rsid w:val="00FE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83"/>
    <w:pPr>
      <w:spacing w:after="0" w:line="360" w:lineRule="auto"/>
    </w:pPr>
    <w:rPr>
      <w:rFonts w:ascii="Arial Narrow" w:hAnsi="Arial Narrow" w:cs="Times New Roman"/>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3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83"/>
    <w:pPr>
      <w:spacing w:after="0" w:line="360" w:lineRule="auto"/>
    </w:pPr>
    <w:rPr>
      <w:rFonts w:ascii="Arial Narrow" w:hAnsi="Arial Narrow" w:cs="Times New Roman"/>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3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atisticalinnovations.com/articles/kmeans2a.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3735</Words>
  <Characters>21292</Characters>
  <Application>Microsoft Office Word</Application>
  <DocSecurity>0</DocSecurity>
  <Lines>177</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2022-03-20T11:46:00Z</dcterms:created>
  <dcterms:modified xsi:type="dcterms:W3CDTF">2022-03-20T19:28:00Z</dcterms:modified>
</cp:coreProperties>
</file>