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DDA" w14:textId="5F44988B" w:rsidR="0002053A" w:rsidRDefault="005A4DFC">
      <w:r>
        <w:t>QUADRO EM LINHA, FORMULARIOS, MEDIA QUERIES, MOBILE FIRST</w:t>
      </w:r>
      <w:bookmarkStart w:id="0" w:name="_GoBack"/>
      <w:bookmarkEnd w:id="0"/>
    </w:p>
    <w:sectPr w:rsidR="0002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7A"/>
    <w:rsid w:val="0002053A"/>
    <w:rsid w:val="002D3EF8"/>
    <w:rsid w:val="0050197A"/>
    <w:rsid w:val="005A4DFC"/>
    <w:rsid w:val="00A73143"/>
    <w:rsid w:val="00E4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97A9"/>
  <w15:chartTrackingRefBased/>
  <w15:docId w15:val="{CBA9F2D4-E4AE-4305-A6AF-9F554F1C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4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9</cp:revision>
  <dcterms:created xsi:type="dcterms:W3CDTF">2021-08-16T11:56:00Z</dcterms:created>
  <dcterms:modified xsi:type="dcterms:W3CDTF">2021-08-16T12:08:00Z</dcterms:modified>
</cp:coreProperties>
</file>