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E7" w:rsidRDefault="00BC5BE7">
      <w:r>
        <w:t xml:space="preserve">Inteligência de negócios (ou Business </w:t>
      </w:r>
      <w:proofErr w:type="spellStart"/>
      <w:r>
        <w:t>Intelligence</w:t>
      </w:r>
      <w:proofErr w:type="spellEnd"/>
      <w:r>
        <w:t>) refere-se ao processo de coleta, organização, análise, compartilhamento e monitoramento de informações que oferecem suporte a gestão de negócios.</w:t>
      </w:r>
    </w:p>
    <w:p w:rsidR="002633ED" w:rsidRDefault="00BC5BE7">
      <w:proofErr w:type="spellStart"/>
      <w:r>
        <w:t>Stakeholders</w:t>
      </w:r>
      <w:proofErr w:type="spellEnd"/>
      <w:r>
        <w:t>: São elementos essenciais ao planejamento estratégico de negócios.</w:t>
      </w:r>
    </w:p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5BE7"/>
    <w:rsid w:val="001A1BE5"/>
    <w:rsid w:val="002633ED"/>
    <w:rsid w:val="007569B7"/>
    <w:rsid w:val="0084169A"/>
    <w:rsid w:val="009A49B0"/>
    <w:rsid w:val="00BC5BE7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2019-10-07T14:05:00Z</dcterms:created>
  <dcterms:modified xsi:type="dcterms:W3CDTF">2019-10-07T14:07:00Z</dcterms:modified>
</cp:coreProperties>
</file>