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5BB4" w14:textId="37F520F4" w:rsidR="00752C75" w:rsidRDefault="00E05603" w:rsidP="00F800C0">
      <w:pPr>
        <w:pStyle w:val="Ttulo1"/>
      </w:pPr>
      <w:r>
        <w:t xml:space="preserve">Wrapper: Shader </w:t>
      </w:r>
    </w:p>
    <w:p w14:paraId="48C94ADD" w14:textId="19D0CE66" w:rsidR="00E05603" w:rsidRDefault="00E05603">
      <w:r>
        <w:t>Este descreve os recursos da classe Shader como wrapper de recursos OpenGL para criação e vinculo de sombreadores.</w:t>
      </w:r>
    </w:p>
    <w:p w14:paraId="7A8ACD35" w14:textId="23138FE2" w:rsidR="00E05603" w:rsidRDefault="00E05603">
      <w:r>
        <w:t>Dependências:</w:t>
      </w:r>
    </w:p>
    <w:p w14:paraId="40838F24" w14:textId="7120BF09" w:rsidR="00E05603" w:rsidRDefault="00E05603">
      <w:r>
        <w:t>São dependências existências para classe Shader os seguintes cabeçalhos:</w:t>
      </w:r>
    </w:p>
    <w:p w14:paraId="363497F1" w14:textId="1F6BB0B7" w:rsidR="00E05603" w:rsidRDefault="00E05603" w:rsidP="0034286C">
      <w:pPr>
        <w:pStyle w:val="PargrafodaLista"/>
        <w:numPr>
          <w:ilvl w:val="0"/>
          <w:numId w:val="1"/>
        </w:numPr>
      </w:pPr>
      <w:r w:rsidRPr="007B2E09">
        <w:rPr>
          <w:rStyle w:val="nfaseSutil"/>
        </w:rPr>
        <w:t>vec3.hpp</w:t>
      </w:r>
      <w:r>
        <w:t xml:space="preserve"> (Uma classe que descreve vetores e operações básicas de vetores)</w:t>
      </w:r>
    </w:p>
    <w:p w14:paraId="1B11FAA0" w14:textId="057B55E0" w:rsidR="00E05603" w:rsidRDefault="00E05603" w:rsidP="0034286C">
      <w:pPr>
        <w:pStyle w:val="PargrafodaLista"/>
        <w:numPr>
          <w:ilvl w:val="0"/>
          <w:numId w:val="1"/>
        </w:numPr>
      </w:pPr>
      <w:r w:rsidRPr="007B2E09">
        <w:rPr>
          <w:rStyle w:val="nfaseSutil"/>
        </w:rPr>
        <w:t>Light.hpp</w:t>
      </w:r>
      <w:r>
        <w:t xml:space="preserve"> (Uma classe que encapsula atributos de interação de uma pseudo luz)</w:t>
      </w:r>
    </w:p>
    <w:p w14:paraId="6B863F5D" w14:textId="15BE92F5" w:rsidR="00E05603" w:rsidRDefault="00E05603" w:rsidP="0034286C">
      <w:pPr>
        <w:pStyle w:val="PargrafodaLista"/>
        <w:numPr>
          <w:ilvl w:val="0"/>
          <w:numId w:val="1"/>
        </w:numPr>
      </w:pPr>
      <w:r w:rsidRPr="007B2E09">
        <w:rPr>
          <w:rStyle w:val="nfaseSutil"/>
        </w:rPr>
        <w:t>Material.hpp</w:t>
      </w:r>
      <w:r>
        <w:t xml:space="preserve"> (Uma classe que armazena atributos de interação de um pseudo objeto)</w:t>
      </w:r>
    </w:p>
    <w:p w14:paraId="1CEBC8EC" w14:textId="686E1E0C" w:rsidR="00E05603" w:rsidRDefault="00E05603">
      <w:r>
        <w:t>Estruturas:</w:t>
      </w:r>
    </w:p>
    <w:p w14:paraId="6383AE84" w14:textId="6195F203" w:rsidR="00E05603" w:rsidRDefault="00E05603">
      <w:r>
        <w:t>A classe Shader usa as seguintes estruturas definidas no corpo do seu cabeçalho</w:t>
      </w:r>
      <w:r w:rsidR="007B2E09">
        <w:t xml:space="preserve"> e no próprio escopo</w:t>
      </w:r>
      <w:r>
        <w:t xml:space="preserve"> para fins de encapsulamento de dados</w:t>
      </w:r>
      <w:r w:rsidR="0034286C">
        <w:t>:</w:t>
      </w:r>
    </w:p>
    <w:p w14:paraId="1791ACE1" w14:textId="66B363A0" w:rsidR="00E74870" w:rsidRPr="00E74870" w:rsidRDefault="00E74870" w:rsidP="0034286C">
      <w:pPr>
        <w:pStyle w:val="PargrafodaLista"/>
        <w:numPr>
          <w:ilvl w:val="0"/>
          <w:numId w:val="2"/>
        </w:numPr>
      </w:pPr>
      <w:r>
        <w:t xml:space="preserve"> </w:t>
      </w:r>
      <w:r w:rsidRPr="007B2E09">
        <w:rPr>
          <w:rStyle w:val="nfaseSutil"/>
        </w:rPr>
        <w:t>Uniform3f</w:t>
      </w:r>
      <w:r>
        <w:t>: Encapsula um nome uniforme e um ponteiro para uma matriz de floats.</w:t>
      </w:r>
    </w:p>
    <w:p w14:paraId="234B115D" w14:textId="7836BB11" w:rsidR="00E74870" w:rsidRDefault="00E74870" w:rsidP="0034286C">
      <w:pPr>
        <w:pStyle w:val="PargrafodaLista"/>
        <w:numPr>
          <w:ilvl w:val="0"/>
          <w:numId w:val="2"/>
        </w:numPr>
      </w:pPr>
      <w:r>
        <w:t xml:space="preserve"> </w:t>
      </w:r>
      <w:r w:rsidRPr="007B2E09">
        <w:rPr>
          <w:rStyle w:val="nfaseSutil"/>
        </w:rPr>
        <w:t>Uniform1f</w:t>
      </w:r>
      <w:r>
        <w:t>: Encapsula um nome uniforme e um valor do tipo float.</w:t>
      </w:r>
    </w:p>
    <w:p w14:paraId="0B1CE74D" w14:textId="544BBA4B" w:rsidR="00E74870" w:rsidRDefault="00E74870" w:rsidP="0034286C">
      <w:pPr>
        <w:pStyle w:val="PargrafodaLista"/>
        <w:numPr>
          <w:ilvl w:val="0"/>
          <w:numId w:val="2"/>
        </w:numPr>
      </w:pPr>
      <w:r>
        <w:t xml:space="preserve"> </w:t>
      </w:r>
      <w:r w:rsidRPr="007B2E09">
        <w:rPr>
          <w:rStyle w:val="nfaseSutil"/>
        </w:rPr>
        <w:t>Uniform1i</w:t>
      </w:r>
      <w:r>
        <w:t>: Encapsula um nome uniforme e um valor inteiro.</w:t>
      </w:r>
    </w:p>
    <w:p w14:paraId="1041C038" w14:textId="631268CF" w:rsidR="00E74870" w:rsidRDefault="00E74870" w:rsidP="0034286C">
      <w:pPr>
        <w:pStyle w:val="PargrafodaLista"/>
        <w:numPr>
          <w:ilvl w:val="0"/>
          <w:numId w:val="2"/>
        </w:numPr>
      </w:pPr>
      <w:r>
        <w:t xml:space="preserve"> </w:t>
      </w:r>
      <w:r w:rsidRPr="007B2E09">
        <w:rPr>
          <w:rStyle w:val="nfaseSutil"/>
        </w:rPr>
        <w:t>Texture</w:t>
      </w:r>
      <w:r>
        <w:t xml:space="preserve">: Uma estrutura para encapsular os dados de uma textura tais como um buffer, </w:t>
      </w:r>
      <w:r w:rsidR="00F47EB2">
        <w:t>dimensões, canais e id de textura OpenGL gerado pelas funções membro. Atualmente a estrutura possui duas funções: uma gera texturas para o alvo GL_TEXTURE_2D e a outra para GL_TEXTURE_CUBE_MAP_*. Essa estrutura depende da biblioteca externa  stbi para suas operações de carregamento de imagens.</w:t>
      </w:r>
    </w:p>
    <w:p w14:paraId="2D2B18A8" w14:textId="2BF5B102" w:rsidR="00F47EB2" w:rsidRDefault="0034286C" w:rsidP="0034286C">
      <w:pPr>
        <w:pStyle w:val="Ttulo2"/>
      </w:pPr>
      <w:r>
        <w:t>D</w:t>
      </w:r>
      <w:r w:rsidR="00F47EB2">
        <w:t>efinição da classe Shader</w:t>
      </w:r>
    </w:p>
    <w:p w14:paraId="73888664" w14:textId="1813374F" w:rsidR="00F47EB2" w:rsidRDefault="00F47EB2">
      <w:r>
        <w:t>A classe possui dois construtores: o padrão é definido com o pr</w:t>
      </w:r>
      <w:r w:rsidR="00364F7D">
        <w:t>o</w:t>
      </w:r>
      <w:r>
        <w:t>pósito de permitir que a classe seja agregada a outras classes sem necessitar usar uma lista de inicialização na classe que a agrega. Já o sobrecarregado leva os caminho para o sombreador de vértices e de fragmento.</w:t>
      </w:r>
    </w:p>
    <w:p w14:paraId="24539E82" w14:textId="1B617E06" w:rsidR="00F47EB2" w:rsidRDefault="00F47EB2">
      <w:r>
        <w:t xml:space="preserve">A função </w:t>
      </w:r>
      <w:r w:rsidRPr="00F47EB2">
        <w:rPr>
          <w:u w:val="single"/>
        </w:rPr>
        <w:t>create</w:t>
      </w:r>
      <w:r>
        <w:t xml:space="preserve"> é usada internamente recebendo o caminho dos sombreadores diretamente do sombreador </w:t>
      </w:r>
      <w:r w:rsidR="00364F7D">
        <w:t>sobre</w:t>
      </w:r>
      <w:r>
        <w:t xml:space="preserve">carregado, identificando a natureza do programa de </w:t>
      </w:r>
      <w:r>
        <w:lastRenderedPageBreak/>
        <w:t>sombreador (se leva texturas ou não) e por fim chamando funções globais responsaveis pela criação real dos sombreadores e vinculação do programa de sombrea</w:t>
      </w:r>
      <w:r w:rsidR="00364F7D">
        <w:t>mento</w:t>
      </w:r>
      <w:r>
        <w:t xml:space="preserve">. </w:t>
      </w:r>
    </w:p>
    <w:p w14:paraId="68DD9195" w14:textId="32F9F454" w:rsidR="00F47EB2" w:rsidRDefault="00B74B44" w:rsidP="0034286C">
      <w:pPr>
        <w:pStyle w:val="Ttulo2"/>
      </w:pPr>
      <w:r>
        <w:t>Atributos</w:t>
      </w:r>
    </w:p>
    <w:p w14:paraId="30E92980" w14:textId="368ED34E" w:rsidR="005A6E08" w:rsidRDefault="005A6E08" w:rsidP="00F800C0">
      <w:pPr>
        <w:ind w:firstLine="708"/>
      </w:pPr>
      <w:r w:rsidRPr="007B2E09">
        <w:rPr>
          <w:rStyle w:val="nfaseSutil"/>
        </w:rPr>
        <w:t>samplers</w:t>
      </w:r>
      <w:r>
        <w:t>: Um vetor da estrutura Uniform1i para inserir dinâmicamente o nome de amostradores e seu número identificador. setUniform1i é</w:t>
      </w:r>
      <w:r w:rsidR="0054368C">
        <w:t xml:space="preserve"> seu setter e</w:t>
      </w:r>
      <w:r>
        <w:t xml:space="preserve"> leva dois parâmetros</w:t>
      </w:r>
      <w:r w:rsidR="0054368C">
        <w:t>:</w:t>
      </w:r>
      <w:r>
        <w:t xml:space="preserve"> nome e valor.</w:t>
      </w:r>
    </w:p>
    <w:p w14:paraId="5E14DC2B" w14:textId="6E661FD9" w:rsidR="005A6E08" w:rsidRDefault="005A6E08" w:rsidP="00F800C0">
      <w:pPr>
        <w:ind w:firstLine="708"/>
      </w:pPr>
      <w:r w:rsidRPr="007B2E09">
        <w:rPr>
          <w:rStyle w:val="nfaseSutil"/>
        </w:rPr>
        <w:t>vectorUnif1f</w:t>
      </w:r>
      <w:r>
        <w:t xml:space="preserve">: Um vetor da estrutura Uniform1f para inserir dinâmicamente um nome uniform de tipo float. setUniform1f </w:t>
      </w:r>
      <w:r w:rsidR="0054368C">
        <w:t>é seu setter e</w:t>
      </w:r>
      <w:r>
        <w:t>leva dois parâmetros</w:t>
      </w:r>
      <w:r w:rsidR="0054368C">
        <w:t>:</w:t>
      </w:r>
      <w:r>
        <w:t xml:space="preserve"> nome e valor.</w:t>
      </w:r>
    </w:p>
    <w:p w14:paraId="271AC7CD" w14:textId="5EE0C064" w:rsidR="005A6E08" w:rsidRDefault="005A6E08">
      <w:r w:rsidRPr="007B2E09">
        <w:rPr>
          <w:rStyle w:val="nfaseSutil"/>
        </w:rPr>
        <w:t>vectorUnif3f</w:t>
      </w:r>
      <w:r>
        <w:t>: Um vetor da estrutura Uniform3f para inserir dinâmicamente um nome e valor de um uniform do tipo vec3. Nesse o parâmetro de valor deve ser um endereço de uma matriz de floats.</w:t>
      </w:r>
    </w:p>
    <w:p w14:paraId="2A6FFE29" w14:textId="3621A0FC" w:rsidR="005A6E08" w:rsidRDefault="005A6E08">
      <w:r w:rsidRPr="007B2E09">
        <w:rPr>
          <w:rStyle w:val="nfaseSutil"/>
        </w:rPr>
        <w:t>textureID</w:t>
      </w:r>
      <w:r>
        <w:t xml:space="preserve">: Um vetor para armazenar identificadores de texturas inseridos por chamadas a função </w:t>
      </w:r>
      <w:r w:rsidRPr="005A6E08">
        <w:rPr>
          <w:u w:val="single"/>
        </w:rPr>
        <w:t>add</w:t>
      </w:r>
      <w:r w:rsidR="0054368C">
        <w:rPr>
          <w:u w:val="single"/>
        </w:rPr>
        <w:t>*</w:t>
      </w:r>
      <w:r>
        <w:tab/>
        <w:t>.</w:t>
      </w:r>
    </w:p>
    <w:p w14:paraId="09057087" w14:textId="6EDE82F8" w:rsidR="005A6E08" w:rsidRDefault="005A6E08" w:rsidP="005A6E08">
      <w:pPr>
        <w:ind w:firstLine="708"/>
      </w:pPr>
      <w:r w:rsidRPr="007B2E09">
        <w:rPr>
          <w:rStyle w:val="nfaseSutil"/>
        </w:rPr>
        <w:t>light</w:t>
      </w:r>
      <w:r>
        <w:t>: Um ponteiro de vetor para armazenar uma coleção de instâncias da classe Light.</w:t>
      </w:r>
    </w:p>
    <w:p w14:paraId="50EBC016" w14:textId="69534BA4" w:rsidR="005A6E08" w:rsidRDefault="005A6E08" w:rsidP="005A6E08">
      <w:pPr>
        <w:ind w:firstLine="708"/>
      </w:pPr>
      <w:r w:rsidRPr="007B2E09">
        <w:rPr>
          <w:rStyle w:val="nfaseSutil"/>
        </w:rPr>
        <w:t>material</w:t>
      </w:r>
      <w:r>
        <w:t>: Um ponteiro para uma instância de Material.</w:t>
      </w:r>
    </w:p>
    <w:p w14:paraId="7F5BF68C" w14:textId="2B802A2B" w:rsidR="005A6E08" w:rsidRDefault="005A6E08" w:rsidP="005A6E08">
      <w:pPr>
        <w:ind w:firstLine="708"/>
      </w:pPr>
      <w:r w:rsidRPr="007B2E09">
        <w:rPr>
          <w:rStyle w:val="nfaseSutil"/>
        </w:rPr>
        <w:t>dirLightIndex</w:t>
      </w:r>
      <w:r>
        <w:t xml:space="preserve">: um inteiro assinado de 2 bytes para guardar </w:t>
      </w:r>
      <w:r w:rsidR="00A90B8F">
        <w:t>o índice de uma luz no</w:t>
      </w:r>
      <w:r w:rsidR="005063F9">
        <w:t xml:space="preserve"> vetor de ponteiros</w:t>
      </w:r>
      <w:r w:rsidR="00A90B8F">
        <w:t xml:space="preserve"> light.</w:t>
      </w:r>
      <w:r w:rsidR="00A90B8F">
        <w:tab/>
      </w:r>
    </w:p>
    <w:p w14:paraId="69F61E87" w14:textId="5E743773" w:rsidR="00A90B8F" w:rsidRDefault="00A90B8F" w:rsidP="005A6E08">
      <w:pPr>
        <w:ind w:firstLine="708"/>
      </w:pPr>
      <w:r w:rsidRPr="007B2E09">
        <w:rPr>
          <w:rStyle w:val="nfaseSutil"/>
        </w:rPr>
        <w:t>is_cubmap</w:t>
      </w:r>
      <w:r>
        <w:t>: um sinalizador usado para dizer como determinadas funções deve</w:t>
      </w:r>
      <w:r w:rsidR="005063F9">
        <w:t>m</w:t>
      </w:r>
      <w:r>
        <w:t xml:space="preserve"> usar as texturas armazenadas pela instância – no momento há apenas dois tipos de texturas sendo tratadas.</w:t>
      </w:r>
    </w:p>
    <w:p w14:paraId="02D9310B" w14:textId="6791C660" w:rsidR="00A90B8F" w:rsidRDefault="00A90B8F" w:rsidP="005A6E08">
      <w:pPr>
        <w:ind w:firstLine="708"/>
      </w:pPr>
      <w:r w:rsidRPr="007B2E09">
        <w:rPr>
          <w:rStyle w:val="nfaseSutil"/>
        </w:rPr>
        <w:t>fragmentShaderPath</w:t>
      </w:r>
      <w:r>
        <w:t>: um tipo string para armazenar o caminho do sombreador de fragmento. É util para algumas funcionalidades que apresentam polimorfismo dado um tipo de programa de sombreamente vinculado.</w:t>
      </w:r>
    </w:p>
    <w:p w14:paraId="3D0F9D19" w14:textId="31961243" w:rsidR="00A90B8F" w:rsidRDefault="00A90B8F" w:rsidP="005A6E08">
      <w:pPr>
        <w:ind w:firstLine="708"/>
      </w:pPr>
      <w:r>
        <w:t>program: Um identificador para um programa de sombreamento vinculado.</w:t>
      </w:r>
    </w:p>
    <w:p w14:paraId="503A6ED3" w14:textId="46153481" w:rsidR="00A90B8F" w:rsidRDefault="00A90B8F" w:rsidP="0034286C">
      <w:pPr>
        <w:pStyle w:val="Ttulo2"/>
      </w:pPr>
      <w:r>
        <w:t>Funções membro</w:t>
      </w:r>
    </w:p>
    <w:p w14:paraId="06028EA4" w14:textId="35E11EAF" w:rsidR="00A90B8F" w:rsidRDefault="00A90B8F" w:rsidP="00A90B8F">
      <w:r>
        <w:t xml:space="preserve">As funções </w:t>
      </w:r>
      <w:r w:rsidRPr="00A90B8F">
        <w:rPr>
          <w:u w:val="single"/>
        </w:rPr>
        <w:t>setUniform3f</w:t>
      </w:r>
      <w:r>
        <w:t xml:space="preserve">, </w:t>
      </w:r>
      <w:r w:rsidRPr="00A90B8F">
        <w:rPr>
          <w:u w:val="single"/>
        </w:rPr>
        <w:t>setUnifo</w:t>
      </w:r>
      <w:r>
        <w:rPr>
          <w:u w:val="single"/>
        </w:rPr>
        <w:t>r</w:t>
      </w:r>
      <w:r w:rsidRPr="00A90B8F">
        <w:rPr>
          <w:u w:val="single"/>
        </w:rPr>
        <w:t>m1f</w:t>
      </w:r>
      <w:r>
        <w:rPr>
          <w:u w:val="single"/>
        </w:rPr>
        <w:t>,</w:t>
      </w:r>
      <w:r>
        <w:t xml:space="preserve"> </w:t>
      </w:r>
      <w:r>
        <w:rPr>
          <w:u w:val="single"/>
        </w:rPr>
        <w:t>setUniform1</w:t>
      </w:r>
      <w:r>
        <w:t xml:space="preserve">, </w:t>
      </w:r>
      <w:r>
        <w:rPr>
          <w:u w:val="single"/>
        </w:rPr>
        <w:t>setMaterial</w:t>
      </w:r>
      <w:r w:rsidR="008C460F">
        <w:rPr>
          <w:u w:val="single"/>
        </w:rPr>
        <w:t>,</w:t>
      </w:r>
      <w:r w:rsidR="008C460F">
        <w:t xml:space="preserve"> </w:t>
      </w:r>
      <w:r w:rsidR="008C460F" w:rsidRPr="008C460F">
        <w:rPr>
          <w:u w:val="single"/>
        </w:rPr>
        <w:t>setDirectionalLight</w:t>
      </w:r>
      <w:r>
        <w:t xml:space="preserve"> e </w:t>
      </w:r>
      <w:r w:rsidRPr="00A90B8F">
        <w:rPr>
          <w:u w:val="single"/>
        </w:rPr>
        <w:t>setLights</w:t>
      </w:r>
      <w:r>
        <w:t xml:space="preserve"> seguem o comportamento natural dos setters.</w:t>
      </w:r>
    </w:p>
    <w:p w14:paraId="6F921C85" w14:textId="48E80774" w:rsidR="00A90B8F" w:rsidRDefault="00A90B8F" w:rsidP="00A90B8F">
      <w:r w:rsidRPr="007B2E09">
        <w:rPr>
          <w:rStyle w:val="nfaseSutil"/>
        </w:rPr>
        <w:t>addTexture</w:t>
      </w:r>
      <w:r w:rsidR="008C460F">
        <w:t>:</w:t>
      </w:r>
      <w:r>
        <w:t xml:space="preserve"> leva uma caminho de textura, gera uma instância temporária de Texture e usa </w:t>
      </w:r>
      <w:r w:rsidR="00570121">
        <w:t>um</w:t>
      </w:r>
      <w:r>
        <w:t>a função membro de Texture para gerar um id de textura e o insere no vetor textureID.</w:t>
      </w:r>
    </w:p>
    <w:p w14:paraId="78BC3A38" w14:textId="5B92811F" w:rsidR="00A90B8F" w:rsidRDefault="00A90B8F" w:rsidP="00A90B8F">
      <w:r w:rsidRPr="007B2E09">
        <w:rPr>
          <w:rStyle w:val="nfaseSutil"/>
        </w:rPr>
        <w:lastRenderedPageBreak/>
        <w:t>addTextureFromFramebuffer</w:t>
      </w:r>
      <w:r w:rsidRPr="008C460F">
        <w:t xml:space="preserve">: No momento, gerar </w:t>
      </w:r>
      <w:r w:rsidR="008C460F" w:rsidRPr="008C460F">
        <w:t>framebuffers é um</w:t>
      </w:r>
      <w:r w:rsidR="008C460F">
        <w:t xml:space="preserve"> tarefa externa que gera um id de textura que deve ser passado como parametro para essa função. Tal como em addTexture, o parâmetro de passagem sera inserido no vetor textureID.</w:t>
      </w:r>
    </w:p>
    <w:p w14:paraId="1E707701" w14:textId="4972E8AB" w:rsidR="008C460F" w:rsidRDefault="008C460F" w:rsidP="00A90B8F">
      <w:r w:rsidRPr="007B2E09">
        <w:rPr>
          <w:rStyle w:val="nfaseSutil"/>
        </w:rPr>
        <w:t>addCubeMap</w:t>
      </w:r>
      <w:r>
        <w:t>: leva um vetor de caminhos (apenas 6 caminhos  serão usados), instância temporariamente um vetor de objetos da classe Texture, redimensiona-o para conter a quantidade de samplers definidos por setUniform1i – dado tal</w:t>
      </w:r>
      <w:r w:rsidR="00570121">
        <w:t>,</w:t>
      </w:r>
      <w:r>
        <w:t xml:space="preserve"> essa e todas funções de adicinamento de texturas só fazem sentido após ao menos uma chamada de setUnifo</w:t>
      </w:r>
      <w:r w:rsidR="00570121">
        <w:t>r</w:t>
      </w:r>
      <w:r>
        <w:t>m1i, idelamente para cada chamada setUnifrom1i, há uma chamada a função add* -</w:t>
      </w:r>
      <w:r w:rsidR="00570121">
        <w:t xml:space="preserve"> e então</w:t>
      </w:r>
      <w:r>
        <w:t xml:space="preserve"> gera n ids de texturas e os insere no vetor textureID e por fim define o sinalizador is_cubemap para</w:t>
      </w:r>
      <w:r w:rsidR="00570121">
        <w:t xml:space="preserve"> verdadeiro</w:t>
      </w:r>
      <w:r>
        <w:t>.</w:t>
      </w:r>
    </w:p>
    <w:p w14:paraId="260D3FF1" w14:textId="214DD167" w:rsidR="008C460F" w:rsidRDefault="008C460F" w:rsidP="00A90B8F">
      <w:r w:rsidRPr="007B2E09">
        <w:rPr>
          <w:rStyle w:val="nfaseSutil"/>
        </w:rPr>
        <w:t>renderLights</w:t>
      </w:r>
      <w:r>
        <w:t>: Essa função faz chamadas a glUniform* alimentadas pelo vetor de ponteiros light.</w:t>
      </w:r>
    </w:p>
    <w:p w14:paraId="416717B0" w14:textId="2D3CCEDB" w:rsidR="008C460F" w:rsidRDefault="008C460F" w:rsidP="00A90B8F">
      <w:r w:rsidRPr="007B2E09">
        <w:rPr>
          <w:rStyle w:val="nfaseSutil"/>
        </w:rPr>
        <w:t>setVertexAttribPointer</w:t>
      </w:r>
      <w:r w:rsidR="005857CA">
        <w:t xml:space="preserve">: Essa função presume que o sombreador de vértices básico sempre estará em uso para poder obter as localizações de atributos de entrada position, normal e uvcoord, comuns a todos objetos padrões. Conforme, define o formato dos dados provenientes de um VAO e os respectivos deslocamentos lógicos no VBO vinculado ao </w:t>
      </w:r>
      <w:r w:rsidR="00741085">
        <w:t>V</w:t>
      </w:r>
      <w:r w:rsidR="005857CA">
        <w:t>A</w:t>
      </w:r>
      <w:r w:rsidR="00741085">
        <w:t>O</w:t>
      </w:r>
      <w:r w:rsidR="005857CA">
        <w:t>. Note que essa é uma função destinada a ser usada após a definição de um VAO completo.</w:t>
      </w:r>
    </w:p>
    <w:p w14:paraId="5A75467A" w14:textId="5FB0973D" w:rsidR="005857CA" w:rsidRDefault="00A45DC1" w:rsidP="00A90B8F">
      <w:r w:rsidRPr="007B2E09">
        <w:rPr>
          <w:rStyle w:val="nfaseSutil"/>
        </w:rPr>
        <w:t>initUniforms</w:t>
      </w:r>
      <w:r w:rsidR="005857CA">
        <w:t xml:space="preserve">: Essa função deve ser chamada antes de um chamada glDraw* e após glBindVertexArray. Ela é responsavel por definir as unidades de texturas ativas e os identificadores a serem vinculados ao destino GL_TEXTURE* e inicializar os respectivos amostradores uniformes, uniformes vec3 e float. Por fim, chama renderLights. </w:t>
      </w:r>
    </w:p>
    <w:p w14:paraId="6F9F1720" w14:textId="1C44EA54" w:rsidR="005857CA" w:rsidRDefault="005857CA" w:rsidP="00A90B8F">
      <w:r w:rsidRPr="00496A68">
        <w:rPr>
          <w:rStyle w:val="nfaseSutil"/>
        </w:rPr>
        <w:t>operator=:</w:t>
      </w:r>
      <w:r>
        <w:t xml:space="preserve"> A sobrecarga do operador de atribuição foi definido para que fosse possivel copiar os dados de incialização de uniformes para um </w:t>
      </w:r>
      <w:r w:rsidR="00F55184">
        <w:t>id diferente de programa de sombreamento já criado.</w:t>
      </w:r>
    </w:p>
    <w:p w14:paraId="1ADE54B0" w14:textId="01F95BE0" w:rsidR="00F55184" w:rsidRDefault="00F55184" w:rsidP="00A90B8F">
      <w:r>
        <w:t>free: uma função que desaloca os recursos armazenados pela instância.</w:t>
      </w:r>
    </w:p>
    <w:p w14:paraId="56464CF5" w14:textId="6BEE0F9A" w:rsidR="009E6369" w:rsidRDefault="009E6369" w:rsidP="005E76CE">
      <w:pPr>
        <w:pStyle w:val="Ttulo1"/>
      </w:pPr>
      <w:r>
        <w:t>Wrapper: OBJ</w:t>
      </w:r>
    </w:p>
    <w:p w14:paraId="26D98234" w14:textId="134868C1" w:rsidR="009E6369" w:rsidRDefault="009E6369" w:rsidP="00A90B8F">
      <w:r>
        <w:t>Define funcionalidades comuns a objetos tridimensionais tais como</w:t>
      </w:r>
      <w:r w:rsidR="008F1247">
        <w:t>:</w:t>
      </w:r>
      <w:r>
        <w:t xml:space="preserve"> interpretador de formato .obj, matriz de modelo e espaço de visualização, espaço de luz e a posição do observador. Conta com uma instância de Shader agregada, criação de VAOs, VBOs</w:t>
      </w:r>
      <w:r w:rsidR="00BD5F65">
        <w:t>, UBOs</w:t>
      </w:r>
      <w:r>
        <w:t xml:space="preserve"> e IBOs</w:t>
      </w:r>
      <w:r w:rsidR="008F1247">
        <w:t xml:space="preserve">, </w:t>
      </w:r>
      <w:r>
        <w:t>funções para configurar e renderizar – renderização instânciada e não instânciada</w:t>
      </w:r>
      <w:r w:rsidR="00A0706F">
        <w:t xml:space="preserve"> </w:t>
      </w:r>
      <w:r w:rsidR="008F1247">
        <w:t xml:space="preserve"> - </w:t>
      </w:r>
      <w:r w:rsidR="00A0706F">
        <w:t>e desalocador de recursos</w:t>
      </w:r>
      <w:r>
        <w:t>.</w:t>
      </w:r>
    </w:p>
    <w:p w14:paraId="630FEE08" w14:textId="11B5CE98" w:rsidR="008C460F" w:rsidRPr="005E76CE" w:rsidRDefault="005E76CE" w:rsidP="00FD7174">
      <w:pPr>
        <w:pStyle w:val="Ttulo2"/>
      </w:pPr>
      <w:r>
        <w:lastRenderedPageBreak/>
        <w:t xml:space="preserve">Atributos </w:t>
      </w:r>
    </w:p>
    <w:p w14:paraId="24AA414F" w14:textId="1F9FE5E0" w:rsidR="008F1247" w:rsidRDefault="008F1247" w:rsidP="00FD7174">
      <w:pPr>
        <w:ind w:firstLine="708"/>
      </w:pPr>
      <w:r w:rsidRPr="00FD7174">
        <w:rPr>
          <w:rStyle w:val="nfaseSutil"/>
        </w:rPr>
        <w:t>currentShader</w:t>
      </w:r>
      <w:r w:rsidRPr="008F1247">
        <w:t>: o shader interno usado</w:t>
      </w:r>
      <w:r>
        <w:t xml:space="preserve"> por instâncias da classe.</w:t>
      </w:r>
    </w:p>
    <w:p w14:paraId="5442868F" w14:textId="433E51E9" w:rsidR="008F1247" w:rsidRDefault="008F1247" w:rsidP="00FD7174">
      <w:pPr>
        <w:ind w:firstLine="708"/>
      </w:pPr>
      <w:r w:rsidRPr="00FD7174">
        <w:rPr>
          <w:rStyle w:val="nfaseSutil"/>
        </w:rPr>
        <w:t>name</w:t>
      </w:r>
      <w:r w:rsidRPr="008F1247">
        <w:t>: a string que armazena o</w:t>
      </w:r>
      <w:r>
        <w:t xml:space="preserve"> nome do objeto.</w:t>
      </w:r>
    </w:p>
    <w:p w14:paraId="48D93D52" w14:textId="19F0B3E3" w:rsidR="008F1247" w:rsidRDefault="008F1247" w:rsidP="00FD7174">
      <w:pPr>
        <w:ind w:firstLine="708"/>
      </w:pPr>
      <w:r w:rsidRPr="00FD7174">
        <w:rPr>
          <w:rStyle w:val="nfaseSutil"/>
        </w:rPr>
        <w:t>vertexStream</w:t>
      </w:r>
      <w:r>
        <w:t>: o vetor que armazena o fluxo de vértices – posição, normal e coordenadas de textura.</w:t>
      </w:r>
    </w:p>
    <w:p w14:paraId="4231DC2A" w14:textId="7B9CE1C2" w:rsidR="008F1247" w:rsidRDefault="008F1247" w:rsidP="00FD7174">
      <w:pPr>
        <w:ind w:firstLine="708"/>
      </w:pPr>
      <w:r w:rsidRPr="00FD7174">
        <w:rPr>
          <w:rStyle w:val="nfaseSutil"/>
        </w:rPr>
        <w:t>indexStream</w:t>
      </w:r>
      <w:r>
        <w:t>: o vetor que armazena o fluxo de índices.</w:t>
      </w:r>
    </w:p>
    <w:p w14:paraId="4C8DD8E5" w14:textId="615F4D62" w:rsidR="008F1247" w:rsidRDefault="008F1247" w:rsidP="00FD7174">
      <w:pPr>
        <w:ind w:firstLine="708"/>
      </w:pPr>
      <w:r w:rsidRPr="00FD7174">
        <w:rPr>
          <w:rStyle w:val="nfaseSutil"/>
        </w:rPr>
        <w:t>vertexBytes</w:t>
      </w:r>
      <w:r>
        <w:t>: o membro size_t que armazena a quantidade de bytes ocupada pelo vetor vertexStream.</w:t>
      </w:r>
    </w:p>
    <w:p w14:paraId="3977FB28" w14:textId="0355BDFA" w:rsidR="008F1247" w:rsidRDefault="008F1247" w:rsidP="00FD7174">
      <w:pPr>
        <w:ind w:firstLine="708"/>
      </w:pPr>
      <w:r w:rsidRPr="00FD7174">
        <w:rPr>
          <w:rStyle w:val="nfaseSutil"/>
        </w:rPr>
        <w:t>indexBytes</w:t>
      </w:r>
      <w:r>
        <w:t>: o membro size_t que armazena a quantidade de bytes ocupada pelo vetor indexStream.</w:t>
      </w:r>
    </w:p>
    <w:p w14:paraId="0B65C690" w14:textId="7885CC9C" w:rsidR="008F1247" w:rsidRDefault="008F1247" w:rsidP="00FD7174">
      <w:pPr>
        <w:ind w:firstLine="708"/>
      </w:pPr>
      <w:r w:rsidRPr="00FD7174">
        <w:rPr>
          <w:rStyle w:val="nfaseSutil"/>
        </w:rPr>
        <w:t>vertexArrayObject</w:t>
      </w:r>
      <w:r>
        <w:t>: o identificador para o VAO em questão.</w:t>
      </w:r>
    </w:p>
    <w:p w14:paraId="4007650C" w14:textId="23AF4152" w:rsidR="008F1247" w:rsidRDefault="008F1247" w:rsidP="00FD7174">
      <w:pPr>
        <w:ind w:firstLine="708"/>
      </w:pPr>
      <w:r w:rsidRPr="00FD7174">
        <w:rPr>
          <w:rStyle w:val="nfaseSutil"/>
        </w:rPr>
        <w:t>vertexBufferObject</w:t>
      </w:r>
      <w:r>
        <w:t>: o identificador para o VBO em questão.</w:t>
      </w:r>
    </w:p>
    <w:p w14:paraId="1569A2CF" w14:textId="327680C7" w:rsidR="008F1247" w:rsidRDefault="008F1247" w:rsidP="00FD7174">
      <w:pPr>
        <w:ind w:firstLine="708"/>
      </w:pPr>
      <w:r w:rsidRPr="00FD7174">
        <w:rPr>
          <w:rStyle w:val="nfaseSutil"/>
        </w:rPr>
        <w:t>indexBufferObject</w:t>
      </w:r>
      <w:r>
        <w:t>: o identificador para o IBO em questão.</w:t>
      </w:r>
    </w:p>
    <w:p w14:paraId="073723BE" w14:textId="5769644D" w:rsidR="008F1247" w:rsidRDefault="008F1247" w:rsidP="00FD7174">
      <w:pPr>
        <w:ind w:firstLine="708"/>
      </w:pPr>
      <w:r w:rsidRPr="00FD7174">
        <w:rPr>
          <w:rStyle w:val="nfaseSutil"/>
        </w:rPr>
        <w:t>model</w:t>
      </w:r>
      <w:r>
        <w:t>: um ponteiro de tipo mat4 para a matriz de modelo.</w:t>
      </w:r>
    </w:p>
    <w:p w14:paraId="0139D0EB" w14:textId="65C3C550" w:rsidR="008F1247" w:rsidRDefault="008F1247" w:rsidP="00FD7174">
      <w:pPr>
        <w:ind w:firstLine="708"/>
      </w:pPr>
      <w:r w:rsidRPr="00FD7174">
        <w:rPr>
          <w:rStyle w:val="nfaseSutil"/>
        </w:rPr>
        <w:t>view</w:t>
      </w:r>
      <w:r>
        <w:t>: um ponteiro de tipo mat4 para a matriz de visualização.</w:t>
      </w:r>
    </w:p>
    <w:p w14:paraId="22758C2B" w14:textId="50069326" w:rsidR="008F1247" w:rsidRDefault="008F1247" w:rsidP="00FD7174">
      <w:pPr>
        <w:ind w:firstLine="708"/>
      </w:pPr>
      <w:r w:rsidRPr="00FD7174">
        <w:rPr>
          <w:rStyle w:val="nfaseSutil"/>
        </w:rPr>
        <w:t>lightSpace</w:t>
      </w:r>
      <w:r>
        <w:t>: um ponteiro de tipo mat4 para a matriz de espaço de luz.</w:t>
      </w:r>
    </w:p>
    <w:p w14:paraId="2747FDBC" w14:textId="0ECE2AA7" w:rsidR="008F1247" w:rsidRDefault="008F1247" w:rsidP="00FD7174">
      <w:pPr>
        <w:ind w:firstLine="708"/>
      </w:pPr>
      <w:r w:rsidRPr="00FD7174">
        <w:rPr>
          <w:rStyle w:val="nfaseSutil"/>
        </w:rPr>
        <w:t>camera</w:t>
      </w:r>
      <w:r>
        <w:t>: um ponteiro de tipo vec3f para a posição do observador.</w:t>
      </w:r>
    </w:p>
    <w:p w14:paraId="1646FDF2" w14:textId="319BF2BC" w:rsidR="008F1247" w:rsidRDefault="008F1247" w:rsidP="00FD7174">
      <w:pPr>
        <w:ind w:firstLine="708"/>
      </w:pPr>
      <w:r w:rsidRPr="00FD7174">
        <w:rPr>
          <w:rStyle w:val="nfaseSutil"/>
        </w:rPr>
        <w:t>to_instance</w:t>
      </w:r>
      <w:r w:rsidRPr="008F1247">
        <w:t xml:space="preserve">: o shader iterno usado </w:t>
      </w:r>
      <w:r>
        <w:t>pelas insâncias da classe para renderização</w:t>
      </w:r>
      <w:r w:rsidR="005E76CE">
        <w:t xml:space="preserve"> </w:t>
      </w:r>
      <w:r>
        <w:t xml:space="preserve">instânciada. Atualmente esse shader apenas é especializado em renderização instânciada por meio de UBOs, </w:t>
      </w:r>
      <w:r w:rsidR="00FD7174">
        <w:t>futuramente espera-se que</w:t>
      </w:r>
      <w:r w:rsidR="005E76CE">
        <w:t xml:space="preserve"> se</w:t>
      </w:r>
      <w:r w:rsidR="00FD7174">
        <w:t xml:space="preserve"> possa usar a renderização instânciada com base em arrays de uniformes para aproveitar a vantagem de não armazenar um UBO para renderizações de poucas cópias.</w:t>
      </w:r>
    </w:p>
    <w:p w14:paraId="73B8E769" w14:textId="6866566D" w:rsidR="00FD7174" w:rsidRDefault="00FD7174" w:rsidP="00FD7174">
      <w:pPr>
        <w:ind w:firstLine="708"/>
      </w:pPr>
      <w:r w:rsidRPr="00FD7174">
        <w:rPr>
          <w:rStyle w:val="nfaseSutil"/>
        </w:rPr>
        <w:t>ubo</w:t>
      </w:r>
      <w:r>
        <w:t>: o identificador para o UBO em questão.</w:t>
      </w:r>
    </w:p>
    <w:p w14:paraId="390E92E7" w14:textId="46BFADA5" w:rsidR="00FD7174" w:rsidRDefault="00FD7174" w:rsidP="00FD7174">
      <w:pPr>
        <w:ind w:firstLine="708"/>
      </w:pPr>
      <w:r w:rsidRPr="00FD7174">
        <w:rPr>
          <w:rStyle w:val="nfaseSutil"/>
        </w:rPr>
        <w:t>instance_count</w:t>
      </w:r>
      <w:r>
        <w:t>: o número de instâncias pretendidas para renderização instanciada.</w:t>
      </w:r>
    </w:p>
    <w:p w14:paraId="42757925" w14:textId="2115BCAD" w:rsidR="00CA47EE" w:rsidRDefault="00CA47EE" w:rsidP="00CA47EE">
      <w:pPr>
        <w:pStyle w:val="Ttulo2"/>
      </w:pPr>
      <w:r>
        <w:t>Funções membro</w:t>
      </w:r>
    </w:p>
    <w:p w14:paraId="2FE783B2" w14:textId="3B54C446" w:rsidR="005E76CE" w:rsidRDefault="00CA47EE" w:rsidP="00FD7174">
      <w:pPr>
        <w:ind w:firstLine="708"/>
      </w:pPr>
      <w:r>
        <w:t xml:space="preserve">A classe possui um construtor sobrecarregado que recebe o caminho de um arquivo .obj, e o caminho para os sombreadores de vértice e fragmentos desejados. </w:t>
      </w:r>
    </w:p>
    <w:p w14:paraId="205DD7D7" w14:textId="380A1218" w:rsidR="00BB38A4" w:rsidRDefault="00CA47EE" w:rsidP="00BB38A4">
      <w:pPr>
        <w:ind w:firstLine="708"/>
      </w:pPr>
      <w:r w:rsidRPr="00B15B57">
        <w:rPr>
          <w:rStyle w:val="nfaseSutil"/>
        </w:rPr>
        <w:lastRenderedPageBreak/>
        <w:t>parserOBJ</w:t>
      </w:r>
      <w:r>
        <w:t>: a função responsavel por interpretar o arquivo .obj passado para o construtor da classe. Na versão atual</w:t>
      </w:r>
      <w:r w:rsidR="006F1978">
        <w:t>, os dados são salvos no formato de desenho matricial, portanto essa função não corrige os vértices repetidos e por tal não é considerada eficiente.</w:t>
      </w:r>
      <w:r w:rsidR="00BB38A4">
        <w:t xml:space="preserve"> Obs.: A uma versão em testes de parserOBJ para corrigir os vértices repetidos, contudo atualmente o congelamento causado pela busca linear o torna ineficiente para uso em objetos com milhares de vértices.</w:t>
      </w:r>
    </w:p>
    <w:p w14:paraId="740FB2BB" w14:textId="4069E5F5" w:rsidR="006F1978" w:rsidRDefault="00B15B57" w:rsidP="00FD7174">
      <w:pPr>
        <w:ind w:firstLine="708"/>
      </w:pPr>
      <w:r w:rsidRPr="00B15B57">
        <w:rPr>
          <w:rStyle w:val="nfaseSutil"/>
        </w:rPr>
        <w:t>i</w:t>
      </w:r>
      <w:r w:rsidR="006F1978" w:rsidRPr="00B15B57">
        <w:rPr>
          <w:rStyle w:val="nfaseSutil"/>
        </w:rPr>
        <w:t>nstantiate</w:t>
      </w:r>
      <w:r w:rsidR="006F1978">
        <w:t xml:space="preserve">: essa função deve ser chamada após configurar todos os uniformes para uma instância. Leva dois parâmetros: a quantidade de instâncias pretendidas e uma matriz de mat4 – a matriz mat4 é o único atributo de instância a diferir, futuramente espera-se que possa poder passar atributos como texturas/material para geometrias identicas que se repetem e diferem nesses parâmetros em uma versão futura dessa função. </w:t>
      </w:r>
    </w:p>
    <w:p w14:paraId="191702DB" w14:textId="1D9F504C" w:rsidR="006F1978" w:rsidRDefault="006F1978" w:rsidP="00FD7174">
      <w:pPr>
        <w:ind w:firstLine="708"/>
      </w:pPr>
      <w:r w:rsidRPr="00B15B57">
        <w:rPr>
          <w:rStyle w:val="nfaseSutil"/>
        </w:rPr>
        <w:t>generate</w:t>
      </w:r>
      <w:r>
        <w:t>: A função que efetivamente cria o VAO, VBO, e IBO para o objeto, configura o formato e deslocamentos no VBO por meio de setVertexAttribPointer do atributo membro currentShader. Uma vez que os dados tenha sido migrados para GPU, o fluxo de vértices e índices é limpo para economia de espaço.</w:t>
      </w:r>
    </w:p>
    <w:p w14:paraId="03D832FC" w14:textId="67B9CA92" w:rsidR="006F1978" w:rsidRDefault="006F1978" w:rsidP="00FD7174">
      <w:pPr>
        <w:ind w:firstLine="708"/>
      </w:pPr>
      <w:r w:rsidRPr="00B15B57">
        <w:rPr>
          <w:rStyle w:val="nfaseSutil"/>
        </w:rPr>
        <w:t>renderMatrices</w:t>
      </w:r>
      <w:r>
        <w:t>: inicializa os uniformes model, view_projection, lightSpace e camerapos usando os atributos membros respectivos.</w:t>
      </w:r>
    </w:p>
    <w:p w14:paraId="5D9D3860" w14:textId="04EBD835" w:rsidR="006F1978" w:rsidRDefault="006F1978" w:rsidP="00FD7174">
      <w:pPr>
        <w:ind w:firstLine="708"/>
      </w:pPr>
      <w:r w:rsidRPr="00B15B57">
        <w:rPr>
          <w:rStyle w:val="nfaseSutil"/>
        </w:rPr>
        <w:t>render</w:t>
      </w:r>
      <w:r>
        <w:t>: Renderiza para tela efetivamente usando glDrawElements.</w:t>
      </w:r>
    </w:p>
    <w:p w14:paraId="66D21E87" w14:textId="31135792" w:rsidR="006F1978" w:rsidRDefault="006F1978" w:rsidP="00FD7174">
      <w:pPr>
        <w:ind w:firstLine="708"/>
      </w:pPr>
      <w:r w:rsidRPr="00B15B57">
        <w:rPr>
          <w:rStyle w:val="nfaseSutil"/>
        </w:rPr>
        <w:t>render(unsigned count)</w:t>
      </w:r>
      <w:r>
        <w:t>: essa sobrecarga usa o shader de instâncias para renderizar.</w:t>
      </w:r>
    </w:p>
    <w:p w14:paraId="4E13585A" w14:textId="145FBC53" w:rsidR="00B9525E" w:rsidRDefault="00B9525E" w:rsidP="00FD7174">
      <w:pPr>
        <w:ind w:firstLine="708"/>
      </w:pPr>
      <w:r w:rsidRPr="00B9525E">
        <w:t xml:space="preserve">Os setters </w:t>
      </w:r>
      <w:r w:rsidRPr="00B9525E">
        <w:rPr>
          <w:u w:val="single"/>
        </w:rPr>
        <w:t>setModelMatrix</w:t>
      </w:r>
      <w:r w:rsidRPr="00B9525E">
        <w:t xml:space="preserve">, </w:t>
      </w:r>
      <w:r w:rsidRPr="00B9525E">
        <w:rPr>
          <w:u w:val="single"/>
        </w:rPr>
        <w:t>setViewMatrix</w:t>
      </w:r>
      <w:r w:rsidRPr="00B9525E">
        <w:t xml:space="preserve">, </w:t>
      </w:r>
      <w:r w:rsidRPr="00B9525E">
        <w:rPr>
          <w:u w:val="single"/>
        </w:rPr>
        <w:t>setLightSpace</w:t>
      </w:r>
      <w:r w:rsidRPr="00B9525E">
        <w:t xml:space="preserve">, </w:t>
      </w:r>
      <w:r w:rsidRPr="00B9525E">
        <w:rPr>
          <w:u w:val="single"/>
        </w:rPr>
        <w:t>setCameraPosition</w:t>
      </w:r>
      <w:r w:rsidRPr="00B9525E">
        <w:t xml:space="preserve"> agem como o e</w:t>
      </w:r>
      <w:r>
        <w:t>sperado de setters.</w:t>
      </w:r>
    </w:p>
    <w:p w14:paraId="37C86A29" w14:textId="4AA8BDAB" w:rsidR="00B9525E" w:rsidRDefault="00B9525E" w:rsidP="00FD7174">
      <w:pPr>
        <w:ind w:firstLine="708"/>
      </w:pPr>
      <w:r w:rsidRPr="00B15B57">
        <w:rPr>
          <w:rStyle w:val="nfaseSutil"/>
        </w:rPr>
        <w:t>shader</w:t>
      </w:r>
      <w:r>
        <w:t>:</w:t>
      </w:r>
      <w:r w:rsidR="00936DAB">
        <w:t xml:space="preserve"> retorna o Shader interno padrão da instância.</w:t>
      </w:r>
    </w:p>
    <w:p w14:paraId="46812E33" w14:textId="44A4984E" w:rsidR="00936DAB" w:rsidRDefault="00936DAB" w:rsidP="00FD7174">
      <w:pPr>
        <w:ind w:firstLine="708"/>
      </w:pPr>
      <w:r w:rsidRPr="00B15B57">
        <w:rPr>
          <w:rStyle w:val="nfaseSutil"/>
        </w:rPr>
        <w:t>free</w:t>
      </w:r>
      <w:r>
        <w:t>: desaloca os recursos usados.</w:t>
      </w:r>
    </w:p>
    <w:p w14:paraId="11B0A6D0" w14:textId="77777777" w:rsidR="00634A76" w:rsidRDefault="00634A76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7973BA01" w14:textId="65EB5F37" w:rsidR="00634A76" w:rsidRDefault="00634A76" w:rsidP="00634A76">
      <w:pPr>
        <w:pStyle w:val="Ttulo1"/>
      </w:pPr>
      <w:r>
        <w:lastRenderedPageBreak/>
        <w:t>Wrapper: Terrain</w:t>
      </w:r>
    </w:p>
    <w:p w14:paraId="7B496761" w14:textId="65D0F64E" w:rsidR="00634A76" w:rsidRDefault="00634A76" w:rsidP="00634A76">
      <w:r>
        <w:t>Essa classe se especializa nos passos para criação de terrenos tais como, carregamento de mapas de altura, geração de vertíces a partir do mapa de altura carregado, calculo de normais, criação e vinculação de texturas  e teste de colisão do observador com o terreno.</w:t>
      </w:r>
    </w:p>
    <w:p w14:paraId="1C8602C7" w14:textId="252B755A" w:rsidR="00977A16" w:rsidRDefault="00634A76" w:rsidP="00634A76">
      <w:pPr>
        <w:pStyle w:val="Ttulo2"/>
      </w:pPr>
      <w:r>
        <w:t>Atributos</w:t>
      </w:r>
    </w:p>
    <w:p w14:paraId="0F41C5C8" w14:textId="77777777" w:rsidR="00977A16" w:rsidRDefault="00977A16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2DB573E2" w14:textId="2EAC083B" w:rsidR="00634A76" w:rsidRDefault="00977A16" w:rsidP="00634A76">
      <w:pPr>
        <w:pStyle w:val="Ttulo2"/>
      </w:pPr>
      <w:r>
        <w:lastRenderedPageBreak/>
        <w:t>Tecnicas de sombreamento</w:t>
      </w:r>
    </w:p>
    <w:p w14:paraId="18C482B9" w14:textId="67B0EB2C" w:rsidR="00AF46AB" w:rsidRDefault="00AF46AB" w:rsidP="00AF46AB">
      <w:r>
        <w:t>Considerações sobre cores: para computação gráfica  usamos a seguinte abstração</w:t>
      </w:r>
      <w:r w:rsidR="00581658">
        <w:t>:</w:t>
      </w:r>
      <w:r>
        <w:t xml:space="preserve"> dada uma luz de cor qualquer, a cor que percebemos de um objeto é o componente de cor da luz que não foi absorvido pelo objeto resultando na sua rejeição e portando reflexão. </w:t>
      </w:r>
      <w:r w:rsidR="00ED2F0C">
        <w:t>Um objeto não tem cor próprio apenas refletindo a gama de cores presente em uma luz de acordo com as propriedades intrisicas do objeto.</w:t>
      </w:r>
    </w:p>
    <w:p w14:paraId="75D356B9" w14:textId="3882B153" w:rsidR="00ED2F0C" w:rsidRPr="00AF46AB" w:rsidRDefault="00ED2F0C" w:rsidP="00AF46AB">
      <w:r>
        <w:t>A gama de cores presente na computação é limitada se comparada ao mundo real e são definidas pelo espectro de cor RGB variando entre o intervalo [0, 1].</w:t>
      </w:r>
    </w:p>
    <w:p w14:paraId="4A4B3332" w14:textId="59598847" w:rsidR="00930C82" w:rsidRDefault="00930C82" w:rsidP="00CF16CA">
      <w:pPr>
        <w:pStyle w:val="Ttulo3"/>
      </w:pPr>
      <w:r>
        <w:t>Modelo de iluminação de phong</w:t>
      </w:r>
    </w:p>
    <w:p w14:paraId="5ACDFE95" w14:textId="4377A3FF" w:rsidR="00930C82" w:rsidRDefault="00930C82" w:rsidP="00930C82">
      <w:r>
        <w:t>Consistem em tr</w:t>
      </w:r>
      <w:r w:rsidR="00240D88">
        <w:t>ê</w:t>
      </w:r>
      <w:r>
        <w:t>s componentes principais:</w:t>
      </w:r>
    </w:p>
    <w:p w14:paraId="012FA7BC" w14:textId="53A20FF6" w:rsidR="00930C82" w:rsidRDefault="00930C82" w:rsidP="00CF16CA">
      <w:pPr>
        <w:pStyle w:val="PargrafodaLista"/>
        <w:numPr>
          <w:ilvl w:val="0"/>
          <w:numId w:val="3"/>
        </w:numPr>
      </w:pPr>
      <w:r w:rsidRPr="00CF16CA">
        <w:rPr>
          <w:rStyle w:val="nfaseSutil"/>
        </w:rPr>
        <w:t>ambiente</w:t>
      </w:r>
      <w:r>
        <w:t>: as multiplas reflexões das luzes no ambiente contribuiem indiretamente para iluminação.</w:t>
      </w:r>
    </w:p>
    <w:p w14:paraId="0CBCF167" w14:textId="79241291" w:rsidR="00930C82" w:rsidRDefault="00930C82" w:rsidP="00CF16CA">
      <w:pPr>
        <w:pStyle w:val="PargrafodaLista"/>
        <w:numPr>
          <w:ilvl w:val="0"/>
          <w:numId w:val="3"/>
        </w:numPr>
      </w:pPr>
      <w:r w:rsidRPr="00CF16CA">
        <w:rPr>
          <w:rStyle w:val="nfaseSutil"/>
        </w:rPr>
        <w:t>difuso</w:t>
      </w:r>
      <w:r>
        <w:t>: o impacto da iluminação de acordo com a direção dos raios de luz ao a superf</w:t>
      </w:r>
      <w:r w:rsidR="00240D88">
        <w:t>í</w:t>
      </w:r>
      <w:r>
        <w:t>cie, quanto mas perpendicular a superfície maior impacto.</w:t>
      </w:r>
    </w:p>
    <w:p w14:paraId="4F8B20DF" w14:textId="45FF01FD" w:rsidR="00930C82" w:rsidRDefault="00930C82" w:rsidP="00CF16CA">
      <w:pPr>
        <w:pStyle w:val="PargrafodaLista"/>
        <w:numPr>
          <w:ilvl w:val="0"/>
          <w:numId w:val="3"/>
        </w:numPr>
      </w:pPr>
      <w:r w:rsidRPr="00CF16CA">
        <w:rPr>
          <w:rStyle w:val="nfaseSutil"/>
        </w:rPr>
        <w:t>especular</w:t>
      </w:r>
      <w:r>
        <w:t>: a propriedade de reflexão da superficie.</w:t>
      </w:r>
    </w:p>
    <w:p w14:paraId="7AC18BA6" w14:textId="4A62BF43" w:rsidR="00D56B60" w:rsidRDefault="00D56B60" w:rsidP="00930C82">
      <w:r>
        <w:t>O princípio do modelo de iluminação de Phong basea-se em determinar um espaço – de mundo, ou de visualização – para realizar os calculos de iluminação, o resultado final é o mesmo porém no espaço de visualização é possivel realizar simplificações que geram economia de dados.</w:t>
      </w:r>
    </w:p>
    <w:p w14:paraId="2B580D07" w14:textId="5DC58D44" w:rsidR="000B704F" w:rsidRDefault="000B704F" w:rsidP="00CF16CA">
      <w:pPr>
        <w:pStyle w:val="Ttulo3"/>
      </w:pPr>
      <w:r>
        <w:t>Vertex Shader</w:t>
      </w:r>
    </w:p>
    <w:p w14:paraId="49503845" w14:textId="4E2CE4F3" w:rsidR="00D56B60" w:rsidRDefault="00D56B60" w:rsidP="00930C82">
      <w:r>
        <w:t>No sombreador de vértices temos o calculo padrão para geração de vértices. O diferencial está nos seguites passos:</w:t>
      </w:r>
    </w:p>
    <w:p w14:paraId="486F1D77" w14:textId="5A2AACC3" w:rsidR="00D56B60" w:rsidRDefault="00D56B60" w:rsidP="00CF16CA">
      <w:pPr>
        <w:pStyle w:val="PargrafodaLista"/>
        <w:numPr>
          <w:ilvl w:val="0"/>
          <w:numId w:val="4"/>
        </w:numPr>
      </w:pPr>
      <w:r>
        <w:t>definir uma variável de saída para normais transformadas preferencialmente para o espaço de visualização</w:t>
      </w:r>
      <w:r w:rsidR="00175723">
        <w:t xml:space="preserve"> a partir de sua posição em coordenadas de mundo pré multiplicado pela matriz normal – para correção de normais em escalas não uniformes.</w:t>
      </w:r>
      <w:r w:rsidR="00175723">
        <w:tab/>
      </w:r>
    </w:p>
    <w:p w14:paraId="0F963940" w14:textId="59563259" w:rsidR="00175723" w:rsidRDefault="00175723" w:rsidP="00CF16CA">
      <w:pPr>
        <w:pStyle w:val="PargrafodaLista"/>
        <w:numPr>
          <w:ilvl w:val="0"/>
          <w:numId w:val="4"/>
        </w:numPr>
      </w:pPr>
      <w:r>
        <w:t>definir uma variável de saída para as coordendas de fragmento em espaço de visualização a partir de sua posição no espaço de mundo.</w:t>
      </w:r>
    </w:p>
    <w:p w14:paraId="31A90FB4" w14:textId="087859CC" w:rsidR="00175723" w:rsidRDefault="00175723" w:rsidP="00CF16CA">
      <w:pPr>
        <w:pStyle w:val="PargrafodaLista"/>
        <w:numPr>
          <w:ilvl w:val="0"/>
          <w:numId w:val="4"/>
        </w:numPr>
      </w:pPr>
      <w:r>
        <w:t>definir uma variável de saída para a posição da luz</w:t>
      </w:r>
      <w:r w:rsidR="00E923C7">
        <w:t xml:space="preserve"> em espaço de visualização a partir de sua posição no espaço de mundo.</w:t>
      </w:r>
      <w:r>
        <w:t xml:space="preserve"> </w:t>
      </w:r>
    </w:p>
    <w:p w14:paraId="0DD17366" w14:textId="4EE66646" w:rsidR="000B704F" w:rsidRDefault="000B704F" w:rsidP="00CF16CA">
      <w:pPr>
        <w:pStyle w:val="Ttulo3"/>
      </w:pPr>
      <w:r>
        <w:lastRenderedPageBreak/>
        <w:t>Fragment Shader</w:t>
      </w:r>
    </w:p>
    <w:p w14:paraId="77EE5BAD" w14:textId="5E15750E" w:rsidR="000B704F" w:rsidRDefault="000B704F" w:rsidP="00930C82">
      <w:r>
        <w:t>Aqui determinamos os componentes do modelo de iluminação de phong.</w:t>
      </w:r>
    </w:p>
    <w:p w14:paraId="6834823E" w14:textId="0AE7C12C" w:rsidR="000B704F" w:rsidRDefault="000B704F" w:rsidP="00CF16CA">
      <w:pPr>
        <w:pStyle w:val="PargrafodaLista"/>
        <w:numPr>
          <w:ilvl w:val="0"/>
          <w:numId w:val="5"/>
        </w:numPr>
      </w:pPr>
      <w:r>
        <w:t>o componente ambiente deve ser apenas uma constante de intensidade da cor de uma luz desejada para cena.</w:t>
      </w:r>
    </w:p>
    <w:p w14:paraId="78387186" w14:textId="4AF421C8" w:rsidR="000B704F" w:rsidRDefault="000B704F" w:rsidP="00CF16CA">
      <w:pPr>
        <w:pStyle w:val="PargrafodaLista"/>
        <w:numPr>
          <w:ilvl w:val="0"/>
          <w:numId w:val="5"/>
        </w:numPr>
      </w:pPr>
      <w:r>
        <w:t xml:space="preserve">o componente difuso diz quanto de impacto a luz tem sobre o objeto de acordo com sua direção ao objeto. Para tanto, calculamos a distância ângular entre a direção da luz pela normal do fragmento, obtemos a direção da luz pela diferença entre o vetor posição da luz é o vetor posição do fragmento (ambos em espaço de visualização) </w:t>
      </w:r>
      <w:r w:rsidR="00F72241">
        <w:t>e então multiplicamos a constante difusa resultando pela cor da luz</w:t>
      </w:r>
      <w:r>
        <w:t>.</w:t>
      </w:r>
    </w:p>
    <w:p w14:paraId="4D9ADD8B" w14:textId="21AA6350" w:rsidR="00F72241" w:rsidRDefault="00F72241" w:rsidP="00CF16CA">
      <w:pPr>
        <w:pStyle w:val="PargrafodaLista"/>
        <w:numPr>
          <w:ilvl w:val="0"/>
          <w:numId w:val="5"/>
        </w:numPr>
      </w:pPr>
      <w:r>
        <w:t>o componete especular define a propriedade reflexiva do objeto. A especularidade está ligada ao ângulo de visualização do observador, portanto devemos obter a distância ângular entre a direção do visualizador e a direção refletida da direção de luz</w:t>
      </w:r>
      <w:r w:rsidR="00581658">
        <w:t xml:space="preserve"> em torno da normal</w:t>
      </w:r>
      <w:r>
        <w:t xml:space="preserve">. A constante de especulariade resultante é então multiplicada por um constante de intensiade </w:t>
      </w:r>
      <w:r w:rsidR="00EA0C7D">
        <w:t>e p</w:t>
      </w:r>
      <w:r w:rsidR="00240D88">
        <w:t>e</w:t>
      </w:r>
      <w:r w:rsidR="00EA0C7D">
        <w:t>la cor da luz.</w:t>
      </w:r>
    </w:p>
    <w:p w14:paraId="5F75C6BE" w14:textId="41D61549" w:rsidR="00EA0C7D" w:rsidRDefault="00EA0C7D" w:rsidP="00930C82">
      <w:r>
        <w:t>Ao obter os três componentes ambiente, difuso e especular, someos</w:t>
      </w:r>
      <w:r w:rsidR="00240D88">
        <w:t xml:space="preserve"> e</w:t>
      </w:r>
      <w:r>
        <w:t xml:space="preserve"> ent</w:t>
      </w:r>
      <w:r w:rsidR="00240D88">
        <w:t>ã</w:t>
      </w:r>
      <w:r>
        <w:t xml:space="preserve">o o valor resultante </w:t>
      </w:r>
      <w:r w:rsidR="00240D88">
        <w:t xml:space="preserve">deve ser </w:t>
      </w:r>
      <w:r>
        <w:t>multiplica</w:t>
      </w:r>
      <w:r w:rsidR="00240D88">
        <w:t>do</w:t>
      </w:r>
      <w:r>
        <w:t xml:space="preserve"> pela cor do objeto.</w:t>
      </w:r>
    </w:p>
    <w:p w14:paraId="4CFB68F6" w14:textId="3EB1DEF9" w:rsidR="00464B3F" w:rsidRDefault="00464B3F" w:rsidP="00464B3F">
      <w:pPr>
        <w:pStyle w:val="Ttulo3"/>
      </w:pPr>
      <w:r>
        <w:t>Considerações</w:t>
      </w:r>
    </w:p>
    <w:p w14:paraId="0E53F7A0" w14:textId="14949FC8" w:rsidR="00464B3F" w:rsidRDefault="00464B3F" w:rsidP="00930C82">
      <w:r>
        <w:t>Podemo</w:t>
      </w:r>
      <w:r w:rsidR="00311E99">
        <w:t>s</w:t>
      </w:r>
      <w:r>
        <w:t xml:space="preserve"> refinar a iluminação resultante em um objeto  definindo propriedades ambiente, difusa e especulares tanto para o material do objeto quanto para a intensidade da luz</w:t>
      </w:r>
      <w:r w:rsidR="00311E99">
        <w:t xml:space="preserve"> quando pensada em</w:t>
      </w:r>
      <w:r>
        <w:t xml:space="preserve"> iluminação ambiente, difusa e especular.</w:t>
      </w:r>
    </w:p>
    <w:p w14:paraId="5B63AD2D" w14:textId="6EB873A8" w:rsidR="00464B3F" w:rsidRDefault="00464B3F" w:rsidP="00930C82">
      <w:r>
        <w:t>Naturalmente, isso significa maior controle sobre cada componente – RGB – nos diferentes “estágios” da iluminação. Assim podemo dizer quanto de vermelho, verde  e azul determinada luz lança quando olhamos a contribuição de iluminação ambiente de determinada luz, quanto dos compontes RGB da luz refletem quando os raios de luz estão imediatamente voltados para o objeto, e quanto o brilho de cada componente da luz será refletido. Analogamente, definir as mesma propriedades para o objeto permite-nos refinar tais parâmetros de modo que os componentes, ambiente, disfuso e especular</w:t>
      </w:r>
      <w:r w:rsidR="00311E99">
        <w:t xml:space="preserve"> finais</w:t>
      </w:r>
      <w:r>
        <w:t xml:space="preserve"> seja a mistura de propriedades de luz e objeto.</w:t>
      </w:r>
    </w:p>
    <w:p w14:paraId="7432ADA3" w14:textId="344348DE" w:rsidR="00464B3F" w:rsidRDefault="00464B3F" w:rsidP="00930C82">
      <w:r>
        <w:t>Essa sequência de passos é a base para o algoritmo de iluminação baseado no modelo de Phong. Ele pode ser estendido para usar texturas para amostragem do</w:t>
      </w:r>
      <w:r w:rsidR="00581658">
        <w:t>s</w:t>
      </w:r>
      <w:r>
        <w:t xml:space="preserve"> componente</w:t>
      </w:r>
      <w:r w:rsidR="00581658">
        <w:t>s</w:t>
      </w:r>
      <w:r>
        <w:t xml:space="preserve"> </w:t>
      </w:r>
      <w:r>
        <w:lastRenderedPageBreak/>
        <w:t xml:space="preserve">especular, difuso e ambiente </w:t>
      </w:r>
      <w:r w:rsidR="002D5D35">
        <w:t xml:space="preserve"> - mapas difusos e especulares - </w:t>
      </w:r>
      <w:r w:rsidR="00C13062">
        <w:t xml:space="preserve"> nos permitindo determinar a iluminação com base na amostragem de um fragmento </w:t>
      </w:r>
      <w:r>
        <w:t>ao inves de definir u</w:t>
      </w:r>
      <w:r w:rsidR="0049386F">
        <w:t>ma única cor</w:t>
      </w:r>
      <w:r w:rsidR="00311E99">
        <w:t xml:space="preserve"> material</w:t>
      </w:r>
      <w:r>
        <w:t xml:space="preserve"> de objeto</w:t>
      </w:r>
      <w:r w:rsidR="0049386F">
        <w:t xml:space="preserve"> que nos da pouca fexibilidade de representação</w:t>
      </w:r>
      <w:r w:rsidR="00311E99">
        <w:t>.</w:t>
      </w:r>
      <w:r w:rsidR="003D4CD4">
        <w:t xml:space="preserve"> Outras formas de mapas para amostragem são: normais/bump/reflexão/emissão.</w:t>
      </w:r>
    </w:p>
    <w:p w14:paraId="3CBB0456" w14:textId="127E3127" w:rsidR="00581658" w:rsidRDefault="00581658" w:rsidP="00581658">
      <w:pPr>
        <w:pStyle w:val="Ttulo3"/>
      </w:pPr>
      <w:r w:rsidRPr="00581658">
        <w:t>Luzes Direcionais</w:t>
      </w:r>
    </w:p>
    <w:p w14:paraId="0E305341" w14:textId="310BFBE0" w:rsidR="00581658" w:rsidRDefault="00581658" w:rsidP="00581658">
      <w:r>
        <w:t>Uma luz direcional é uma luz modelada para estar</w:t>
      </w:r>
      <w:r w:rsidR="00ED7365">
        <w:t xml:space="preserve"> infinitamente</w:t>
      </w:r>
      <w:r>
        <w:t xml:space="preserve"> longe, o que faz </w:t>
      </w:r>
      <w:r w:rsidR="00ED7365">
        <w:t xml:space="preserve">com </w:t>
      </w:r>
      <w:r>
        <w:t xml:space="preserve">que percebamos seus raios </w:t>
      </w:r>
      <w:r w:rsidR="00ED7365">
        <w:t>atingindo a superfície de forma paralela uns aos outros já que todos tem a mesma direção – são idependentes da localização da fonte de luz.</w:t>
      </w:r>
      <w:r w:rsidR="00E2615D">
        <w:t xml:space="preserve"> Como os raios de luz são paralelos, não importa como os objetos se relacionam com a posição da luz, os raios continuaram paralelos sobre toda cena.</w:t>
      </w:r>
    </w:p>
    <w:p w14:paraId="55186C7C" w14:textId="06165540" w:rsidR="00634A76" w:rsidRPr="00634A76" w:rsidRDefault="006B7E1F" w:rsidP="00634A76">
      <w:r>
        <w:t>Para definir a direção de uma luz normal usamos a lógica convencional, por exemplo um valor de -1.0 em Y significa que a luz aponta para baixo. Isso está certo para nossa interpretação mas nossas equações de iluminção sempre que cáculamos a distância angular entre dois vetores fixa o resultado final para 0.0 se o valor for negativo. Isso porque não há comportamento definido para valores de cor negativos que é o que acontecerá nesse caso já que nossa constante resultante do produto escalar é influência a cor do fragmento. Para fins de interpretação do programador, seguimos a lógica habitual para descrever direções, mas precisamos negar essa direção antes de inciarmos os calculos de iluminação para não corrermos o risco de obter constantes nulas quando não for preterido.</w:t>
      </w:r>
      <w:r w:rsidR="00785EA9">
        <w:t>Veja</w:t>
      </w:r>
      <w:r w:rsidR="00A41505">
        <w:t xml:space="preserve"> exemplo abaixo</w:t>
      </w:r>
      <w:r w:rsidR="00785EA9">
        <w:t>:</w:t>
      </w:r>
    </w:p>
    <w:p w14:paraId="4E7FF5EC" w14:textId="77777777" w:rsidR="00A41505" w:rsidRPr="00785EA9" w:rsidRDefault="00A41505" w:rsidP="00A41505">
      <w:pPr>
        <w:pStyle w:val="TextosemFormatao"/>
        <w:rPr>
          <w:rFonts w:ascii="Courier New" w:hAnsi="Courier New" w:cs="Courier New"/>
          <w:sz w:val="10"/>
          <w:szCs w:val="10"/>
        </w:rPr>
      </w:pPr>
    </w:p>
    <w:p w14:paraId="1E0A483C" w14:textId="00C8387D" w:rsidR="00A41505" w:rsidRPr="00E15864" w:rsidRDefault="00A41505" w:rsidP="00A41505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 w:rsidRPr="00E15864">
        <w:rPr>
          <w:rFonts w:ascii="Courier New" w:hAnsi="Courier New" w:cs="Courier New"/>
          <w:sz w:val="18"/>
          <w:szCs w:val="18"/>
          <w:lang w:val="en-US"/>
        </w:rPr>
        <w:t>//Global Light</w:t>
      </w:r>
    </w:p>
    <w:p w14:paraId="2F181B12" w14:textId="32A3C0ED" w:rsidR="00A41505" w:rsidRPr="00A41505" w:rsidRDefault="00A41505" w:rsidP="00A41505">
      <w:pPr>
        <w:pStyle w:val="TextosemFormata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vec3 direction = vec3(0.0f, -1.0f, 0.0f);</w:t>
      </w:r>
    </w:p>
    <w:p w14:paraId="0B81F60C" w14:textId="163FDD19" w:rsidR="00A41505" w:rsidRPr="00E15864" w:rsidRDefault="00A41505" w:rsidP="00A41505">
      <w:pPr>
        <w:pStyle w:val="TextosemFormatao"/>
        <w:rPr>
          <w:rFonts w:ascii="Courier New" w:hAnsi="Courier New" w:cs="Courier New"/>
          <w:sz w:val="18"/>
          <w:szCs w:val="18"/>
        </w:rPr>
      </w:pPr>
      <w:r w:rsidRPr="00E15864">
        <w:rPr>
          <w:rFonts w:ascii="Courier New" w:hAnsi="Courier New" w:cs="Courier New"/>
          <w:sz w:val="18"/>
          <w:szCs w:val="18"/>
        </w:rPr>
        <w:t>vec3 lightDir = normalize(-direction);</w:t>
      </w:r>
    </w:p>
    <w:p w14:paraId="2B11CD78" w14:textId="2430F2E7" w:rsidR="00C33B97" w:rsidRPr="00E15864" w:rsidRDefault="00C33B97" w:rsidP="00A41505">
      <w:pPr>
        <w:pStyle w:val="TextosemFormatao"/>
        <w:rPr>
          <w:rFonts w:ascii="Courier New" w:hAnsi="Courier New" w:cs="Courier New"/>
          <w:sz w:val="18"/>
          <w:szCs w:val="18"/>
        </w:rPr>
      </w:pPr>
    </w:p>
    <w:p w14:paraId="6CA73F04" w14:textId="6D25A5A7" w:rsidR="00C33B97" w:rsidRPr="00E15864" w:rsidRDefault="00C33B97" w:rsidP="00C33B97">
      <w:pPr>
        <w:pStyle w:val="Ttulo3"/>
      </w:pPr>
      <w:r w:rsidRPr="00E15864">
        <w:t>Luzes Pontuais</w:t>
      </w:r>
    </w:p>
    <w:p w14:paraId="5850E968" w14:textId="67BD2241" w:rsidR="00B5559B" w:rsidRPr="00B5559B" w:rsidRDefault="00B5559B" w:rsidP="00B5559B">
      <w:r w:rsidRPr="00B5559B">
        <w:t>O que vimos até</w:t>
      </w:r>
      <w:r>
        <w:t xml:space="preserve"> antes do modelo da luz direcional era um modelo simplista de luz pontual, vamos estender o seguinte fator para essa luz: atenuação.</w:t>
      </w:r>
    </w:p>
    <w:p w14:paraId="388E73CA" w14:textId="3CCF749B" w:rsidR="00A41505" w:rsidRDefault="00C33B97" w:rsidP="00C33B97">
      <w:r w:rsidRPr="00C33B97">
        <w:t>O princípio da atenuação é</w:t>
      </w:r>
      <w:r>
        <w:t xml:space="preserve"> diminuir a intensidade da luz conforme a distância que o r</w:t>
      </w:r>
      <w:r w:rsidR="009370C3">
        <w:t>a</w:t>
      </w:r>
      <w:r>
        <w:t xml:space="preserve">io de luz viaja. Antes de começar a quebrar a cabeça em cima de equações lineares, saiba que isso seria desatroso e seus resultados </w:t>
      </w:r>
      <w:r w:rsidR="009370C3">
        <w:t>não se</w:t>
      </w:r>
      <w:r>
        <w:t xml:space="preserve"> assemelh</w:t>
      </w:r>
      <w:r w:rsidR="009370C3">
        <w:t>ariam</w:t>
      </w:r>
      <w:r>
        <w:t xml:space="preserve"> a realidade, felizmente, há uma equação já pronta para isso: </w:t>
      </w:r>
      <m:oMath>
        <m:r>
          <w:rPr>
            <w:rFonts w:ascii="Cambria Math" w:hAnsi="Cambria Math"/>
          </w:rPr>
          <m:t>Fatt=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1.0</m:t>
            </m:r>
          </m:num>
          <m:den>
            <m:r>
              <w:rPr>
                <w:rFonts w:ascii="Cambria Math" w:hAnsi="Cambria Math"/>
              </w:rPr>
              <m:t>Kc+Kl*d+Kq*d2</m:t>
            </m:r>
          </m:den>
        </m:f>
      </m:oMath>
    </w:p>
    <w:p w14:paraId="3A53DE59" w14:textId="72CECAB4" w:rsidR="00C33B97" w:rsidRDefault="00C33B97" w:rsidP="00C33B97">
      <w:r>
        <w:t>d: a distância do fragmento à fonte de luz.</w:t>
      </w:r>
    </w:p>
    <w:p w14:paraId="02435142" w14:textId="01097522" w:rsidR="00C33B97" w:rsidRDefault="00823BD1" w:rsidP="00C33B97">
      <w:r>
        <w:lastRenderedPageBreak/>
        <w:t>Kc: o termo constante – geralmente definido como 1.0, é definido aqui para garantir que o denominador nunca seja menor que 1, pois de outra forma aumentaria a instensidade em determinada distâncias.</w:t>
      </w:r>
    </w:p>
    <w:p w14:paraId="62DF542B" w14:textId="426BC106" w:rsidR="00823BD1" w:rsidRDefault="00823BD1" w:rsidP="00C33B97">
      <w:r>
        <w:t>Kl: o termo multiplicado pela distância que reduz a instensidade linearmente.</w:t>
      </w:r>
    </w:p>
    <w:p w14:paraId="3AD8E676" w14:textId="6B014750" w:rsidR="00AC5035" w:rsidRDefault="00AC5035" w:rsidP="00C33B97">
      <w:r>
        <w:t>d²: o</w:t>
      </w:r>
      <w:r w:rsidRPr="00AC5035">
        <w:t xml:space="preserve"> termo quadrático é multiplicado pelo </w:t>
      </w:r>
      <w:r w:rsidRPr="009370C3">
        <w:rPr>
          <w:u w:val="single"/>
        </w:rPr>
        <w:t>quadrante da distância</w:t>
      </w:r>
      <w:r w:rsidRPr="00AC5035">
        <w:t xml:space="preserve"> e define uma diminuição quadrática de intensidade para a fonte de luz. O termo quadrático será menos significativo em comparação com o termo linear quando a distância é pequena, mas fica muito maior à medida que a distância aumenta.</w:t>
      </w:r>
    </w:p>
    <w:p w14:paraId="2B19C8B7" w14:textId="36722D44" w:rsidR="009370C3" w:rsidRDefault="009370C3" w:rsidP="00C33B97">
      <w:r>
        <w:t>Aqui há uma tabela com valores de variáveis que fazem sentido sobre certa distãncia:</w:t>
      </w:r>
    </w:p>
    <w:tbl>
      <w:tblPr>
        <w:tblW w:w="0" w:type="auto"/>
        <w:jc w:val="center"/>
        <w:tblBorders>
          <w:top w:val="single" w:sz="6" w:space="0" w:color="AAAAAA"/>
          <w:bottom w:val="single" w:sz="6" w:space="0" w:color="AAAAAA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354"/>
        <w:gridCol w:w="901"/>
        <w:gridCol w:w="1447"/>
      </w:tblGrid>
      <w:tr w:rsidR="009370C3" w:rsidRPr="009370C3" w14:paraId="02716844" w14:textId="77777777" w:rsidTr="009370C3">
        <w:trPr>
          <w:jc w:val="center"/>
        </w:trPr>
        <w:tc>
          <w:tcPr>
            <w:tcW w:w="0" w:type="auto"/>
            <w:tcBorders>
              <w:bottom w:val="single" w:sz="12" w:space="0" w:color="888888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0A0333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Arial" w:eastAsia="Times New Roman" w:hAnsi="Arial" w:cs="Arial"/>
                <w:b/>
                <w:bCs/>
                <w:noProof w:val="0"/>
                <w:color w:val="111111"/>
                <w:sz w:val="24"/>
                <w:szCs w:val="24"/>
              </w:rPr>
              <w:t>Distância</w:t>
            </w:r>
          </w:p>
        </w:tc>
        <w:tc>
          <w:tcPr>
            <w:tcW w:w="0" w:type="auto"/>
            <w:tcBorders>
              <w:bottom w:val="single" w:sz="12" w:space="0" w:color="888888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2966B0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Arial" w:eastAsia="Times New Roman" w:hAnsi="Arial" w:cs="Arial"/>
                <w:b/>
                <w:bCs/>
                <w:noProof w:val="0"/>
                <w:color w:val="111111"/>
                <w:sz w:val="24"/>
                <w:szCs w:val="24"/>
              </w:rPr>
              <w:t>Constante</w:t>
            </w:r>
          </w:p>
        </w:tc>
        <w:tc>
          <w:tcPr>
            <w:tcW w:w="0" w:type="auto"/>
            <w:tcBorders>
              <w:bottom w:val="single" w:sz="12" w:space="0" w:color="888888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553963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Arial" w:eastAsia="Times New Roman" w:hAnsi="Arial" w:cs="Arial"/>
                <w:b/>
                <w:bCs/>
                <w:noProof w:val="0"/>
                <w:color w:val="111111"/>
                <w:sz w:val="24"/>
                <w:szCs w:val="24"/>
              </w:rPr>
              <w:t>Linear</w:t>
            </w:r>
          </w:p>
        </w:tc>
        <w:tc>
          <w:tcPr>
            <w:tcW w:w="0" w:type="auto"/>
            <w:tcBorders>
              <w:bottom w:val="single" w:sz="12" w:space="0" w:color="888888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8787CB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Arial" w:eastAsia="Times New Roman" w:hAnsi="Arial" w:cs="Arial"/>
                <w:b/>
                <w:bCs/>
                <w:noProof w:val="0"/>
                <w:color w:val="111111"/>
                <w:sz w:val="24"/>
                <w:szCs w:val="24"/>
              </w:rPr>
              <w:t>Quadrático</w:t>
            </w:r>
          </w:p>
        </w:tc>
      </w:tr>
      <w:tr w:rsidR="009370C3" w:rsidRPr="009370C3" w14:paraId="56B2221C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B9B35F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2325F9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D747F7F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4C1443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1.8</w:t>
            </w:r>
          </w:p>
        </w:tc>
      </w:tr>
      <w:tr w:rsidR="009370C3" w:rsidRPr="009370C3" w14:paraId="0AB8A41E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D368DD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6A8DD8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D09412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CD7970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0.44</w:t>
            </w:r>
          </w:p>
        </w:tc>
      </w:tr>
      <w:tr w:rsidR="009370C3" w:rsidRPr="009370C3" w14:paraId="21654945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7CD1FC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90AE81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834B4E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ECAAE7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0.20</w:t>
            </w:r>
          </w:p>
        </w:tc>
      </w:tr>
      <w:tr w:rsidR="009370C3" w:rsidRPr="009370C3" w14:paraId="2D08FF64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B89E61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A0BF8F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E1C65C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83A976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0.07</w:t>
            </w:r>
          </w:p>
        </w:tc>
      </w:tr>
      <w:tr w:rsidR="009370C3" w:rsidRPr="009370C3" w14:paraId="617C9F7D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3A6BE8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4A6F2F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9837FD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A8BD8D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0.032</w:t>
            </w:r>
          </w:p>
        </w:tc>
      </w:tr>
      <w:tr w:rsidR="009370C3" w:rsidRPr="009370C3" w14:paraId="78BDA685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FF7361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F9F21B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C9D38B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C55E40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0.017</w:t>
            </w:r>
          </w:p>
        </w:tc>
      </w:tr>
      <w:tr w:rsidR="009370C3" w:rsidRPr="009370C3" w14:paraId="2AC19007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AA4463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0E5E6A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48B0D3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B4377C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0.0075</w:t>
            </w:r>
          </w:p>
        </w:tc>
      </w:tr>
      <w:tr w:rsidR="009370C3" w:rsidRPr="009370C3" w14:paraId="0ACAB78A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BF194F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3AD173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821C3E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824CD6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0.0028</w:t>
            </w:r>
          </w:p>
        </w:tc>
      </w:tr>
      <w:tr w:rsidR="009370C3" w:rsidRPr="009370C3" w14:paraId="18FB0171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EFDE1C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289BC3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EC352C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C0AEB4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0.0019</w:t>
            </w:r>
          </w:p>
        </w:tc>
      </w:tr>
      <w:tr w:rsidR="009370C3" w:rsidRPr="009370C3" w14:paraId="1E601040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72FB8D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295693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EAECBD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0.014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88F65D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0.0007</w:t>
            </w:r>
          </w:p>
        </w:tc>
      </w:tr>
      <w:tr w:rsidR="009370C3" w:rsidRPr="009370C3" w14:paraId="6B989951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5C1F25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600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23BB9C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E14277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BF8D32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0.0002</w:t>
            </w:r>
          </w:p>
        </w:tc>
      </w:tr>
      <w:tr w:rsidR="009370C3" w:rsidRPr="009370C3" w14:paraId="3B6841C0" w14:textId="77777777" w:rsidTr="009370C3">
        <w:trPr>
          <w:jc w:val="center"/>
        </w:trPr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3EB6AE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3250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F30D98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5D7F00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0.0014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DDE35D" w14:textId="77777777" w:rsidR="009370C3" w:rsidRPr="009370C3" w:rsidRDefault="009370C3" w:rsidP="009370C3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noProof w:val="0"/>
                <w:color w:val="111111"/>
                <w:sz w:val="24"/>
                <w:szCs w:val="24"/>
              </w:rPr>
            </w:pPr>
            <w:r w:rsidRPr="009370C3">
              <w:rPr>
                <w:rFonts w:ascii="Courier New" w:eastAsia="Times New Roman" w:hAnsi="Courier New" w:cs="Courier New"/>
                <w:noProof w:val="0"/>
                <w:color w:val="111111"/>
                <w:sz w:val="20"/>
                <w:szCs w:val="20"/>
              </w:rPr>
              <w:t>0.000007</w:t>
            </w:r>
          </w:p>
        </w:tc>
      </w:tr>
    </w:tbl>
    <w:p w14:paraId="3E8D5417" w14:textId="77777777" w:rsidR="007D77FA" w:rsidRDefault="007D77FA" w:rsidP="009370C3"/>
    <w:p w14:paraId="4A355D2E" w14:textId="1E612E99" w:rsidR="009370C3" w:rsidRDefault="007D77FA" w:rsidP="007D77FA">
      <w:pPr>
        <w:pStyle w:val="Ttulo3"/>
      </w:pPr>
      <w:r>
        <w:t>Luz Holofote</w:t>
      </w:r>
    </w:p>
    <w:p w14:paraId="11455E7B" w14:textId="4E9BE850" w:rsidR="00D91F94" w:rsidRDefault="00D91F94" w:rsidP="00D91F94">
      <w:r>
        <w:t>Uma luz holofote comporta-se como uma luz pontual com um cone de alcance. Objetos fora desse cone não são iluminados. Para configurar uma luz holofote usamos os seguitnes parâmetros:</w:t>
      </w:r>
    </w:p>
    <w:p w14:paraId="4E2C2DF6" w14:textId="345EE1BF" w:rsidR="00D91F94" w:rsidRPr="00D91F94" w:rsidRDefault="00D91F94" w:rsidP="00D91F9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D91F94">
        <w:rPr>
          <w:sz w:val="21"/>
          <w:szCs w:val="21"/>
        </w:rPr>
        <w:t>posição do holoféte</w:t>
      </w:r>
    </w:p>
    <w:p w14:paraId="531A8DD6" w14:textId="1C00632C" w:rsidR="00D91F94" w:rsidRPr="00D91F94" w:rsidRDefault="00D91F94" w:rsidP="00D91F9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D91F94">
        <w:rPr>
          <w:sz w:val="21"/>
          <w:szCs w:val="21"/>
        </w:rPr>
        <w:t>direção dos raios do holofote</w:t>
      </w:r>
    </w:p>
    <w:p w14:paraId="55E9515F" w14:textId="7A7375F9" w:rsidR="00D91F94" w:rsidRPr="00D91F94" w:rsidRDefault="00D91F94" w:rsidP="00D91F9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D91F94">
        <w:rPr>
          <w:sz w:val="21"/>
          <w:szCs w:val="21"/>
        </w:rPr>
        <w:t>ângulo de corte</w:t>
      </w:r>
    </w:p>
    <w:p w14:paraId="3A81D076" w14:textId="1F9281E5" w:rsidR="00D91F94" w:rsidRPr="00D91F94" w:rsidRDefault="00D91F94" w:rsidP="00D91F9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D91F94">
        <w:rPr>
          <w:sz w:val="21"/>
          <w:szCs w:val="21"/>
        </w:rPr>
        <w:t>distancia ângular entre a direção do fragmento para luz e a direção dos raios de luz.</w:t>
      </w:r>
    </w:p>
    <w:p w14:paraId="72A1A887" w14:textId="1998E2EA" w:rsidR="00C33B97" w:rsidRDefault="00E15864" w:rsidP="0042052F">
      <w:r>
        <w:lastRenderedPageBreak/>
        <w:t xml:space="preserve">Definir uma luz holofote com apenas um ângulo de corte resultará em um corte abrubto e bem siluetado da região iluminada para a não iluminada, corrigiremos isso usando dois ângulos, um para o cone interno e outro para o cone externo e então com base no valor do ângulo entre a posição do fragmento e o vetor de direção da luz determinamos que  a intensidade da luz vai diminuindo linearmente ao longo que o fragmento se aproxima do fim do raio externo – representado pelo cosseno entre o o vetor de direção da luz e o vetor do cone externo. Para valores menores e iguais a zero após a interpolação o fragmento estará na sombra. Valores maiores que 0 são mais iluminados na medida que deslocam-se para o interior do cone interno. </w:t>
      </w:r>
    </w:p>
    <w:p w14:paraId="2821B079" w14:textId="79C36D6F" w:rsidR="00B14BC5" w:rsidRPr="00B14BC5" w:rsidRDefault="00B14BC5" w:rsidP="00B14BC5">
      <w:pPr>
        <w:rPr>
          <w:rStyle w:val="Hyperlink"/>
          <w:sz w:val="16"/>
          <w:szCs w:val="16"/>
          <w:u w:val="none"/>
        </w:rPr>
      </w:pPr>
      <w:r w:rsidRPr="009416CF">
        <w:rPr>
          <w:sz w:val="16"/>
          <w:szCs w:val="16"/>
        </w:rPr>
        <w:t xml:space="preserve">*O material completo pode ser verificado em </w:t>
      </w:r>
      <w:hyperlink r:id="rId5" w:history="1">
        <w:r w:rsidRPr="009416CF">
          <w:rPr>
            <w:rStyle w:val="Hyperlink"/>
            <w:sz w:val="16"/>
            <w:szCs w:val="16"/>
          </w:rPr>
          <w:t>C:\Users\Qital-PC\Desktop\Learn OpenGL\Iluminação\LearnOpenGL - Iluminação Básica</w:t>
        </w:r>
      </w:hyperlink>
      <w:r>
        <w:rPr>
          <w:rStyle w:val="Hyperlink"/>
          <w:sz w:val="16"/>
          <w:szCs w:val="16"/>
        </w:rPr>
        <w:t>,</w:t>
      </w:r>
      <w:r>
        <w:rPr>
          <w:rStyle w:val="Hyperlink"/>
          <w:sz w:val="16"/>
          <w:szCs w:val="16"/>
          <w:u w:val="none"/>
        </w:rPr>
        <w:t xml:space="preserve"> </w:t>
      </w:r>
      <w:r w:rsidRPr="00E14CF2">
        <w:rPr>
          <w:rStyle w:val="Hyperlink"/>
          <w:sz w:val="16"/>
          <w:szCs w:val="16"/>
        </w:rPr>
        <w:t>C:\Users\Qital-PC\Desktop\Learn OpenGL\Iluminação</w:t>
      </w:r>
      <w:r>
        <w:rPr>
          <w:rStyle w:val="Hyperlink"/>
          <w:sz w:val="16"/>
          <w:szCs w:val="16"/>
        </w:rPr>
        <w:t>\</w:t>
      </w:r>
      <w:r w:rsidRPr="00E14CF2">
        <w:rPr>
          <w:rStyle w:val="Hyperlink"/>
          <w:sz w:val="16"/>
          <w:szCs w:val="16"/>
        </w:rPr>
        <w:t xml:space="preserve">LearnOpenGL </w:t>
      </w:r>
      <w:r>
        <w:rPr>
          <w:rStyle w:val="Hyperlink"/>
          <w:sz w:val="16"/>
          <w:szCs w:val="16"/>
        </w:rPr>
        <w:t>–</w:t>
      </w:r>
      <w:r w:rsidRPr="00E14CF2">
        <w:rPr>
          <w:rStyle w:val="Hyperlink"/>
          <w:sz w:val="16"/>
          <w:szCs w:val="16"/>
        </w:rPr>
        <w:t xml:space="preserve"> Materiais</w:t>
      </w:r>
      <w:r>
        <w:rPr>
          <w:rStyle w:val="Hyperlink"/>
          <w:sz w:val="16"/>
          <w:szCs w:val="16"/>
        </w:rPr>
        <w:t>,</w:t>
      </w:r>
      <w:r>
        <w:rPr>
          <w:rStyle w:val="Hyperlink"/>
          <w:sz w:val="16"/>
          <w:szCs w:val="16"/>
          <w:u w:val="none"/>
        </w:rPr>
        <w:t xml:space="preserve"> </w:t>
      </w:r>
      <w:r w:rsidRPr="00054006">
        <w:rPr>
          <w:rStyle w:val="Hyperlink"/>
          <w:sz w:val="16"/>
          <w:szCs w:val="16"/>
        </w:rPr>
        <w:t>C:\Users\Qital-PC\Desktop\Learn OpenGL\Iluminação\LearnOpenGL - Mapas de iluminação</w:t>
      </w:r>
      <w:r>
        <w:rPr>
          <w:rStyle w:val="Hyperlink"/>
          <w:sz w:val="16"/>
          <w:szCs w:val="16"/>
        </w:rPr>
        <w:t>,</w:t>
      </w:r>
      <w:r>
        <w:rPr>
          <w:rStyle w:val="Hyperlink"/>
          <w:sz w:val="16"/>
          <w:szCs w:val="16"/>
          <w:u w:val="none"/>
        </w:rPr>
        <w:t xml:space="preserve"> </w:t>
      </w:r>
      <w:r w:rsidRPr="00B14BC5">
        <w:rPr>
          <w:rStyle w:val="Hyperlink"/>
          <w:sz w:val="16"/>
          <w:szCs w:val="16"/>
        </w:rPr>
        <w:t>C:\Users\Qital-PC\Desktop\Learn OpenGL\Iluminação</w:t>
      </w:r>
      <w:r>
        <w:rPr>
          <w:rStyle w:val="Hyperlink"/>
          <w:sz w:val="16"/>
          <w:szCs w:val="16"/>
        </w:rPr>
        <w:t>\</w:t>
      </w:r>
      <w:r w:rsidRPr="00B14BC5">
        <w:rPr>
          <w:rStyle w:val="Hyperlink"/>
          <w:sz w:val="16"/>
          <w:szCs w:val="16"/>
        </w:rPr>
        <w:t>LearnOpenGL - Lançadores de Luz</w:t>
      </w:r>
    </w:p>
    <w:p w14:paraId="1945DC50" w14:textId="77777777" w:rsidR="00B14BC5" w:rsidRPr="0042052F" w:rsidRDefault="00B14BC5" w:rsidP="0042052F"/>
    <w:p w14:paraId="16AC7D5C" w14:textId="77777777" w:rsidR="006F1978" w:rsidRPr="00C33B97" w:rsidRDefault="006F1978" w:rsidP="00FD7174">
      <w:pPr>
        <w:ind w:firstLine="708"/>
      </w:pPr>
    </w:p>
    <w:p w14:paraId="3111A712" w14:textId="4CF30D1E" w:rsidR="00E74870" w:rsidRPr="00C33B97" w:rsidRDefault="00E74870">
      <w:r w:rsidRPr="00C33B97">
        <w:t xml:space="preserve"> </w:t>
      </w:r>
    </w:p>
    <w:sectPr w:rsidR="00E74870" w:rsidRPr="00C33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BE0"/>
    <w:multiLevelType w:val="hybridMultilevel"/>
    <w:tmpl w:val="81A8A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7E7EDD"/>
    <w:multiLevelType w:val="hybridMultilevel"/>
    <w:tmpl w:val="86A4BB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8D2A36"/>
    <w:multiLevelType w:val="hybridMultilevel"/>
    <w:tmpl w:val="0CCE7D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FB0055"/>
    <w:multiLevelType w:val="hybridMultilevel"/>
    <w:tmpl w:val="DD0EF8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800501"/>
    <w:multiLevelType w:val="hybridMultilevel"/>
    <w:tmpl w:val="6354F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9575D3"/>
    <w:multiLevelType w:val="hybridMultilevel"/>
    <w:tmpl w:val="EC5284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03"/>
    <w:rsid w:val="00054006"/>
    <w:rsid w:val="000B704F"/>
    <w:rsid w:val="0012263A"/>
    <w:rsid w:val="001600A4"/>
    <w:rsid w:val="00175723"/>
    <w:rsid w:val="00240D88"/>
    <w:rsid w:val="002D5D35"/>
    <w:rsid w:val="00311E99"/>
    <w:rsid w:val="0034286C"/>
    <w:rsid w:val="00364F7D"/>
    <w:rsid w:val="003D4CD4"/>
    <w:rsid w:val="0042052F"/>
    <w:rsid w:val="00464B3F"/>
    <w:rsid w:val="0049386F"/>
    <w:rsid w:val="00496A68"/>
    <w:rsid w:val="005063F9"/>
    <w:rsid w:val="0054368C"/>
    <w:rsid w:val="00570121"/>
    <w:rsid w:val="00581658"/>
    <w:rsid w:val="005857CA"/>
    <w:rsid w:val="005A6E08"/>
    <w:rsid w:val="005C3793"/>
    <w:rsid w:val="005E76CE"/>
    <w:rsid w:val="00634A76"/>
    <w:rsid w:val="006B7E1F"/>
    <w:rsid w:val="006F1978"/>
    <w:rsid w:val="00741085"/>
    <w:rsid w:val="00752C75"/>
    <w:rsid w:val="00785EA9"/>
    <w:rsid w:val="007B2E09"/>
    <w:rsid w:val="007D77FA"/>
    <w:rsid w:val="00814128"/>
    <w:rsid w:val="00823BD1"/>
    <w:rsid w:val="008C460F"/>
    <w:rsid w:val="008F1247"/>
    <w:rsid w:val="00930C82"/>
    <w:rsid w:val="00936DAB"/>
    <w:rsid w:val="009370C3"/>
    <w:rsid w:val="009416CF"/>
    <w:rsid w:val="00977A16"/>
    <w:rsid w:val="009E6369"/>
    <w:rsid w:val="00A03F74"/>
    <w:rsid w:val="00A0706F"/>
    <w:rsid w:val="00A41505"/>
    <w:rsid w:val="00A45DC1"/>
    <w:rsid w:val="00A90B8F"/>
    <w:rsid w:val="00AA0711"/>
    <w:rsid w:val="00AC5035"/>
    <w:rsid w:val="00AF46AB"/>
    <w:rsid w:val="00B14BC5"/>
    <w:rsid w:val="00B15B57"/>
    <w:rsid w:val="00B5559B"/>
    <w:rsid w:val="00B74B44"/>
    <w:rsid w:val="00B9525E"/>
    <w:rsid w:val="00BB38A4"/>
    <w:rsid w:val="00BD5F65"/>
    <w:rsid w:val="00C13062"/>
    <w:rsid w:val="00C33B97"/>
    <w:rsid w:val="00CA47EE"/>
    <w:rsid w:val="00CF0EF0"/>
    <w:rsid w:val="00CF16CA"/>
    <w:rsid w:val="00D56B60"/>
    <w:rsid w:val="00D91F94"/>
    <w:rsid w:val="00E05603"/>
    <w:rsid w:val="00E14CF2"/>
    <w:rsid w:val="00E15864"/>
    <w:rsid w:val="00E2615D"/>
    <w:rsid w:val="00E74870"/>
    <w:rsid w:val="00E923C7"/>
    <w:rsid w:val="00EA0C7D"/>
    <w:rsid w:val="00ED2F0C"/>
    <w:rsid w:val="00ED7365"/>
    <w:rsid w:val="00F04CAE"/>
    <w:rsid w:val="00F40816"/>
    <w:rsid w:val="00F47EB2"/>
    <w:rsid w:val="00F55184"/>
    <w:rsid w:val="00F72241"/>
    <w:rsid w:val="00F800C0"/>
    <w:rsid w:val="00F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522C"/>
  <w15:chartTrackingRefBased/>
  <w15:docId w15:val="{5F50E4B9-7BBB-4535-9013-7614088D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0C0"/>
    <w:pPr>
      <w:spacing w:line="360" w:lineRule="auto"/>
      <w:ind w:firstLine="709"/>
      <w:jc w:val="both"/>
    </w:pPr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AA0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0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0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86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A0711"/>
    <w:rPr>
      <w:rFonts w:asciiTheme="majorHAnsi" w:eastAsiaTheme="majorEastAsia" w:hAnsiTheme="majorHAnsi" w:cstheme="majorBidi"/>
      <w:noProof/>
      <w:color w:val="000000" w:themeColor="tex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A0711"/>
    <w:rPr>
      <w:rFonts w:asciiTheme="majorHAnsi" w:eastAsiaTheme="majorEastAsia" w:hAnsiTheme="majorHAnsi" w:cstheme="majorBidi"/>
      <w:noProof/>
      <w:color w:val="000000" w:themeColor="text1"/>
      <w:sz w:val="32"/>
      <w:szCs w:val="32"/>
    </w:rPr>
  </w:style>
  <w:style w:type="character" w:styleId="nfaseSutil">
    <w:name w:val="Subtle Emphasis"/>
    <w:basedOn w:val="CdigoHTML"/>
    <w:uiPriority w:val="19"/>
    <w:qFormat/>
    <w:rsid w:val="00F04CAE"/>
    <w:rPr>
      <w:rFonts w:ascii="Consolas" w:hAnsi="Consolas"/>
      <w:i/>
      <w:iCs/>
      <w:color w:val="70AD47" w:themeColor="accent6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B57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styleId="VarivelHTML">
    <w:name w:val="HTML Variable"/>
    <w:basedOn w:val="Fontepargpadro"/>
    <w:uiPriority w:val="99"/>
    <w:semiHidden/>
    <w:unhideWhenUsed/>
    <w:rsid w:val="007B2E09"/>
    <w:rPr>
      <w:i/>
      <w:iCs/>
    </w:rPr>
  </w:style>
  <w:style w:type="character" w:customStyle="1" w:styleId="SubttuloChar">
    <w:name w:val="Subtítulo Char"/>
    <w:basedOn w:val="Fontepargpadro"/>
    <w:link w:val="Subttulo"/>
    <w:uiPriority w:val="11"/>
    <w:rsid w:val="00B15B57"/>
    <w:rPr>
      <w:noProof/>
      <w:color w:val="5A5A5A" w:themeColor="text1" w:themeTint="A5"/>
      <w:spacing w:val="15"/>
    </w:rPr>
  </w:style>
  <w:style w:type="character" w:styleId="CdigoHTML">
    <w:name w:val="HTML Code"/>
    <w:basedOn w:val="Fontepargpadro"/>
    <w:uiPriority w:val="99"/>
    <w:semiHidden/>
    <w:unhideWhenUsed/>
    <w:rsid w:val="007B2E09"/>
    <w:rPr>
      <w:rFonts w:ascii="Consolas" w:hAnsi="Consolas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40D88"/>
    <w:rPr>
      <w:rFonts w:asciiTheme="majorHAnsi" w:eastAsiaTheme="majorEastAsia" w:hAnsiTheme="majorHAnsi" w:cstheme="majorBidi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416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16CF"/>
    <w:rPr>
      <w:color w:val="605E5C"/>
      <w:shd w:val="clear" w:color="auto" w:fill="E1DFDD"/>
    </w:rPr>
  </w:style>
  <w:style w:type="paragraph" w:styleId="TextosemFormatao">
    <w:name w:val="Plain Text"/>
    <w:basedOn w:val="Normal"/>
    <w:link w:val="TextosemFormataoChar"/>
    <w:uiPriority w:val="99"/>
    <w:unhideWhenUsed/>
    <w:rsid w:val="00A41505"/>
    <w:pPr>
      <w:spacing w:after="0"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41505"/>
    <w:rPr>
      <w:rFonts w:ascii="Consolas" w:hAnsi="Consolas"/>
      <w:noProof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C33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Qital-PC\Desktop\Learn%20OpenGL\Ilumina&#231;&#227;o\LearnOpenGL%20-%20Ilumina&#231;&#227;o%20B&#225;sic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11</Pages>
  <Words>2809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52</cp:revision>
  <dcterms:created xsi:type="dcterms:W3CDTF">2021-07-14T00:36:00Z</dcterms:created>
  <dcterms:modified xsi:type="dcterms:W3CDTF">2021-07-18T16:20:00Z</dcterms:modified>
</cp:coreProperties>
</file>