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09AC6E1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w:t>
      </w:r>
    </w:p>
    <w:p w14:paraId="50121370" w14:textId="3C9ED0EE" w:rsidR="00721207" w:rsidRDefault="00721207" w:rsidP="002D08B2">
      <w:pPr>
        <w:jc w:val="center"/>
        <w:rPr>
          <w:b/>
          <w:bCs/>
        </w:rPr>
      </w:pPr>
      <w:r>
        <w:rPr>
          <w:b/>
          <w:bCs/>
        </w:rPr>
        <w:t>Abstract</w:t>
      </w:r>
    </w:p>
    <w:p w14:paraId="7A87BEB9" w14:textId="38E33C2E" w:rsidR="00721207" w:rsidRDefault="006C4119" w:rsidP="004E388A">
      <w:pPr>
        <w:jc w:val="both"/>
      </w:pPr>
      <w:r>
        <w:t xml:space="preserve">This paper trains a </w:t>
      </w:r>
      <w:r w:rsidR="00D94FB7">
        <w:t>household-level</w:t>
      </w:r>
      <w:r>
        <w:t xml:space="preserve"> disaster risk classifier for </w:t>
      </w:r>
      <w:commentRangeStart w:id="0"/>
      <w:commentRangeStart w:id="1"/>
      <w:commentRangeStart w:id="2"/>
      <w:r>
        <w:t>cold</w:t>
      </w:r>
      <w:commentRangeEnd w:id="0"/>
      <w:r w:rsidR="00D94FB7">
        <w:rPr>
          <w:rStyle w:val="CommentReference"/>
        </w:rPr>
        <w:commentReference w:id="0"/>
      </w:r>
      <w:commentRangeEnd w:id="1"/>
      <w:r w:rsidR="003019FA">
        <w:rPr>
          <w:rStyle w:val="CommentReference"/>
        </w:rPr>
        <w:commentReference w:id="1"/>
      </w:r>
      <w:commentRangeEnd w:id="2"/>
      <w:r w:rsidR="002D08B2">
        <w:rPr>
          <w:rStyle w:val="CommentReference"/>
        </w:rPr>
        <w:commentReference w:id="2"/>
      </w:r>
      <w:r w:rsidR="00486026">
        <w:t xml:space="preserve"> wave</w:t>
      </w:r>
      <w:r>
        <w:t xml:space="preserve">-related disasters based on supervised machine learning algorithms. The households’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 through a heuristic applied to results of Random Search Cross-Validation, such as the configuration maximize the models’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r w:rsidR="00DA3F81">
        <w:t>Considering</w:t>
      </w:r>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r w:rsidRPr="00665441">
        <w:t>Introduction</w:t>
      </w:r>
    </w:p>
    <w:p w14:paraId="268D924E" w14:textId="1DA681E1" w:rsidR="00CE36EA" w:rsidRDefault="00D91DC4" w:rsidP="00D91DC4">
      <w:pPr>
        <w:jc w:val="both"/>
      </w:pPr>
      <w:r>
        <w:t xml:space="preserve">Clime-related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r w:rsidR="00243F7D">
        <w:t>Keja-Kaereho &amp; Tjizu, 2019</w:t>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0887A7B"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r w:rsidR="00614183">
        <w:t>disaster</w:t>
      </w:r>
      <w:r w:rsidR="002C09F7">
        <w:t xml:space="preserve"> </w:t>
      </w:r>
      <w:r w:rsidR="002C09F7">
        <w:lastRenderedPageBreak/>
        <w:t>strike</w:t>
      </w:r>
      <w:r w:rsidR="005E7925">
        <w:t xml:space="preserve"> </w:t>
      </w:r>
      <w:r w:rsidR="00CE36EA">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6AFFDE2E" w:rsidR="000F7142" w:rsidRDefault="008E4DA5" w:rsidP="0027250E">
      <w:pPr>
        <w:jc w:val="both"/>
      </w:pPr>
      <w:r>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184 thousand deaths</w:t>
      </w:r>
      <w:r w:rsidR="003D0AB4">
        <w:t xml:space="preserve"> since 2000</w:t>
      </w:r>
      <w:r w:rsidR="000F7142">
        <w:t>.</w:t>
      </w:r>
      <w:r w:rsidR="003D0AB4">
        <w:t xml:space="preserve"> </w:t>
      </w:r>
      <w:r w:rsidR="00FD7876">
        <w:t>Disasters triggered by cold 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Revich, 2016). </w:t>
      </w:r>
    </w:p>
    <w:p w14:paraId="7E669760" w14:textId="35B569C0" w:rsidR="00E466BE" w:rsidRDefault="003019FA" w:rsidP="003019FA">
      <w:pPr>
        <w:jc w:val="both"/>
      </w:pPr>
      <w:r>
        <w:t>This work focuses on disaster preparedness following a data-centric approach (EM-DAT, 2022).</w:t>
      </w:r>
      <w:r w:rsidR="00533B64">
        <w:t xml:space="preserve"> </w:t>
      </w:r>
      <w:r>
        <w:t>We aim to predict which households would need to be prepared for a disaster that cold waves or severe winter conditions can trigger. This prediction must be accurate for the households that are at risk</w:t>
      </w:r>
      <w:r w:rsidR="00597A35">
        <w:t xml:space="preserve">, </w:t>
      </w:r>
      <w:r w:rsidR="00F33933">
        <w:t>which represent demand points that must be attended</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BA6C3EB"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17B6C7B2" w:rsidR="00612ED1" w:rsidRDefault="00CE36EA" w:rsidP="0027250E">
      <w:pPr>
        <w:jc w:val="both"/>
      </w:pPr>
      <w:r>
        <w:t>Puno</w:t>
      </w:r>
      <w:r w:rsidR="003019FA">
        <w:t>, in Peru,</w:t>
      </w:r>
      <w:r>
        <w:t xml:space="preserve"> is affected by recurrent c</w:t>
      </w:r>
      <w:r w:rsidR="003D7DC2">
        <w:t>old waves</w:t>
      </w:r>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r w:rsidR="00A31299">
        <w:t>ELTEs</w:t>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2B41A9E5" w:rsidR="0027250E" w:rsidRDefault="00612ED1" w:rsidP="0027250E">
      <w:pPr>
        <w:jc w:val="both"/>
      </w:pPr>
      <w:r>
        <w:t>R</w:t>
      </w:r>
      <w:r w:rsidR="006C4119">
        <w:t>esearch on proactive disaster risk reduction would greatly impact</w:t>
      </w:r>
      <w:r w:rsidR="0019344F">
        <w:t xml:space="preserve"> </w:t>
      </w:r>
      <w:r>
        <w:t xml:space="preserve">Puno because of the high prevalence of agricultural households’,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706DA1C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w:t>
      </w:r>
      <w:r>
        <w:lastRenderedPageBreak/>
        <w:t xml:space="preserve">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p>
    <w:p w14:paraId="7790FBB3" w14:textId="111F7A9B"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5ED1E572" w:rsidR="00976B41" w:rsidRDefault="00BC6A17" w:rsidP="00976B41">
      <w:pPr>
        <w:jc w:val="both"/>
      </w:pPr>
      <w:r>
        <w:t>T</w:t>
      </w:r>
      <w:r w:rsidR="00976B41">
        <w:t xml:space="preserve">he remaining of this paper is divided into five sections. Section 2 describes the main work on SLAs, so as machine learning applications to disaster risk management and </w:t>
      </w:r>
      <w:r w:rsidR="00D8716F">
        <w:t>emergency</w:t>
      </w:r>
      <w:r w:rsidR="00976B41">
        <w:t xml:space="preserve"> assessment. Section 3 details the data collection methods and processing pipeline</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55C243A" w:rsidR="00781801" w:rsidRDefault="007555E9" w:rsidP="004F5974">
      <w:pPr>
        <w:pStyle w:val="Heading1"/>
        <w:numPr>
          <w:ilvl w:val="0"/>
          <w:numId w:val="10"/>
        </w:numPr>
        <w:ind w:left="360"/>
      </w:pPr>
      <w:r w:rsidRPr="00D04BAC">
        <w:rPr>
          <w:bCs/>
        </w:rPr>
        <w:t xml:space="preserve">Theoretical </w:t>
      </w:r>
      <w:r w:rsidR="00D94FB7">
        <w:rPr>
          <w:bCs/>
        </w:rPr>
        <w:t>foundation</w:t>
      </w:r>
    </w:p>
    <w:p w14:paraId="045D2473" w14:textId="0E479C59" w:rsidR="00586780" w:rsidRDefault="00586780" w:rsidP="004F5974">
      <w:pPr>
        <w:jc w:val="both"/>
      </w:pPr>
      <w:r>
        <w:t xml:space="preserve">In this section, we first discuss disaster risk reduction (DRR) concepts. Then, we overview the data science applications in DRR. </w:t>
      </w:r>
    </w:p>
    <w:p w14:paraId="192C1476" w14:textId="2AE6886F" w:rsidR="00861762" w:rsidRPr="004461BE" w:rsidRDefault="0041012C" w:rsidP="003B2E79">
      <w:pPr>
        <w:pStyle w:val="Heading2"/>
        <w:numPr>
          <w:ilvl w:val="1"/>
          <w:numId w:val="12"/>
        </w:numPr>
      </w:pPr>
      <w:r w:rsidRPr="004461BE">
        <w:t>Disaster risk reduction</w:t>
      </w:r>
      <w:r w:rsidR="0003727A">
        <w:t xml:space="preserve"> for clime-related disasters</w:t>
      </w:r>
    </w:p>
    <w:p w14:paraId="78FA08C6" w14:textId="41C93FC2" w:rsidR="00696CB3" w:rsidRDefault="0041012C" w:rsidP="00982351">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r w:rsidR="00781801">
        <w:t>i.</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 xml:space="preserve">If an agent is </w:t>
      </w:r>
      <w:r w:rsidR="0003727A">
        <w:lastRenderedPageBreak/>
        <w:t>resilient to disasters, then it would have small losses after a disastrous event. Vulnerability is a set of conditions that an agent posse that make it more prone to high losses when it is affected by 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 or storms have an impact that covariate with the degree of vulnerability of the agents within the geographic boundary exposed to such hazards (Renteria et al., 2021).</w:t>
      </w:r>
    </w:p>
    <w:p w14:paraId="520621E3" w14:textId="52CDC2E0" w:rsidR="0003727A" w:rsidRDefault="0003727A" w:rsidP="00982351">
      <w:pPr>
        <w:jc w:val="both"/>
      </w:pPr>
      <w:r>
        <w:t>However, this premise is not directly generalizable for all types of disasters. For example, earthquakes imply greater uncertainty regarding losses, and this means a different relationship between disaster risk and vulnerability. Building resilience for earthquakes may require additional efforts that are beyond the scope of this research. In contrast, the adverse effects of recurrent clime-related hazards can be mitigated as the requirements in terms of risk reduction are simpler. Furthermore, these hazards tend to be seasonal, localized in a geographic boundary and the magnitude of losses can be relatively easy to anticipate (Simmons and Sutter, 2014).</w:t>
      </w:r>
      <w:commentRangeStart w:id="3"/>
      <w:commentRangeEnd w:id="3"/>
      <w:r>
        <w:rPr>
          <w:rStyle w:val="CommentReference"/>
        </w:rPr>
        <w:commentReference w:id="3"/>
      </w:r>
      <w:commentRangeStart w:id="4"/>
      <w:commentRangeEnd w:id="4"/>
      <w:r>
        <w:rPr>
          <w:rStyle w:val="CommentReference"/>
        </w:rPr>
        <w:commentReference w:id="4"/>
      </w:r>
    </w:p>
    <w:p w14:paraId="1D525CB7" w14:textId="31D54F72" w:rsidR="00696CB3" w:rsidRDefault="009B6DCD" w:rsidP="00982351">
      <w:pPr>
        <w:jc w:val="both"/>
      </w:pPr>
      <w:r>
        <w:t xml:space="preserve">The importance of disaster risk reduction comes from </w:t>
      </w:r>
      <w:r w:rsidR="00F8773A">
        <w:t xml:space="preserve">vulnerability shaping the magnitude of the losses related to agents’ exposure to natural hazards. Disaster risk </w:t>
      </w:r>
      <w:r w:rsidR="0050141A">
        <w:t xml:space="preserve">can be </w:t>
      </w:r>
      <w:r w:rsidR="00F8773A">
        <w:t xml:space="preserve">mitigated by </w:t>
      </w:r>
      <w:r w:rsidR="0050141A">
        <w:t xml:space="preserve">the </w:t>
      </w:r>
      <w:r w:rsidR="00F8773A">
        <w:t xml:space="preserve">reduction of vulnerability, or equivalent, </w:t>
      </w:r>
      <w:r w:rsidR="0050141A">
        <w:t xml:space="preserve">by the </w:t>
      </w:r>
      <w:r w:rsidR="00F8773A">
        <w:t>creation of resilience</w:t>
      </w:r>
      <w:r w:rsidR="0050141A">
        <w:t>,</w:t>
      </w:r>
      <w:r w:rsidR="00696CB3">
        <w:t xml:space="preserve"> as stated in the Sendai Framework for Disaster Risk Reduction</w:t>
      </w:r>
      <w:r w:rsidR="00F8773A">
        <w:t xml:space="preserve"> (</w:t>
      </w:r>
      <w:r w:rsidR="00696CB3" w:rsidRPr="004F5974">
        <w:t>Aitsi-Selmi et al., 2015</w:t>
      </w:r>
      <w:r w:rsidR="00F8773A">
        <w:t>)</w:t>
      </w:r>
      <w:r w:rsidR="007F5FC8">
        <w:t>.</w:t>
      </w:r>
    </w:p>
    <w:p w14:paraId="0713BA4C" w14:textId="5299E9D2" w:rsidR="00875C91" w:rsidRDefault="004461BE" w:rsidP="00E83AD7">
      <w:pPr>
        <w:jc w:val="both"/>
      </w:pPr>
      <w:r>
        <w:t xml:space="preserve">Reduction of vulnerability is a long-term goal. From an economic perspective, communities need resources to face disasters. </w:t>
      </w:r>
      <w:r w:rsidR="00E83AD7">
        <w:t>Furthermore</w:t>
      </w:r>
      <w:r w:rsidR="00696CB3">
        <w:t xml:space="preserve">, when a community is affected by recurrent disasters, </w:t>
      </w:r>
      <w:r w:rsidR="00E83AD7">
        <w:t xml:space="preserve">disaster risk reduction could be especially challenging. </w:t>
      </w:r>
      <w:r w:rsidR="009A5CAF">
        <w:t>In those cases, the</w:t>
      </w:r>
      <w:r w:rsidR="00E83AD7">
        <w:t xml:space="preserve"> resources allocated to response and recovery from disasters </w:t>
      </w:r>
      <w:r w:rsidR="009A5CAF">
        <w:t>are more likely to</w:t>
      </w:r>
      <w:r w:rsidR="00E83AD7">
        <w:t xml:space="preserve"> be higher than resources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3E63618B" w:rsidR="00E83AD7" w:rsidRDefault="009A5CAF" w:rsidP="00E83AD7">
      <w:pPr>
        <w:jc w:val="both"/>
      </w:pPr>
      <w:r>
        <w:t>In this regard,</w:t>
      </w:r>
      <w:r w:rsidR="00E83AD7" w:rsidRPr="00E83AD7">
        <w:t xml:space="preserve"> </w:t>
      </w:r>
      <w:r w:rsidR="00E83AD7">
        <w:t xml:space="preserve">Bosher et al. (2021) states 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through proactive interventions on disaster risk reduction and preparedness</w:t>
      </w:r>
      <w:r w:rsidR="00516246">
        <w:t xml:space="preserve">, </w:t>
      </w:r>
      <w:r w:rsidR="004712BD">
        <w:t xml:space="preserve">then future disasters would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16246">
        <w:t xml:space="preserve"> as it is illustrated by the green line in</w:t>
      </w:r>
      <w:r w:rsidR="004712BD">
        <w:t xml:space="preserve"> Figure </w:t>
      </w:r>
      <w:r w:rsidR="00516246">
        <w:t>1.</w:t>
      </w:r>
    </w:p>
    <w:p w14:paraId="05A1D77C" w14:textId="3C12F1F8" w:rsidR="003B2E79" w:rsidRPr="003B2E79" w:rsidRDefault="003B2E79" w:rsidP="00E83AD7">
      <w:pPr>
        <w:jc w:val="both"/>
        <w:rPr>
          <w:b/>
          <w:bCs/>
        </w:rPr>
      </w:pPr>
      <w:commentRangeStart w:id="5"/>
      <w:commentRangeStart w:id="6"/>
      <w:r w:rsidRPr="003B2E79">
        <w:rPr>
          <w:b/>
          <w:bCs/>
        </w:rPr>
        <w:t>Figure 1.</w:t>
      </w:r>
      <w:r>
        <w:rPr>
          <w:b/>
          <w:bCs/>
        </w:rPr>
        <w:t xml:space="preserve"> </w:t>
      </w:r>
      <w:r>
        <w:t>Theorical representation Disaster Management Helix optimization</w:t>
      </w:r>
      <w:commentRangeEnd w:id="5"/>
      <w:r w:rsidR="0050141A">
        <w:rPr>
          <w:rStyle w:val="CommentReference"/>
        </w:rPr>
        <w:commentReference w:id="5"/>
      </w:r>
      <w:commentRangeEnd w:id="6"/>
      <w:r w:rsidR="00E223A5">
        <w:rPr>
          <w:rStyle w:val="CommentReference"/>
        </w:rPr>
        <w:commentReference w:id="6"/>
      </w:r>
    </w:p>
    <w:p w14:paraId="45A51C48" w14:textId="0700B692" w:rsidR="00E83AD7" w:rsidRDefault="004712BD" w:rsidP="00982351">
      <w:pPr>
        <w:jc w:val="both"/>
      </w:pPr>
      <w:r w:rsidRPr="00D04BAC">
        <w:rPr>
          <w:noProof/>
        </w:rPr>
        <w:drawing>
          <wp:inline distT="0" distB="0" distL="0" distR="0" wp14:anchorId="4FE1136B" wp14:editId="277144D6">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p>
    <w:p w14:paraId="4168A5B4" w14:textId="5664CFAD" w:rsidR="00240DFF" w:rsidRPr="00E83AD7" w:rsidRDefault="00240DFF" w:rsidP="00982351">
      <w:pPr>
        <w:jc w:val="both"/>
      </w:pPr>
      <w:r>
        <w:lastRenderedPageBreak/>
        <w:t>Adapted from Bosher et al. (2021)</w:t>
      </w:r>
    </w:p>
    <w:p w14:paraId="561ECED7" w14:textId="48B873A1" w:rsidR="00865699" w:rsidRDefault="00516246" w:rsidP="00982351">
      <w:pPr>
        <w:jc w:val="both"/>
      </w:pPr>
      <w:r>
        <w:t>The concept of disaster risk management helix illustrates better the dynamics of disaster risk reduction.</w:t>
      </w:r>
      <w:r w:rsidR="00391E2F">
        <w:t xml:space="preserve"> The long-term matters when a community faces recurrent disasters. </w:t>
      </w:r>
      <w:r w:rsidR="00B40409">
        <w:t xml:space="preserve">In cases where communities are affected by recurrent disasters, disaster risk 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48386FEB" w14:textId="6738B9E8" w:rsidR="00865699" w:rsidRDefault="00865699" w:rsidP="00982351">
      <w:pPr>
        <w:jc w:val="both"/>
      </w:pPr>
      <w:r>
        <w:t xml:space="preserve">The first contribution of this paper is that it proposes a solution that is aware of the long-term dynamics of </w:t>
      </w:r>
      <w:r w:rsidR="00CD0AAF">
        <w:t xml:space="preserve">the </w:t>
      </w:r>
      <w:r>
        <w:t xml:space="preserve">disaster risk management lifecycle. The implementation of a Machine Learning classifier of this type aims to anticipate </w:t>
      </w:r>
      <w:r w:rsidR="001F2424">
        <w:t xml:space="preserve">disaster-related </w:t>
      </w:r>
      <w:r>
        <w:t>losses</w:t>
      </w:r>
      <w:r w:rsidR="001F2424">
        <w:t xml:space="preserve"> in order to target policies to mitigate risks and prepare agents for upcoming disaster</w:t>
      </w:r>
      <w:r w:rsidR="00CD0AAF">
        <w:t>s</w:t>
      </w:r>
      <w:r w:rsidR="001F2424">
        <w:t>.</w:t>
      </w:r>
    </w:p>
    <w:p w14:paraId="1F742679" w14:textId="330B9E2B" w:rsidR="00516246" w:rsidRDefault="00135ED6" w:rsidP="003B2E79">
      <w:pPr>
        <w:pStyle w:val="Heading2"/>
        <w:numPr>
          <w:ilvl w:val="1"/>
          <w:numId w:val="12"/>
        </w:numPr>
      </w:pPr>
      <w:r>
        <w:t xml:space="preserve">Machine learning </w:t>
      </w:r>
      <w:r w:rsidR="003B2E79">
        <w:t>in disaster risk reduction</w:t>
      </w:r>
    </w:p>
    <w:p w14:paraId="4DBA6ED9" w14:textId="5FBFA6BE" w:rsidR="0003727A" w:rsidRPr="002716CF" w:rsidRDefault="0003727A" w:rsidP="002A68D5">
      <w:pPr>
        <w:jc w:val="both"/>
      </w:pPr>
      <w:r>
        <w:t>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context of public health emergencies related to disasters. The authors found that the main contribution of Machine Learning is to process information to support decision-making in management of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it also helps to understand complex phenomena. For instance, data mining applied to disaster risk management is defined as the process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135ED6">
        <w:t xml:space="preserve"> </w:t>
      </w:r>
      <w:r w:rsidRPr="00F53789">
        <w:t xml:space="preserve">In Perú, </w:t>
      </w:r>
      <w:r w:rsidR="002716CF" w:rsidRPr="00F53789">
        <w:t>Izquierdo-Horna et al.</w:t>
      </w:r>
      <w:r w:rsidR="002716CF" w:rsidRPr="004F5974">
        <w:t xml:space="preserve"> </w:t>
      </w:r>
      <w:r w:rsidR="002716CF" w:rsidRPr="002716CF">
        <w:t>(2022)</w:t>
      </w:r>
      <w:r w:rsidR="002716CF" w:rsidRPr="004F5974">
        <w:t xml:space="preserve"> applied </w:t>
      </w:r>
      <w:r w:rsidR="00F53789">
        <w:t>a</w:t>
      </w:r>
      <w:r w:rsidR="002716CF" w:rsidRPr="004F5974">
        <w:t xml:space="preserve"> hybrid approach </w:t>
      </w:r>
      <w:r w:rsidR="002716CF">
        <w:t xml:space="preserve">to seismic risk assessment, integrating Random Forest and Hierarchical Analysis to determine seismic risk in Pisco. China is a country known for having densely populated cities. </w:t>
      </w:r>
      <w:r w:rsidR="00F53789" w:rsidRPr="00F53789">
        <w:t xml:space="preserve">An early-awareness approach based on machine learning is </w:t>
      </w:r>
      <w:r w:rsidR="005A7B52">
        <w:t>beneficial</w:t>
      </w:r>
      <w:r w:rsidR="00F53789" w:rsidRPr="00F53789">
        <w:t xml:space="preserve"> in that context</w:t>
      </w:r>
      <w:r w:rsidR="00F53789">
        <w:t>. The</w:t>
      </w:r>
      <w:r w:rsidR="002716CF">
        <w:t xml:space="preserve"> disaster response plan can be executed with</w:t>
      </w:r>
      <w:r w:rsidR="00F53789">
        <w:t xml:space="preserve">in a more extended </w:t>
      </w:r>
      <w:r w:rsidR="005A7B52">
        <w:t>time window</w:t>
      </w:r>
      <w:r w:rsidR="002716CF">
        <w:t xml:space="preserve"> before flood</w:t>
      </w:r>
      <w:r w:rsidR="00135ED6">
        <w:t xml:space="preserve">ing is at its peak (Bai et al., 2022). </w:t>
      </w:r>
    </w:p>
    <w:p w14:paraId="07D8FF55" w14:textId="37AB8648" w:rsidR="00135ED6" w:rsidRDefault="00F53789" w:rsidP="002A68D5">
      <w:pPr>
        <w:jc w:val="both"/>
      </w:pPr>
      <w:r>
        <w:t>A critical</w:t>
      </w:r>
      <w:r w:rsidR="00135ED6">
        <w:t xml:space="preserve"> gap identified in machine learning applications is that predictive </w:t>
      </w:r>
      <w:r>
        <w:t>modeling</w:t>
      </w:r>
      <w:r w:rsidR="00135ED6">
        <w:t xml:space="preserve">, </w:t>
      </w:r>
      <w:r>
        <w:t xml:space="preserve">in the cases </w:t>
      </w:r>
      <w:r w:rsidR="00135ED6">
        <w:t>whe</w:t>
      </w:r>
      <w:r>
        <w:t>re</w:t>
      </w:r>
      <w:r w:rsidR="00135ED6">
        <w:t xml:space="preserve"> it incorporates vulnerability, </w:t>
      </w:r>
      <w:r>
        <w:t>characterizes</w:t>
      </w:r>
      <w:r w:rsidR="00135ED6">
        <w:t xml:space="preserve"> vulnerability by economic factors. A multidimensional approach </w:t>
      </w:r>
      <w:r>
        <w:t>needs to be included</w:t>
      </w:r>
      <w:r w:rsidR="00135ED6">
        <w:t xml:space="preserve"> </w:t>
      </w:r>
      <w:r>
        <w:t>to represent vulnerability better.</w:t>
      </w:r>
      <w:r w:rsidR="00135ED6">
        <w:t xml:space="preserve"> </w:t>
      </w:r>
      <w:r w:rsidR="005A7B52">
        <w:t xml:space="preserve">This </w:t>
      </w:r>
      <w:r w:rsidR="005A7B52" w:rsidRPr="005A7B52">
        <w:t>multidimensional vulnerability approach contributes to a better understanding of clime-related disaster risks and</w:t>
      </w:r>
      <w:r w:rsidR="005A7B52">
        <w:t xml:space="preserve"> improves prediction accuracies (Mors, 2010). </w:t>
      </w:r>
    </w:p>
    <w:p w14:paraId="575AACD8" w14:textId="6C3115E8" w:rsidR="002A68D5" w:rsidRDefault="00275D30" w:rsidP="002A68D5">
      <w:pPr>
        <w:jc w:val="both"/>
      </w:pPr>
      <w:r w:rsidRPr="00FE1814">
        <w:t>Regarding disaster risk understanding</w:t>
      </w:r>
      <w:r w:rsidR="0051408E" w:rsidRPr="00FE1814">
        <w:t>, few studies have considered comprehensive</w:t>
      </w:r>
      <w:r w:rsidR="0051408E">
        <w:t xml:space="preserve"> data on multidimensional vulnerability</w:t>
      </w:r>
      <w:r w:rsidR="009C58A8">
        <w:t xml:space="preserve"> (for example,</w:t>
      </w:r>
      <w:r w:rsidR="005A7B52">
        <w:t xml:space="preserve"> </w:t>
      </w:r>
      <w:r w:rsidR="00B1570B">
        <w:t>Ahmad and Routray, 2018; Patri et al., 2022</w:t>
      </w:r>
      <w:r w:rsidR="009C58A8">
        <w:t>.)</w:t>
      </w:r>
      <w:r w:rsidR="0051408E">
        <w:t xml:space="preserve">. The dimensions of vulnerability are </w:t>
      </w:r>
      <w:r w:rsidR="00B61474">
        <w:t>composed of variables with endogenous nature</w:t>
      </w:r>
      <w:r w:rsidR="0051408E">
        <w:t xml:space="preserve">. </w:t>
      </w:r>
      <w:r w:rsidR="00871BE9">
        <w:t>T</w:t>
      </w:r>
      <w:r w:rsidR="0051408E">
        <w:t xml:space="preserve">hese features are likely to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 xml:space="preserve">he amount of information that multidimensional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6C3D5B80" w:rsidR="00871BE9" w:rsidRDefault="00871BE9" w:rsidP="002A68D5">
      <w:pPr>
        <w:jc w:val="both"/>
      </w:pPr>
      <w:r>
        <w:lastRenderedPageBreak/>
        <w:t>To summarize some previous findings: low-income</w:t>
      </w:r>
      <w:r w:rsidRPr="00E12ACA">
        <w:t xml:space="preserve"> and </w:t>
      </w:r>
      <w:r>
        <w:t>lousy</w:t>
      </w:r>
      <w:r w:rsidRPr="00E12ACA">
        <w:t xml:space="preserve"> infrastructure are the main drivers of vulnerability </w:t>
      </w:r>
      <w:r>
        <w:t xml:space="preserve">to clime-related disasters </w:t>
      </w:r>
      <w:r w:rsidRPr="00E12ACA">
        <w:t xml:space="preserve">according to Tasnuva et al. (2020). </w:t>
      </w:r>
      <w:r>
        <w:t>Bad</w:t>
      </w:r>
      <w:r w:rsidRPr="00E12ACA">
        <w:t xml:space="preserve"> outcomes in health, such as </w:t>
      </w:r>
      <w:r>
        <w:t xml:space="preserve">a </w:t>
      </w:r>
      <w:r w:rsidRPr="00E12ACA">
        <w:t xml:space="preserve">high prevalence of chronic illness could be related with a higher vulnerability (Djalante et al., 2020). Certain </w:t>
      </w:r>
      <w:r>
        <w:t>configurations</w:t>
      </w:r>
      <w:r w:rsidRPr="00E12ACA">
        <w:t xml:space="preserve"> </w:t>
      </w:r>
      <w:r>
        <w:t>of</w:t>
      </w:r>
      <w:r w:rsidRPr="00E12ACA">
        <w:t xml:space="preserve"> so</w:t>
      </w:r>
      <w:r>
        <w:t>cio-economic</w:t>
      </w:r>
      <w:r w:rsidRPr="00E12ACA">
        <w:t xml:space="preserve"> variables make households especially vulnerable, such as unemployment, </w:t>
      </w:r>
      <w:r>
        <w:t xml:space="preserve">and </w:t>
      </w:r>
      <w:r w:rsidRPr="00E12ACA">
        <w:t xml:space="preserve">low educational achievement, </w:t>
      </w:r>
      <w:r>
        <w:t xml:space="preserve">there is evidence that </w:t>
      </w:r>
      <w:r w:rsidRPr="00E12ACA">
        <w:t xml:space="preserve">younger and female head of households </w:t>
      </w:r>
      <w:r>
        <w:t>is</w:t>
      </w:r>
      <w:r w:rsidRPr="00E12ACA">
        <w:t xml:space="preserve"> </w:t>
      </w:r>
      <w:r>
        <w:t>related to the 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8F96A30" w14:textId="6B3A87A0" w:rsidR="00D6316D" w:rsidRDefault="00871BE9" w:rsidP="00982351">
      <w:pPr>
        <w:jc w:val="both"/>
      </w:pPr>
      <w:r>
        <w:t xml:space="preserve">Our </w:t>
      </w:r>
      <w:commentRangeStart w:id="7"/>
      <w:commentRangeEnd w:id="7"/>
      <w:r w:rsidR="009C58A8">
        <w:rPr>
          <w:rStyle w:val="CommentReference"/>
        </w:rPr>
        <w:commentReference w:id="7"/>
      </w:r>
      <w:r w:rsidR="00787CCF">
        <w:t xml:space="preserve"> 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natural hazard </w:t>
      </w:r>
      <w:r w:rsidR="001E7436" w:rsidRPr="00E12ACA">
        <w:t>increase</w:t>
      </w:r>
      <w:r w:rsidR="00391E2F" w:rsidRPr="00E12ACA">
        <w:t xml:space="preserve"> when a set of characteristics are met</w:t>
      </w:r>
      <w:r w:rsidR="00374285">
        <w:t xml:space="preserve">, such as </w:t>
      </w:r>
      <w:r w:rsidR="00374285" w:rsidRPr="00E12ACA">
        <w:t>lack of access to</w:t>
      </w:r>
      <w:r w:rsidR="00374285">
        <w:t xml:space="preserve"> basic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The second contribution of this papers is that it explores an expanded feature space for vulnerability that considers multiple dimensions that may explain disaster risk.</w:t>
      </w:r>
    </w:p>
    <w:p w14:paraId="62A10D23" w14:textId="13DB250C" w:rsidR="00D870F0" w:rsidRPr="004F5974" w:rsidRDefault="00D870F0" w:rsidP="004F5974">
      <w:pPr>
        <w:pStyle w:val="Heading1"/>
        <w:numPr>
          <w:ilvl w:val="0"/>
          <w:numId w:val="10"/>
        </w:numPr>
      </w:pPr>
      <w:commentRangeStart w:id="8"/>
      <w:r w:rsidRPr="003B2E79">
        <w:t>The</w:t>
      </w:r>
      <w:commentRangeEnd w:id="8"/>
      <w:r w:rsidR="00016B6C">
        <w:rPr>
          <w:rStyle w:val="CommentReference"/>
          <w:rFonts w:ascii="Calibri" w:hAnsi="Calibri"/>
          <w:b w:val="0"/>
        </w:rPr>
        <w:commentReference w:id="8"/>
      </w:r>
      <w:r w:rsidRPr="003B2E79">
        <w:t xml:space="preserve"> case of Puno, Per</w:t>
      </w:r>
      <w:r w:rsidRPr="004F5974">
        <w:t>ú</w:t>
      </w:r>
    </w:p>
    <w:p w14:paraId="47A84B9C" w14:textId="5877B238" w:rsidR="00B0685D" w:rsidRDefault="00125129" w:rsidP="00982351">
      <w:pPr>
        <w:jc w:val="both"/>
      </w:pPr>
      <w:r>
        <w:t>The third contribution of this paper is that it adapts the</w:t>
      </w:r>
      <w:r w:rsidR="00B0685D">
        <w:t xml:space="preserve"> standard</w:t>
      </w:r>
      <w:r>
        <w:t xml:space="preserve"> Machine Learning pipeline to a particular case of study: the Puno region of Peru. </w:t>
      </w:r>
      <w:r w:rsidR="00B0685D">
        <w:t>The Puno region is affected by cold wave-related disasters. Cold waves reach large geographic boundaries. In such cases, where the entire population is exposed to hazardous events, differences in vulnerability shapes differences in disaster risk. Disasters are more likely to happen where households are more vulnerable. In this case, cold waves produce higher losses for agricultural households, or households that are built with low quality materials.</w:t>
      </w:r>
      <w:r w:rsidR="00C05502">
        <w:t xml:space="preserve"> Figure 2 illustrates the triggering process of cold waves-related disasters.</w:t>
      </w:r>
    </w:p>
    <w:p w14:paraId="679CFDAD" w14:textId="3F71E6AF" w:rsidR="00C05502" w:rsidRPr="00DA00BD" w:rsidRDefault="00C05502" w:rsidP="00C05502">
      <w:pPr>
        <w:jc w:val="center"/>
      </w:pPr>
      <w:r w:rsidRPr="00DA00BD">
        <w:rPr>
          <w:b/>
          <w:bCs/>
        </w:rPr>
        <w:t xml:space="preserve">Figure </w:t>
      </w:r>
      <w:r w:rsidR="00B835BB">
        <w:rPr>
          <w:b/>
          <w:bCs/>
        </w:rPr>
        <w:t>2</w:t>
      </w:r>
      <w:r w:rsidRPr="00DA00BD">
        <w:rPr>
          <w:b/>
          <w:bCs/>
        </w:rPr>
        <w:t>.</w:t>
      </w:r>
      <w:r>
        <w:rPr>
          <w:b/>
          <w:bCs/>
        </w:rPr>
        <w:t xml:space="preserve"> </w:t>
      </w:r>
      <w:r>
        <w:t>Causes of cold-related disastrous events affecting households in Puno</w:t>
      </w:r>
    </w:p>
    <w:p w14:paraId="02FCF18E" w14:textId="2393542A" w:rsidR="00C05502" w:rsidRDefault="00C05502" w:rsidP="004F5974">
      <w:pPr>
        <w:jc w:val="center"/>
      </w:pPr>
      <w:r>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6B4E6755" w14:textId="334DCB7F" w:rsidR="00A2087D" w:rsidRDefault="00A2087D" w:rsidP="00C05502">
      <w:pPr>
        <w:jc w:val="both"/>
      </w:pPr>
      <w:r>
        <w:t>Regarding cold-wave related mortality, L</w:t>
      </w:r>
      <w:r w:rsidRPr="00345400">
        <w:t>ó</w:t>
      </w:r>
      <w:r>
        <w:t xml:space="preserve">pez-Bueno et al. (2021) performed statistical analysis of mortality rates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t>
      </w:r>
      <w:r>
        <w:lastRenderedPageBreak/>
        <w:t xml:space="preserve">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F82E314" w:rsidR="00726704" w:rsidRDefault="00D67376" w:rsidP="00C05502">
      <w:pPr>
        <w:jc w:val="both"/>
      </w:pPr>
      <w:r>
        <w:t>Table</w:t>
      </w:r>
      <w:r w:rsidR="00726704">
        <w:t xml:space="preserve"> 2 shows an event log of cold wave-related disasters that affected </w:t>
      </w:r>
      <w:r w:rsidR="00087158">
        <w:t>the south</w:t>
      </w:r>
      <w:r w:rsidR="00726704">
        <w:t xml:space="preserve"> Andean region of Perú including Puno. These logs are representative of the magnitude of the cold waves in terms of minimum temperature, duration, affected people and year when the disaster was registered. </w:t>
      </w:r>
      <w:r w:rsidR="00B835BB">
        <w:t>This information along with the time series of minimum temperature reported in Figure 3 provides evidence that illustrates the seasonality of the cold waves in Puno. Every year, households located within Puno are exposed to cold waves. In July, August and September, the exposure tends to be higher on average for all the meteorological stations that collect temperature data in Puno.</w:t>
      </w:r>
    </w:p>
    <w:p w14:paraId="6A343387" w14:textId="218410A9" w:rsidR="00726704" w:rsidRDefault="00726704" w:rsidP="00726704">
      <w:r w:rsidRPr="002E5182">
        <w:rPr>
          <w:b/>
          <w:bCs/>
        </w:rPr>
        <w:t xml:space="preserve">Table </w:t>
      </w:r>
      <w:r>
        <w:rPr>
          <w:b/>
          <w:bCs/>
        </w:rPr>
        <w:t xml:space="preserve">2. </w:t>
      </w:r>
      <w:r>
        <w:t>Event log of cold wave-related disasters that affected Puno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26704" w14:paraId="3386ABC4" w14:textId="77777777" w:rsidTr="00E77289">
        <w:tc>
          <w:tcPr>
            <w:tcW w:w="1921" w:type="pct"/>
            <w:tcBorders>
              <w:bottom w:val="single" w:sz="4" w:space="0" w:color="auto"/>
            </w:tcBorders>
          </w:tcPr>
          <w:p w14:paraId="6FA9BFFF" w14:textId="77777777" w:rsidR="00726704" w:rsidRPr="00537EE9" w:rsidRDefault="00726704" w:rsidP="00E77289">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5E378070" w14:textId="77777777" w:rsidR="00726704" w:rsidRPr="00537EE9" w:rsidRDefault="00726704" w:rsidP="00E77289">
            <w:pPr>
              <w:jc w:val="right"/>
              <w:rPr>
                <w:b/>
                <w:bCs/>
                <w:sz w:val="20"/>
                <w:szCs w:val="20"/>
              </w:rPr>
            </w:pPr>
            <w:r w:rsidRPr="00537EE9">
              <w:rPr>
                <w:b/>
                <w:bCs/>
                <w:sz w:val="20"/>
                <w:szCs w:val="20"/>
              </w:rPr>
              <w:t>Year</w:t>
            </w:r>
          </w:p>
        </w:tc>
        <w:tc>
          <w:tcPr>
            <w:tcW w:w="674" w:type="pct"/>
            <w:tcBorders>
              <w:bottom w:val="single" w:sz="4" w:space="0" w:color="auto"/>
            </w:tcBorders>
          </w:tcPr>
          <w:p w14:paraId="12472A9F" w14:textId="77777777" w:rsidR="00726704" w:rsidRPr="00537EE9" w:rsidRDefault="00726704" w:rsidP="00E77289">
            <w:pPr>
              <w:jc w:val="right"/>
              <w:rPr>
                <w:b/>
                <w:bCs/>
                <w:sz w:val="20"/>
                <w:szCs w:val="20"/>
              </w:rPr>
            </w:pPr>
            <w:r w:rsidRPr="00537EE9">
              <w:rPr>
                <w:b/>
                <w:bCs/>
                <w:sz w:val="20"/>
                <w:szCs w:val="20"/>
              </w:rPr>
              <w:t>Magnitude</w:t>
            </w:r>
          </w:p>
        </w:tc>
        <w:tc>
          <w:tcPr>
            <w:tcW w:w="570" w:type="pct"/>
            <w:tcBorders>
              <w:bottom w:val="single" w:sz="4" w:space="0" w:color="auto"/>
            </w:tcBorders>
          </w:tcPr>
          <w:p w14:paraId="4F3AD8BF" w14:textId="77777777" w:rsidR="00726704" w:rsidRPr="00537EE9" w:rsidRDefault="00726704" w:rsidP="00E77289">
            <w:pPr>
              <w:jc w:val="right"/>
              <w:rPr>
                <w:b/>
                <w:bCs/>
                <w:sz w:val="20"/>
                <w:szCs w:val="20"/>
              </w:rPr>
            </w:pPr>
            <w:r>
              <w:rPr>
                <w:b/>
                <w:bCs/>
                <w:sz w:val="20"/>
                <w:szCs w:val="20"/>
              </w:rPr>
              <w:t>Start</w:t>
            </w:r>
          </w:p>
        </w:tc>
        <w:tc>
          <w:tcPr>
            <w:tcW w:w="570" w:type="pct"/>
            <w:tcBorders>
              <w:bottom w:val="single" w:sz="4" w:space="0" w:color="auto"/>
            </w:tcBorders>
          </w:tcPr>
          <w:p w14:paraId="1F9A0010" w14:textId="77777777" w:rsidR="00726704" w:rsidRPr="00537EE9" w:rsidRDefault="00726704" w:rsidP="00E77289">
            <w:pPr>
              <w:jc w:val="right"/>
              <w:rPr>
                <w:b/>
                <w:bCs/>
                <w:sz w:val="20"/>
                <w:szCs w:val="20"/>
              </w:rPr>
            </w:pPr>
            <w:r w:rsidRPr="00537EE9">
              <w:rPr>
                <w:b/>
                <w:bCs/>
                <w:sz w:val="20"/>
                <w:szCs w:val="20"/>
              </w:rPr>
              <w:t>Duration</w:t>
            </w:r>
          </w:p>
        </w:tc>
        <w:tc>
          <w:tcPr>
            <w:tcW w:w="834" w:type="pct"/>
            <w:tcBorders>
              <w:bottom w:val="single" w:sz="4" w:space="0" w:color="auto"/>
            </w:tcBorders>
          </w:tcPr>
          <w:p w14:paraId="72013622" w14:textId="77777777" w:rsidR="00726704" w:rsidRPr="00537EE9" w:rsidRDefault="00726704" w:rsidP="00E77289">
            <w:pPr>
              <w:jc w:val="right"/>
              <w:rPr>
                <w:b/>
                <w:bCs/>
                <w:sz w:val="20"/>
                <w:szCs w:val="20"/>
              </w:rPr>
            </w:pPr>
            <w:r w:rsidRPr="00537EE9">
              <w:rPr>
                <w:b/>
                <w:bCs/>
                <w:sz w:val="20"/>
                <w:szCs w:val="20"/>
              </w:rPr>
              <w:t>Total Affected</w:t>
            </w:r>
          </w:p>
        </w:tc>
      </w:tr>
      <w:tr w:rsidR="00726704" w14:paraId="6D96746E" w14:textId="77777777" w:rsidTr="00E77289">
        <w:tc>
          <w:tcPr>
            <w:tcW w:w="1921" w:type="pct"/>
            <w:tcBorders>
              <w:top w:val="single" w:sz="4" w:space="0" w:color="auto"/>
            </w:tcBorders>
          </w:tcPr>
          <w:p w14:paraId="507849F4" w14:textId="77777777" w:rsidR="00726704" w:rsidRPr="00537EE9" w:rsidRDefault="00726704" w:rsidP="00E77289">
            <w:pPr>
              <w:jc w:val="both"/>
              <w:rPr>
                <w:sz w:val="20"/>
                <w:szCs w:val="20"/>
              </w:rPr>
            </w:pPr>
            <w:r w:rsidRPr="00537EE9">
              <w:rPr>
                <w:sz w:val="20"/>
                <w:szCs w:val="20"/>
              </w:rPr>
              <w:t>Cold wave</w:t>
            </w:r>
          </w:p>
        </w:tc>
        <w:tc>
          <w:tcPr>
            <w:tcW w:w="432" w:type="pct"/>
            <w:tcBorders>
              <w:top w:val="single" w:sz="4" w:space="0" w:color="auto"/>
            </w:tcBorders>
          </w:tcPr>
          <w:p w14:paraId="31BA07FB" w14:textId="77777777" w:rsidR="00726704" w:rsidRPr="00537EE9" w:rsidRDefault="00726704" w:rsidP="00E77289">
            <w:pPr>
              <w:jc w:val="right"/>
              <w:rPr>
                <w:sz w:val="20"/>
                <w:szCs w:val="20"/>
              </w:rPr>
            </w:pPr>
            <w:r w:rsidRPr="00537EE9">
              <w:rPr>
                <w:sz w:val="20"/>
                <w:szCs w:val="20"/>
              </w:rPr>
              <w:t>2003*</w:t>
            </w:r>
          </w:p>
        </w:tc>
        <w:tc>
          <w:tcPr>
            <w:tcW w:w="674" w:type="pct"/>
            <w:tcBorders>
              <w:top w:val="single" w:sz="4" w:space="0" w:color="auto"/>
            </w:tcBorders>
          </w:tcPr>
          <w:p w14:paraId="48D10911" w14:textId="77777777" w:rsidR="00726704" w:rsidRPr="00537EE9" w:rsidRDefault="00726704" w:rsidP="00E77289">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1655A5B3" w14:textId="77777777" w:rsidR="00726704" w:rsidRPr="00537EE9" w:rsidRDefault="00726704" w:rsidP="00E77289">
            <w:pPr>
              <w:jc w:val="right"/>
              <w:rPr>
                <w:sz w:val="20"/>
                <w:szCs w:val="20"/>
              </w:rPr>
            </w:pPr>
            <w:r>
              <w:rPr>
                <w:sz w:val="20"/>
                <w:szCs w:val="20"/>
              </w:rPr>
              <w:t>July</w:t>
            </w:r>
          </w:p>
        </w:tc>
        <w:tc>
          <w:tcPr>
            <w:tcW w:w="570" w:type="pct"/>
            <w:tcBorders>
              <w:top w:val="single" w:sz="4" w:space="0" w:color="auto"/>
            </w:tcBorders>
          </w:tcPr>
          <w:p w14:paraId="6EC2734E" w14:textId="77777777" w:rsidR="00726704" w:rsidRPr="00537EE9" w:rsidRDefault="00726704" w:rsidP="00E77289">
            <w:pPr>
              <w:jc w:val="right"/>
              <w:rPr>
                <w:sz w:val="20"/>
                <w:szCs w:val="20"/>
              </w:rPr>
            </w:pPr>
            <w:r w:rsidRPr="00537EE9">
              <w:rPr>
                <w:sz w:val="20"/>
                <w:szCs w:val="20"/>
              </w:rPr>
              <w:t>38 days</w:t>
            </w:r>
          </w:p>
        </w:tc>
        <w:tc>
          <w:tcPr>
            <w:tcW w:w="834" w:type="pct"/>
            <w:tcBorders>
              <w:top w:val="single" w:sz="4" w:space="0" w:color="auto"/>
            </w:tcBorders>
          </w:tcPr>
          <w:p w14:paraId="34CE68C7" w14:textId="77777777" w:rsidR="00726704" w:rsidRPr="00537EE9" w:rsidRDefault="00726704" w:rsidP="00E77289">
            <w:pPr>
              <w:jc w:val="right"/>
              <w:rPr>
                <w:color w:val="000000"/>
                <w:sz w:val="20"/>
                <w:szCs w:val="20"/>
                <w:lang w:val="es-ES"/>
              </w:rPr>
            </w:pPr>
            <w:r w:rsidRPr="00537EE9">
              <w:rPr>
                <w:color w:val="000000"/>
                <w:sz w:val="20"/>
                <w:szCs w:val="20"/>
              </w:rPr>
              <w:t>1839888</w:t>
            </w:r>
          </w:p>
        </w:tc>
      </w:tr>
      <w:tr w:rsidR="00726704" w14:paraId="0BC20C1C" w14:textId="77777777" w:rsidTr="00E77289">
        <w:tc>
          <w:tcPr>
            <w:tcW w:w="1921" w:type="pct"/>
          </w:tcPr>
          <w:p w14:paraId="3FFD8D82" w14:textId="77777777" w:rsidR="00726704" w:rsidRPr="00537EE9" w:rsidRDefault="00726704" w:rsidP="00E77289">
            <w:pPr>
              <w:jc w:val="both"/>
              <w:rPr>
                <w:sz w:val="20"/>
                <w:szCs w:val="20"/>
              </w:rPr>
            </w:pPr>
            <w:r w:rsidRPr="00537EE9">
              <w:rPr>
                <w:sz w:val="20"/>
                <w:szCs w:val="20"/>
              </w:rPr>
              <w:t>Cold wave</w:t>
            </w:r>
          </w:p>
        </w:tc>
        <w:tc>
          <w:tcPr>
            <w:tcW w:w="432" w:type="pct"/>
          </w:tcPr>
          <w:p w14:paraId="7D2A7D47" w14:textId="77777777" w:rsidR="00726704" w:rsidRPr="00537EE9" w:rsidRDefault="00726704" w:rsidP="00E77289">
            <w:pPr>
              <w:jc w:val="right"/>
              <w:rPr>
                <w:sz w:val="20"/>
                <w:szCs w:val="20"/>
              </w:rPr>
            </w:pPr>
            <w:r w:rsidRPr="00537EE9">
              <w:rPr>
                <w:sz w:val="20"/>
                <w:szCs w:val="20"/>
              </w:rPr>
              <w:t>2004</w:t>
            </w:r>
          </w:p>
        </w:tc>
        <w:tc>
          <w:tcPr>
            <w:tcW w:w="674" w:type="pct"/>
          </w:tcPr>
          <w:p w14:paraId="621510D1" w14:textId="77777777" w:rsidR="00726704" w:rsidRPr="00537EE9" w:rsidRDefault="00726704" w:rsidP="00E77289">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5D32FDDD" w14:textId="77777777" w:rsidR="00726704" w:rsidRPr="00537EE9" w:rsidRDefault="00726704" w:rsidP="00E77289">
            <w:pPr>
              <w:jc w:val="right"/>
              <w:rPr>
                <w:sz w:val="20"/>
                <w:szCs w:val="20"/>
              </w:rPr>
            </w:pPr>
            <w:r>
              <w:rPr>
                <w:sz w:val="20"/>
                <w:szCs w:val="20"/>
              </w:rPr>
              <w:t>June</w:t>
            </w:r>
          </w:p>
        </w:tc>
        <w:tc>
          <w:tcPr>
            <w:tcW w:w="570" w:type="pct"/>
          </w:tcPr>
          <w:p w14:paraId="0841DC42" w14:textId="77777777" w:rsidR="00726704" w:rsidRPr="00537EE9" w:rsidRDefault="00726704" w:rsidP="00E77289">
            <w:pPr>
              <w:jc w:val="right"/>
              <w:rPr>
                <w:sz w:val="20"/>
                <w:szCs w:val="20"/>
              </w:rPr>
            </w:pPr>
            <w:r w:rsidRPr="00537EE9">
              <w:rPr>
                <w:sz w:val="20"/>
                <w:szCs w:val="20"/>
              </w:rPr>
              <w:t>30 days</w:t>
            </w:r>
          </w:p>
        </w:tc>
        <w:tc>
          <w:tcPr>
            <w:tcW w:w="834" w:type="pct"/>
          </w:tcPr>
          <w:p w14:paraId="61AB82B4" w14:textId="77777777" w:rsidR="00726704" w:rsidRPr="00537EE9" w:rsidRDefault="00726704" w:rsidP="00E77289">
            <w:pPr>
              <w:jc w:val="right"/>
              <w:rPr>
                <w:color w:val="000000"/>
                <w:sz w:val="20"/>
                <w:szCs w:val="20"/>
                <w:lang w:val="es-ES"/>
              </w:rPr>
            </w:pPr>
            <w:r w:rsidRPr="00537EE9">
              <w:rPr>
                <w:color w:val="000000"/>
                <w:sz w:val="20"/>
                <w:szCs w:val="20"/>
              </w:rPr>
              <w:t>2137467</w:t>
            </w:r>
          </w:p>
        </w:tc>
      </w:tr>
      <w:tr w:rsidR="00726704" w14:paraId="5D85568C" w14:textId="77777777" w:rsidTr="00E77289">
        <w:tc>
          <w:tcPr>
            <w:tcW w:w="1921" w:type="pct"/>
          </w:tcPr>
          <w:p w14:paraId="2E57440C" w14:textId="77777777" w:rsidR="00726704" w:rsidRPr="00537EE9" w:rsidRDefault="00726704" w:rsidP="00E77289">
            <w:pPr>
              <w:jc w:val="both"/>
              <w:rPr>
                <w:sz w:val="20"/>
                <w:szCs w:val="20"/>
              </w:rPr>
            </w:pPr>
            <w:r w:rsidRPr="00537EE9">
              <w:rPr>
                <w:sz w:val="20"/>
                <w:szCs w:val="20"/>
              </w:rPr>
              <w:t>Severe winter conditions</w:t>
            </w:r>
          </w:p>
        </w:tc>
        <w:tc>
          <w:tcPr>
            <w:tcW w:w="432" w:type="pct"/>
          </w:tcPr>
          <w:p w14:paraId="64DA4AD6" w14:textId="77777777" w:rsidR="00726704" w:rsidRPr="00537EE9" w:rsidRDefault="00726704" w:rsidP="00E77289">
            <w:pPr>
              <w:jc w:val="right"/>
              <w:rPr>
                <w:sz w:val="20"/>
                <w:szCs w:val="20"/>
              </w:rPr>
            </w:pPr>
            <w:r w:rsidRPr="00537EE9">
              <w:rPr>
                <w:sz w:val="20"/>
                <w:szCs w:val="20"/>
              </w:rPr>
              <w:t>2007</w:t>
            </w:r>
          </w:p>
        </w:tc>
        <w:tc>
          <w:tcPr>
            <w:tcW w:w="674" w:type="pct"/>
          </w:tcPr>
          <w:p w14:paraId="2575E2B7" w14:textId="77777777" w:rsidR="00726704" w:rsidRPr="00537EE9" w:rsidRDefault="00726704" w:rsidP="00E77289">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36873A55" w14:textId="77777777" w:rsidR="00726704" w:rsidRPr="00537EE9" w:rsidRDefault="00726704" w:rsidP="00E77289">
            <w:pPr>
              <w:jc w:val="right"/>
              <w:rPr>
                <w:sz w:val="20"/>
                <w:szCs w:val="20"/>
              </w:rPr>
            </w:pPr>
            <w:r>
              <w:rPr>
                <w:sz w:val="20"/>
                <w:szCs w:val="20"/>
              </w:rPr>
              <w:t>April</w:t>
            </w:r>
          </w:p>
        </w:tc>
        <w:tc>
          <w:tcPr>
            <w:tcW w:w="570" w:type="pct"/>
          </w:tcPr>
          <w:p w14:paraId="7CD59D07" w14:textId="77777777" w:rsidR="00726704" w:rsidRPr="00537EE9" w:rsidRDefault="00726704" w:rsidP="00E77289">
            <w:pPr>
              <w:jc w:val="right"/>
              <w:rPr>
                <w:sz w:val="20"/>
                <w:szCs w:val="20"/>
              </w:rPr>
            </w:pPr>
            <w:r w:rsidRPr="00537EE9">
              <w:rPr>
                <w:sz w:val="20"/>
                <w:szCs w:val="20"/>
              </w:rPr>
              <w:t>90 days</w:t>
            </w:r>
          </w:p>
        </w:tc>
        <w:tc>
          <w:tcPr>
            <w:tcW w:w="834" w:type="pct"/>
          </w:tcPr>
          <w:p w14:paraId="29F600B1" w14:textId="77777777" w:rsidR="00726704" w:rsidRPr="00537EE9" w:rsidRDefault="00726704" w:rsidP="00E77289">
            <w:pPr>
              <w:jc w:val="right"/>
              <w:rPr>
                <w:color w:val="000000"/>
                <w:sz w:val="20"/>
                <w:szCs w:val="20"/>
                <w:lang w:val="es-ES"/>
              </w:rPr>
            </w:pPr>
            <w:r w:rsidRPr="00537EE9">
              <w:rPr>
                <w:color w:val="000000"/>
                <w:sz w:val="20"/>
                <w:szCs w:val="20"/>
              </w:rPr>
              <w:t>884572</w:t>
            </w:r>
          </w:p>
        </w:tc>
      </w:tr>
      <w:tr w:rsidR="00726704" w14:paraId="7CB5B633" w14:textId="77777777" w:rsidTr="00E77289">
        <w:tc>
          <w:tcPr>
            <w:tcW w:w="1921" w:type="pct"/>
            <w:tcBorders>
              <w:bottom w:val="single" w:sz="4" w:space="0" w:color="auto"/>
            </w:tcBorders>
          </w:tcPr>
          <w:p w14:paraId="5F56274D" w14:textId="77777777" w:rsidR="00726704" w:rsidRPr="00537EE9" w:rsidRDefault="00726704" w:rsidP="00E77289">
            <w:pPr>
              <w:jc w:val="both"/>
              <w:rPr>
                <w:sz w:val="20"/>
                <w:szCs w:val="20"/>
              </w:rPr>
            </w:pPr>
            <w:r w:rsidRPr="00537EE9">
              <w:rPr>
                <w:sz w:val="20"/>
                <w:szCs w:val="20"/>
              </w:rPr>
              <w:t>Cold wave</w:t>
            </w:r>
          </w:p>
        </w:tc>
        <w:tc>
          <w:tcPr>
            <w:tcW w:w="432" w:type="pct"/>
            <w:tcBorders>
              <w:bottom w:val="single" w:sz="4" w:space="0" w:color="auto"/>
            </w:tcBorders>
          </w:tcPr>
          <w:p w14:paraId="072EAB23" w14:textId="77777777" w:rsidR="00726704" w:rsidRPr="00537EE9" w:rsidRDefault="00726704" w:rsidP="00E77289">
            <w:pPr>
              <w:jc w:val="right"/>
              <w:rPr>
                <w:sz w:val="20"/>
                <w:szCs w:val="20"/>
              </w:rPr>
            </w:pPr>
            <w:r w:rsidRPr="00537EE9">
              <w:rPr>
                <w:sz w:val="20"/>
                <w:szCs w:val="20"/>
              </w:rPr>
              <w:t>2015</w:t>
            </w:r>
          </w:p>
        </w:tc>
        <w:tc>
          <w:tcPr>
            <w:tcW w:w="674" w:type="pct"/>
            <w:tcBorders>
              <w:bottom w:val="single" w:sz="4" w:space="0" w:color="auto"/>
            </w:tcBorders>
          </w:tcPr>
          <w:p w14:paraId="2468225A" w14:textId="77777777" w:rsidR="00726704" w:rsidRPr="00537EE9" w:rsidRDefault="00726704" w:rsidP="00E77289">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49FA98DB" w14:textId="77777777" w:rsidR="00726704" w:rsidRPr="00537EE9" w:rsidRDefault="00726704" w:rsidP="00E77289">
            <w:pPr>
              <w:jc w:val="right"/>
              <w:rPr>
                <w:sz w:val="20"/>
                <w:szCs w:val="20"/>
              </w:rPr>
            </w:pPr>
            <w:r>
              <w:rPr>
                <w:sz w:val="20"/>
                <w:szCs w:val="20"/>
              </w:rPr>
              <w:t>May</w:t>
            </w:r>
          </w:p>
        </w:tc>
        <w:tc>
          <w:tcPr>
            <w:tcW w:w="570" w:type="pct"/>
            <w:tcBorders>
              <w:bottom w:val="single" w:sz="4" w:space="0" w:color="auto"/>
            </w:tcBorders>
          </w:tcPr>
          <w:p w14:paraId="2DC6F24F" w14:textId="77777777" w:rsidR="00726704" w:rsidRPr="00537EE9" w:rsidRDefault="00726704" w:rsidP="00E77289">
            <w:pPr>
              <w:jc w:val="right"/>
              <w:rPr>
                <w:sz w:val="20"/>
                <w:szCs w:val="20"/>
              </w:rPr>
            </w:pPr>
            <w:r w:rsidRPr="00537EE9">
              <w:rPr>
                <w:sz w:val="20"/>
                <w:szCs w:val="20"/>
              </w:rPr>
              <w:t>141 days</w:t>
            </w:r>
          </w:p>
        </w:tc>
        <w:tc>
          <w:tcPr>
            <w:tcW w:w="834" w:type="pct"/>
            <w:tcBorders>
              <w:bottom w:val="single" w:sz="4" w:space="0" w:color="auto"/>
            </w:tcBorders>
          </w:tcPr>
          <w:p w14:paraId="444A97FE" w14:textId="77777777" w:rsidR="00726704" w:rsidRPr="00537EE9" w:rsidRDefault="00726704" w:rsidP="00E77289">
            <w:pPr>
              <w:jc w:val="right"/>
              <w:rPr>
                <w:color w:val="000000"/>
                <w:sz w:val="20"/>
                <w:szCs w:val="20"/>
                <w:lang w:val="es-ES"/>
              </w:rPr>
            </w:pPr>
            <w:r w:rsidRPr="00537EE9">
              <w:rPr>
                <w:color w:val="000000"/>
                <w:sz w:val="20"/>
                <w:szCs w:val="20"/>
              </w:rPr>
              <w:t>200620</w:t>
            </w:r>
          </w:p>
        </w:tc>
      </w:tr>
    </w:tbl>
    <w:p w14:paraId="621BB4F1" w14:textId="77777777" w:rsidR="00726704" w:rsidRPr="00537EE9" w:rsidRDefault="00726704" w:rsidP="00726704">
      <w:pPr>
        <w:jc w:val="both"/>
        <w:rPr>
          <w:sz w:val="18"/>
          <w:szCs w:val="18"/>
        </w:rPr>
      </w:pPr>
      <w:r w:rsidRPr="00537EE9">
        <w:rPr>
          <w:sz w:val="18"/>
          <w:szCs w:val="18"/>
        </w:rPr>
        <w:t>Authors own elaboration. (*) represents the only registered case that included an official response from OFDA.</w:t>
      </w:r>
    </w:p>
    <w:p w14:paraId="47451266" w14:textId="276D9EAE" w:rsidR="00726704" w:rsidRDefault="00B835BB" w:rsidP="00C05502">
      <w:pPr>
        <w:jc w:val="both"/>
      </w:pPr>
      <w:r>
        <w:t>According to an institutional report from published by Food and Agriculture Organization (Alarcón and Trebejo, 2010), 76.2% of the territory had minimum temperatures on the range from -16</w:t>
      </w:r>
      <w:r w:rsidRPr="001E222A">
        <w:t xml:space="preserve"> °C</w:t>
      </w:r>
      <w:r>
        <w:t xml:space="preserve"> to 8</w:t>
      </w:r>
      <w:r w:rsidRPr="001E222A">
        <w:t xml:space="preserve"> °C</w:t>
      </w:r>
      <w:r>
        <w:t xml:space="preserve"> for an average of 15 days for June, July and August within Puno. In this report, the authors conclude that during the period 1969-2010, for each year there was at least one cold wave</w:t>
      </w:r>
      <w:r>
        <w:rPr>
          <w:rStyle w:val="FootnoteReference"/>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(Amirkhani et al., 2022).</w:t>
      </w:r>
    </w:p>
    <w:p w14:paraId="28F3798A" w14:textId="0E68E8FD" w:rsidR="00E308B8" w:rsidRDefault="00C05502" w:rsidP="00C05502">
      <w:pPr>
        <w:jc w:val="both"/>
      </w:pPr>
      <w:r>
        <w:t>Th</w:t>
      </w:r>
      <w:r w:rsidR="00726704">
        <w:t>e</w:t>
      </w:r>
      <w:r>
        <w:t xml:space="preserve"> analysis was made at the household level. This level of granularity allows the researchers to draw insights for the points of final demand of aid, also called the final echelon of the Humanitarian Supply Chain (Chong et al., 2019). Such information is valuable for the development of humanitarian operations </w:t>
      </w:r>
      <w:r w:rsidR="00E308B8">
        <w:t>including</w:t>
      </w:r>
      <w:r>
        <w:t xml:space="preserve"> disaster preparedness</w:t>
      </w:r>
      <w:r w:rsidR="00E308B8">
        <w:t xml:space="preserve"> strategies</w:t>
      </w:r>
      <w:r>
        <w:t xml:space="preserve">. </w:t>
      </w:r>
    </w:p>
    <w:p w14:paraId="5083EC49" w14:textId="54A56B4D" w:rsidR="00E308B8" w:rsidRDefault="00E308B8" w:rsidP="00C05502">
      <w:pPr>
        <w:jc w:val="both"/>
      </w:pPr>
      <w:r>
        <w:t xml:space="preserve">A particular characteristic of the case of study, that matters because the goal of the classifier is to identify the final demand points, is that population are settled </w:t>
      </w:r>
      <w:r w:rsidR="00D67376">
        <w:t>dispersed</w:t>
      </w:r>
      <w:r>
        <w:t xml:space="preserve"> in space. In Figure </w:t>
      </w:r>
      <w:r w:rsidR="003B2E79">
        <w:t>4</w:t>
      </w:r>
      <w:r>
        <w:t xml:space="preserve">, the localization of the majority of final demand points is outside the principal cities, in rural </w:t>
      </w:r>
      <w:r w:rsidR="00D67376">
        <w:t>areas</w:t>
      </w:r>
      <w:r>
        <w:t>. In those cases, the logistic costs are high (Gutjahr and Fischer, 2018). On the other hand, misclassifying households that are at risk of being affected by a cold wave-related disaster would produce deprivation costs because those households</w:t>
      </w:r>
      <w:r w:rsidR="004922F8">
        <w:t xml:space="preserve"> do </w:t>
      </w:r>
      <w:r>
        <w:t>need</w:t>
      </w:r>
      <w:r w:rsidR="004922F8">
        <w:t xml:space="preserve"> aid, but the model discriminates </w:t>
      </w:r>
      <w:r w:rsidR="004922F8">
        <w:lastRenderedPageBreak/>
        <w:t>that they do not</w:t>
      </w:r>
      <w:r w:rsidR="007B0E9B">
        <w:t xml:space="preserve"> (Tomasini and Van Wassenhove, 2009; Leiras et al., 2017)</w:t>
      </w:r>
      <w:r w:rsidR="004922F8">
        <w:t xml:space="preserve">. Leaving the problem of high logistic costs for future research, as transport is outside the scope of this research, </w:t>
      </w:r>
      <w:r w:rsidR="007B0E9B">
        <w:t xml:space="preserve">a greater penalization for false negatives was incorporated at the model training stage in order to produce </w:t>
      </w:r>
      <w:r w:rsidR="00D67376">
        <w:t>accurate</w:t>
      </w:r>
      <w:r w:rsidR="007B0E9B">
        <w:t xml:space="preserve"> classifications with minimum deprivation costs.</w:t>
      </w:r>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pPr>
      <w:r>
        <w:rPr>
          <w:noProof/>
        </w:rPr>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71ABA687" w:rsidR="007555E9" w:rsidRDefault="00087158" w:rsidP="003B2E79">
      <w:pPr>
        <w:jc w:val="both"/>
      </w:pPr>
      <w:r>
        <w:t xml:space="preserve">This paper part from the problematic of disaster risk reduction for communities with recurrent disasters. Then it proposes to train a classifier using Machine Learning methods in order to identify points of final demand and support humanitarian operations. The approach focusses on supporting pre-disaster risk reduction and planning activities, as it is the phase where the greater impact of model implementation is expected. Nevertheless, the insights may be useful for post-disaster response and recovery activities, as </w:t>
      </w:r>
      <w:r w:rsidR="00A2087D">
        <w:t xml:space="preserve">it also contributes to the understanding of 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400480A6" w14:textId="77777777" w:rsidR="007555E9" w:rsidRDefault="007555E9" w:rsidP="004F5974">
      <w:pPr>
        <w:pStyle w:val="Heading1"/>
        <w:numPr>
          <w:ilvl w:val="0"/>
          <w:numId w:val="10"/>
        </w:numPr>
        <w:ind w:left="360"/>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37ED0436" w14:textId="77777777" w:rsidR="00C72CAD" w:rsidRDefault="00C72CAD" w:rsidP="00C72CAD">
      <w:pPr>
        <w:jc w:val="both"/>
      </w:pPr>
      <w:r>
        <w:t xml:space="preserve">Raw data on households’ dimension of vulnerability to disasters were collected from the National Household Survey (NHS) that was carried out by Peruvian’s National Institute of Statistics and Informatics in 2019. Data is available at the nationwide level. The sampling method was stratified over political regions. In consequence, the survey is representative of Puno at 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 and Renteria et al., 2021). In the survey, 23.33% of</w:t>
      </w:r>
      <w:r>
        <w:t xml:space="preserve"> questions</w:t>
      </w:r>
      <w:r w:rsidRPr="00596511">
        <w:t xml:space="preserve"> were answered by another informant</w:t>
      </w:r>
      <w:r>
        <w:t xml:space="preserve"> that is not the head of the household</w:t>
      </w:r>
      <w:r w:rsidRPr="00596511">
        <w:t>.</w:t>
      </w:r>
    </w:p>
    <w:p w14:paraId="1AC74CE2" w14:textId="77777777" w:rsidR="00C72CAD" w:rsidRDefault="00C72CAD" w:rsidP="00C72CAD">
      <w:pPr>
        <w:jc w:val="both"/>
      </w:pPr>
      <w:r>
        <w:t xml:space="preserve">The learning target is a binary indicator, as shown by Equation 1. The empirical classification problem will be assessed through supervised learning techniques. Regarding classification classes, module 612 asks the following question for each household: </w:t>
      </w:r>
    </w:p>
    <w:p w14:paraId="6ADD3598" w14:textId="77777777" w:rsidR="00C72CAD" w:rsidRDefault="00C72CAD" w:rsidP="00C72CAD">
      <w:pPr>
        <w:jc w:val="both"/>
      </w:pPr>
      <w:r>
        <w:t>I</w:t>
      </w:r>
      <w:r w:rsidRPr="00BD0363">
        <w:t xml:space="preserve">n the last 12 months, </w:t>
      </w:r>
      <w:r>
        <w:t>has your house</w:t>
      </w:r>
      <w:r w:rsidRPr="00BD0363">
        <w:t xml:space="preserve"> been affected by natural disasters (drought, storm, plague, flood, etc.)?</w:t>
      </w:r>
      <w:r>
        <w:t xml:space="preserve"> </w:t>
      </w:r>
    </w:p>
    <w:p w14:paraId="435DEA9A" w14:textId="77777777" w:rsidR="00C72CAD" w:rsidRDefault="00C72CAD" w:rsidP="00C72CAD">
      <w:pPr>
        <w:jc w:val="both"/>
      </w:pPr>
      <w:r>
        <w:t>This question</w:t>
      </w:r>
      <w:r w:rsidRPr="00BD0363">
        <w:t xml:space="preserve"> does not provide specific information about the</w:t>
      </w:r>
      <w:r>
        <w:t xml:space="preserve"> type</w:t>
      </w:r>
      <w:r w:rsidRPr="00BD0363">
        <w:t xml:space="preserve"> of disaster</w:t>
      </w:r>
      <w:r>
        <w:t xml:space="preserve"> associated with cold wave-related risk. The following facts must be considered to argue for the appropriateness of this variable to </w:t>
      </w:r>
      <w:r w:rsidRPr="003142E3">
        <w:t xml:space="preserve">measure households’ risk of being affected by a </w:t>
      </w:r>
      <w:r>
        <w:t xml:space="preserve">cold waves-related </w:t>
      </w:r>
      <w:r w:rsidRPr="003142E3">
        <w:t>disaster</w:t>
      </w:r>
      <w:r>
        <w:t>:</w:t>
      </w:r>
    </w:p>
    <w:p w14:paraId="04FDDC75" w14:textId="77777777" w:rsidR="00C72CAD" w:rsidRDefault="00C72CAD" w:rsidP="00C72CAD">
      <w:pPr>
        <w:pStyle w:val="ListParagraph"/>
        <w:numPr>
          <w:ilvl w:val="0"/>
          <w:numId w:val="5"/>
        </w:numPr>
        <w:jc w:val="both"/>
      </w:pPr>
      <w:r>
        <w:t xml:space="preserve">In the specific case of Puno, there is an overwhelming prevalence of risks related to low temperatures (see Section 2.3 for data analytics support for this proposition). </w:t>
      </w:r>
    </w:p>
    <w:p w14:paraId="19FF250F" w14:textId="77777777" w:rsidR="00C72CAD" w:rsidRDefault="00C72CAD" w:rsidP="00C72CAD">
      <w:pPr>
        <w:pStyle w:val="ListParagraph"/>
        <w:numPr>
          <w:ilvl w:val="0"/>
          <w:numId w:val="5"/>
        </w:numPr>
        <w:jc w:val="both"/>
      </w:pPr>
      <w:r>
        <w:t>The average household’s monthly earnings are S/. 470.2, and the poverty line is estimated on S/. 352. Based on data from the National Household Survey, 48.6% of households were poor in 2019 and, thus, very likely to be affected by cold waves-related disasters.</w:t>
      </w:r>
    </w:p>
    <w:p w14:paraId="6C3D7EE6" w14:textId="77777777" w:rsidR="00C72CAD" w:rsidRPr="001208AF" w:rsidRDefault="00C72CAD" w:rsidP="00C72CAD">
      <w:pPr>
        <w:pStyle w:val="ListParagraph"/>
        <w:numPr>
          <w:ilvl w:val="0"/>
          <w:numId w:val="5"/>
        </w:numPr>
        <w:jc w:val="both"/>
      </w:pPr>
      <w:r w:rsidRPr="00C85E30">
        <w:t xml:space="preserve">Rentería et al. </w:t>
      </w:r>
      <w:r w:rsidRPr="001208AF">
        <w:t>(2021) found a strong statistical c</w:t>
      </w:r>
      <w:r>
        <w:t>orrelation between risk classification for different disaster types that support the hypothesis of similar vulnerability dynamics between clime-related disasters. For example, if a household is at risk of being affected by floods, it is very likely to be affected by landslides. The mechanism that explains this correlation is the vulnerability conditions shared by these households.</w:t>
      </w:r>
    </w:p>
    <w:p w14:paraId="0E3A1E37" w14:textId="77777777" w:rsidR="00C72CAD" w:rsidRDefault="00C72CAD" w:rsidP="00C72CAD">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 Supervised learning will use this variable as the target for the classification problem.</w:t>
      </w:r>
    </w:p>
    <w:p w14:paraId="66A5E3BE" w14:textId="77777777" w:rsidR="00C72CAD" w:rsidRPr="00882F4D" w:rsidRDefault="00000000" w:rsidP="00C72CAD">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e>
              </m:eqArr>
            </m:e>
          </m:d>
        </m:oMath>
      </m:oMathPara>
    </w:p>
    <w:p w14:paraId="051EDFF8" w14:textId="6142FC56" w:rsidR="00C72CAD" w:rsidRPr="00882F4D" w:rsidRDefault="00C72CAD" w:rsidP="00C72CAD">
      <w:pPr>
        <w:pStyle w:val="Caption"/>
        <w:rPr>
          <w:i w:val="0"/>
          <w:iCs w:val="0"/>
          <w:color w:val="auto"/>
        </w:rPr>
      </w:pPr>
      <w:r w:rsidRPr="00882F4D">
        <w:rPr>
          <w:b/>
          <w:bCs/>
          <w:i w:val="0"/>
          <w:iCs w:val="0"/>
          <w:color w:val="auto"/>
        </w:rPr>
        <w:t xml:space="preserve">Equation </w:t>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C0E1D">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r>
        <w:rPr>
          <w:i w:val="0"/>
          <w:iCs w:val="0"/>
          <w:color w:val="auto"/>
        </w:rPr>
        <w:t>disaster risk</w:t>
      </w:r>
    </w:p>
    <w:p w14:paraId="0C82EECF" w14:textId="77777777" w:rsidR="00C72CAD" w:rsidRDefault="00C72CAD" w:rsidP="00C72CAD">
      <w:pPr>
        <w:pStyle w:val="Heading2"/>
        <w:numPr>
          <w:ilvl w:val="1"/>
          <w:numId w:val="8"/>
        </w:numPr>
        <w:ind w:left="432"/>
      </w:pPr>
      <w:r>
        <w:t>Machine learning pipeline</w:t>
      </w:r>
    </w:p>
    <w:p w14:paraId="16103A24" w14:textId="77777777" w:rsidR="00C72CAD" w:rsidRDefault="00C72CAD" w:rsidP="00C72CAD">
      <w:pPr>
        <w:jc w:val="both"/>
      </w:pPr>
      <w:r>
        <w:t>All the Machine Learning pipeline steps were performed on Python 3.10 programming language using Scikit-Learn 1.1.1 package.</w:t>
      </w:r>
    </w:p>
    <w:p w14:paraId="079340BD" w14:textId="77777777" w:rsidR="00C72CAD" w:rsidRPr="00BC59FF" w:rsidRDefault="00C72CAD" w:rsidP="00C72CAD">
      <w:pPr>
        <w:jc w:val="both"/>
        <w:rPr>
          <w:b/>
          <w:bCs/>
        </w:rPr>
      </w:pPr>
      <w:r w:rsidRPr="00BC59FF">
        <w:rPr>
          <w:b/>
          <w:bCs/>
        </w:rPr>
        <w:t>Data pre-processing</w:t>
      </w:r>
    </w:p>
    <w:p w14:paraId="372734FA" w14:textId="77777777" w:rsidR="00C72CAD" w:rsidRDefault="00C72CAD" w:rsidP="00C72CAD">
      <w:pPr>
        <w:jc w:val="both"/>
      </w:pPr>
      <w:r>
        <w:lastRenderedPageBreak/>
        <w:t>The feature space extracted from NHS is multi-dimensional. This strategy overcomes the empirical over-simplification of disaster vulnerability into the socio-economic dimension and ignores the other factors' dependence (</w:t>
      </w:r>
      <w:r w:rsidRPr="00871345">
        <w:t>Villarroel-Lamb, 2020</w:t>
      </w:r>
      <w:r>
        <w:t xml:space="preserve">; Regal, 2021; </w:t>
      </w:r>
      <w:r w:rsidRPr="00871345">
        <w:t>Szczyrba et al., 2021</w:t>
      </w:r>
      <w:r>
        <w:t xml:space="preserve"> are some examples). However, the proposed approach entails greater empirical complexity as a higher number of features are considered for the model training process: </w:t>
      </w:r>
    </w:p>
    <w:p w14:paraId="76283C00" w14:textId="77777777" w:rsidR="00C72CAD" w:rsidRDefault="00C72CAD" w:rsidP="00C72CAD">
      <w:pPr>
        <w:jc w:val="both"/>
      </w:pPr>
      <w:r w:rsidRPr="00871345">
        <w:rPr>
          <w:sz w:val="20"/>
          <w:szCs w:val="20"/>
        </w:rPr>
        <w:t xml:space="preserve">“High-dimensional datasets bring a lot of information to people, </w:t>
      </w:r>
      <w:r>
        <w:rPr>
          <w:sz w:val="20"/>
          <w:szCs w:val="20"/>
        </w:rPr>
        <w:t xml:space="preserve">but </w:t>
      </w:r>
      <w:r w:rsidRPr="00871345">
        <w:rPr>
          <w:sz w:val="20"/>
          <w:szCs w:val="20"/>
        </w:rPr>
        <w:t>at the same time, because of its sparse and redundancy, it also brings great challenges to data mining and pattern recognition” (Xuan et al., 2019).</w:t>
      </w:r>
      <w:r>
        <w:t xml:space="preserve"> </w:t>
      </w:r>
    </w:p>
    <w:p w14:paraId="0092BC66" w14:textId="77777777" w:rsidR="00C72CAD" w:rsidRDefault="00C72CAD" w:rsidP="00C72CAD">
      <w:pPr>
        <w:jc w:val="both"/>
      </w:pPr>
      <w:r>
        <w:t xml:space="preserve">The dataset comprises 86 features, 84 are binary, and the rest are numeric. A higher number of features will increase the computational time required for hyperparameter search for each supervised learning algorithm. 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feature's importance and reach the optimal predictive formula as a function of a subset of features, removing large amounts of redundancy and noise in the dataset (Xuan et al., 2019). </w:t>
      </w:r>
    </w:p>
    <w:p w14:paraId="185233DA" w14:textId="77777777" w:rsidR="00C72CAD" w:rsidRDefault="00C72CAD" w:rsidP="00C72CAD">
      <w:pPr>
        <w:jc w:val="both"/>
      </w:pPr>
      <w:r>
        <w:t>Following packages’ documentation guidelines, selected supervised learning algorithms' performances improve when input features are measured on the same scale. 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p>
    <w:p w14:paraId="249BFEC6" w14:textId="77777777" w:rsidR="00C72CAD" w:rsidRPr="00BC59FF" w:rsidRDefault="00C72CAD" w:rsidP="00C72CAD">
      <w:pPr>
        <w:jc w:val="both"/>
        <w:rPr>
          <w:b/>
          <w:bCs/>
        </w:rPr>
      </w:pPr>
      <w:r w:rsidRPr="00BC59FF">
        <w:rPr>
          <w:b/>
          <w:bCs/>
        </w:rPr>
        <w:t>Data processing</w:t>
      </w:r>
    </w:p>
    <w:p w14:paraId="0F89C956" w14:textId="77777777" w:rsidR="00C72CAD" w:rsidRDefault="00C72CAD" w:rsidP="00C72CAD">
      <w:pPr>
        <w:jc w:val="both"/>
      </w:pPr>
      <w:r>
        <w:t xml:space="preserve">Instead of generating information loss, which is the case for standard dimensionality reduction methods, sparse learning includes features’ regularization terms into their objective functions. It reaches maximum predictive power by balancing the bias-variance trade-off through a cross-validation process that aims to maximize a performance metric (Jian et al., 2008; Robert, 2011). Regularized logistic regression includes an Elastic-Net regularization, a convex combination of L1 and L2 regularization. On the other hand, Random Forest is a non-parametric technique that ranks features according to their contribution to the reduction in Gini or Entropy of the conditional probability distribution of the outcome. If a feature does not contribute to an improvement in classification performance or if it does not produce information gain, then that feature is discarded as a candidate for a split (Xin and Ren, 2022). </w:t>
      </w:r>
    </w:p>
    <w:p w14:paraId="33FDAA71" w14:textId="77777777" w:rsidR="00C72CAD" w:rsidRDefault="00C72CAD" w:rsidP="00C72CAD">
      <w:pPr>
        <w:jc w:val="both"/>
      </w:pPr>
      <w:r>
        <w:t xml:space="preserve">For the hyperparameter optimization strategy, the repeated K-fold cross-validation method </w:t>
      </w:r>
    </w:p>
    <w:p w14:paraId="25808A1B" w14:textId="77777777" w:rsidR="00C72CAD" w:rsidRDefault="00C72CAD" w:rsidP="00C72CAD">
      <w:pPr>
        <w:jc w:val="both"/>
      </w:pPr>
      <w:r>
        <w:t>was done using the Random Search Cross-Validation method.</w:t>
      </w:r>
    </w:p>
    <w:p w14:paraId="4F3EEFDB" w14:textId="77777777" w:rsidR="00C72CAD" w:rsidRDefault="00C72CAD" w:rsidP="00C72CAD">
      <w:pPr>
        <w:jc w:val="both"/>
      </w:pPr>
      <w:r>
        <w:t>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3C84960A" w14:textId="77777777" w:rsidR="00C72CAD" w:rsidRPr="004E3238" w:rsidRDefault="00C72CAD" w:rsidP="00C72CAD">
      <w:pPr>
        <w:jc w:val="both"/>
        <w:rPr>
          <w:b/>
          <w:bCs/>
        </w:rPr>
      </w:pPr>
      <w:r w:rsidRPr="004E3238">
        <w:rPr>
          <w:b/>
          <w:bCs/>
        </w:rPr>
        <w:t>Random Forest classifier</w:t>
      </w:r>
    </w:p>
    <w:p w14:paraId="457CC7F6" w14:textId="77777777" w:rsidR="00C72CAD" w:rsidRPr="00E12ACA" w:rsidRDefault="00C72CAD" w:rsidP="00C72CAD">
      <w:pPr>
        <w:jc w:val="both"/>
      </w:pPr>
      <w:r>
        <w:lastRenderedPageBreak/>
        <w:t xml:space="preserve">Often referred as CART algorithm </w:t>
      </w:r>
      <w:r w:rsidRPr="00E12ACA">
        <w:t>(Jackins et al., 2021)</w:t>
      </w:r>
      <w:r>
        <w:t xml:space="preserve">, RFC are composed of multiple decision trees that are pruned and then averaged to balance the bias-variance trade-off and maximize the predictive power of the ensemble. </w:t>
      </w:r>
      <w:r w:rsidRPr="00E12ACA">
        <w:t xml:space="preserve">To </w:t>
      </w:r>
      <w:r>
        <w:t>train RFCs</w:t>
      </w:r>
      <w:r w:rsidRPr="00E12ACA">
        <w:t>, the following steps must be followed</w:t>
      </w:r>
      <w:r>
        <w:t xml:space="preserve"> (Xin and Ren, 2022)</w:t>
      </w:r>
      <w:r w:rsidRPr="00E12ACA">
        <w:t>:</w:t>
      </w:r>
    </w:p>
    <w:p w14:paraId="5F100966" w14:textId="77777777" w:rsidR="00C72CAD" w:rsidRDefault="00C72CAD" w:rsidP="00C72CAD">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05457084" w14:textId="77777777" w:rsidR="00C72CAD" w:rsidRPr="00E12ACA" w:rsidRDefault="00C72CAD" w:rsidP="00C72CAD">
      <w:pPr>
        <w:pStyle w:val="ListParagraph"/>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53FA1EFD" w14:textId="77777777" w:rsidR="00C72CAD" w:rsidRDefault="00C72CAD" w:rsidP="00C72CAD">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3D83C21A" w14:textId="77777777" w:rsidR="00C72CAD" w:rsidRDefault="00C72CAD" w:rsidP="00C72CAD">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02BA3265" w14:textId="77777777" w:rsidR="00C72CAD" w:rsidRPr="00E12ACA" w:rsidRDefault="00C72CAD" w:rsidP="00C72CAD">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3C2C0317" w14:textId="77777777" w:rsidR="00C72CAD" w:rsidRPr="00E12ACA" w:rsidRDefault="00C72CAD" w:rsidP="00C72CAD">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7F7F5E3F" w14:textId="77777777" w:rsidR="00C72CAD" w:rsidRPr="00E12ACA" w:rsidRDefault="00C72CAD" w:rsidP="00C72CAD">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44FA660" w14:textId="77777777" w:rsidR="00C72CAD" w:rsidRDefault="00C72CAD" w:rsidP="00C72CAD">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0EAE84B9" w14:textId="77777777" w:rsidR="00C72CAD" w:rsidRDefault="00C72CAD" w:rsidP="00C72CAD">
      <w:pPr>
        <w:pStyle w:val="ListParagraph"/>
        <w:numPr>
          <w:ilvl w:val="0"/>
          <w:numId w:val="6"/>
        </w:numPr>
        <w:jc w:val="both"/>
      </w:pPr>
      <w:r>
        <w:t>Build the prediction algorithm by averaging the probabilistic prediction among the entire forest.</w:t>
      </w:r>
    </w:p>
    <w:p w14:paraId="58266A7F" w14:textId="77777777" w:rsidR="00C72CAD" w:rsidRPr="00AC6A70" w:rsidRDefault="00C72CAD" w:rsidP="00C72CAD">
      <w:pPr>
        <w:jc w:val="both"/>
        <w:rPr>
          <w:b/>
          <w:bCs/>
        </w:rPr>
      </w:pPr>
    </w:p>
    <w:p w14:paraId="54D07A4E" w14:textId="77777777" w:rsidR="00C72CAD" w:rsidRDefault="00C72CAD" w:rsidP="00C72CAD">
      <w:pPr>
        <w:jc w:val="both"/>
        <w:rPr>
          <w:b/>
          <w:bCs/>
        </w:rPr>
      </w:pPr>
      <w:r w:rsidRPr="00AC6A70">
        <w:rPr>
          <w:b/>
          <w:bCs/>
        </w:rPr>
        <w:t>ENLR</w:t>
      </w:r>
    </w:p>
    <w:p w14:paraId="5CF0D8F4" w14:textId="77777777" w:rsidR="00C72CAD" w:rsidRDefault="00C72CAD" w:rsidP="00C72CAD">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1EBFE195" w14:textId="77777777" w:rsidR="00C72CAD" w:rsidRPr="00882F4D" w:rsidRDefault="00000000" w:rsidP="00C72CAD">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23DDBE8" w14:textId="77777777" w:rsidR="00C72CAD" w:rsidRPr="00E418C7" w:rsidRDefault="00C72CAD" w:rsidP="00C72CAD">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the </w:t>
      </w:r>
      <w:r>
        <w:t xml:space="preserve"> construction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9"/>
      <w:r>
        <w:rPr>
          <w:rFonts w:eastAsiaTheme="minorEastAsia"/>
          <w:iCs/>
        </w:rPr>
        <w:t xml:space="preserve">Where, . Sparse </w:t>
      </w:r>
      <w:commentRangeEnd w:id="9"/>
      <w:r w:rsidR="00256C7A">
        <w:rPr>
          <w:rStyle w:val="CommentReference"/>
        </w:rPr>
        <w:commentReference w:id="9"/>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4B8EEB65" w:rsidR="007555E9"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w:t>
            </w:r>
            <w:r>
              <w:lastRenderedPageBreak/>
              <w:t>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r w:rsidR="00AA2F19">
        <w:t xml:space="preserve">main  </w:t>
      </w:r>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10"/>
      <w:r w:rsidRPr="00170C41">
        <w:rPr>
          <w:highlight w:val="yellow"/>
        </w:rPr>
        <w:lastRenderedPageBreak/>
        <w:t>Pseudo-algorithm</w:t>
      </w:r>
      <w:commentRangeEnd w:id="10"/>
      <w:r w:rsidR="00AA2F19">
        <w:rPr>
          <w:rStyle w:val="CommentReference"/>
        </w:rPr>
        <w:commentReference w:id="10"/>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‘n_iterations=2000’.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criterion=[‘gini’,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max_depth=randint(2,10)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n_estimators=randint[10,300]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1"/>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4F5974">
      <w:pPr>
        <w:pStyle w:val="Heading1"/>
        <w:numPr>
          <w:ilvl w:val="0"/>
          <w:numId w:val="10"/>
        </w:numPr>
        <w:ind w:left="360"/>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2"/>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shows the distribution of MCC and NPV metrics for both ENLR and RFC best hyperparameters’ configuration based on the algorithm</w:t>
      </w:r>
      <w:r w:rsidR="00C94485">
        <w:t xml:space="preserve"> in Equation 2</w:t>
      </w:r>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11"/>
      <w:r>
        <w:t xml:space="preserve">Figures </w:t>
      </w:r>
      <w:commentRangeEnd w:id="11"/>
      <w:r w:rsidR="001D32C3">
        <w:rPr>
          <w:rStyle w:val="CommentReference"/>
        </w:rPr>
        <w:commentReference w:id="11"/>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r w:rsidR="006C4119">
        <w:t>Proa</w:t>
      </w:r>
      <w:r w:rsidR="006C4119" w:rsidRPr="002D08B2">
        <w:t>ño</w:t>
      </w:r>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7"/>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12"/>
      <w:r>
        <w:lastRenderedPageBreak/>
        <w:t xml:space="preserve">Figures </w:t>
      </w:r>
      <w:commentRangeEnd w:id="12"/>
      <w:r w:rsidR="001D32C3">
        <w:rPr>
          <w:rStyle w:val="CommentReference"/>
        </w:rPr>
        <w:commentReference w:id="12"/>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4F5974">
      <w:pPr>
        <w:pStyle w:val="Heading1"/>
        <w:numPr>
          <w:ilvl w:val="0"/>
          <w:numId w:val="10"/>
        </w:numPr>
        <w:ind w:left="360"/>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13"/>
      <w:r w:rsidRPr="002E3D17">
        <w:rPr>
          <w:b/>
          <w:bCs/>
        </w:rPr>
        <w:t>Figure</w:t>
      </w:r>
      <w:commentRangeEnd w:id="13"/>
      <w:r w:rsidR="00C82EAE">
        <w:rPr>
          <w:rStyle w:val="CommentReference"/>
        </w:rPr>
        <w:commentReference w:id="13"/>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rsidP="004F5974">
      <w:pPr>
        <w:pStyle w:val="Heading1"/>
        <w:numPr>
          <w:ilvl w:val="0"/>
          <w:numId w:val="10"/>
        </w:numPr>
        <w:ind w:left="360"/>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Radad, M., Badawy, M., &amp; El-Fishawy,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Ghaemimood, S., von Schreeb,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Muramatsu,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Chmutina, K., &amp; van Niekerk, D. (2021). Stop going around in circles: towards a reconceptualisation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r>
            <w:rPr>
              <w:rFonts w:eastAsia="Times New Roman"/>
            </w:rPr>
            <w:t xml:space="preserve">Daumé, H., &amp; Marcu,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r>
            <w:rPr>
              <w:rFonts w:eastAsia="Times New Roman"/>
            </w:rPr>
            <w:lastRenderedPageBreak/>
            <w:t xml:space="preserve">Hasebrook, N., Morsbach, F., Kannengießer, N., Franke, J., Hutter, F., &amp; Sunyaev,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Jaller, M., van Wassenhove, L. N., Pérez, N., &amp; Wachtendorf,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Jaller, M., van Wassenhove, L. N., &amp; Aros-Vera,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Caragea, C., Caragea, D., Imran, M., &amp; Ofli,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Navas-Martín, M. Á., Díaz, J., Mirón, I. J., Luna, M. Y., Sánchez-Martínez, G., Culqui, D., &amp; Linares, C. (2021). The effect of cold waves on mortality in urban and rural areas of Madrid. </w:t>
          </w:r>
          <w:r w:rsidRPr="002D08B2">
            <w:rPr>
              <w:rFonts w:eastAsia="Times New Roman"/>
              <w:i/>
              <w:iCs/>
              <w:lang w:val="es-ES"/>
            </w:rPr>
            <w:t>Environmental Sciences Europe</w:t>
          </w:r>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Diffenbaugh, N. S., Dole, R. M., Giovannettone, J. P., Guirguis, K., Karl, T. R., Katz, R. W., Kunkel, K., Lettenmaier, D., McCabe, G. J., Paciorek, C. J., Ryberg, K. R., Schubert, S., Silva, V. B. S., Stewart, B. C., … Wuebbles,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Ludowieg, A., Ortega, C., Bronfman,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Yariyan, P., Özener,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Lapitan, J. M., Kayano,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Abdulazeez, A., Zeebaree,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Hengduan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14T21:05:00Z" w:initials="AL">
    <w:p w14:paraId="44F034E1" w14:textId="040A06E7" w:rsidR="007F6633" w:rsidRDefault="00D94FB7" w:rsidP="00F03E08">
      <w:r>
        <w:rPr>
          <w:rStyle w:val="CommentReference"/>
        </w:rPr>
        <w:annotationRef/>
      </w:r>
      <w:r w:rsidR="007F6633">
        <w:rPr>
          <w:sz w:val="20"/>
          <w:szCs w:val="20"/>
        </w:rPr>
        <w:t>cold-related? É assim que a literatura se refere? Para mim não é claro sobre o que você fala aqui. Seria climate-related?</w:t>
      </w:r>
    </w:p>
  </w:comment>
  <w:comment w:id="1" w:author="Leiras Adriana" w:date="2022-11-14T21:26:00Z" w:initials="AL">
    <w:p w14:paraId="4BAA46C7" w14:textId="77777777" w:rsidR="00E466BE" w:rsidRDefault="003019FA" w:rsidP="00BA796F">
      <w:r>
        <w:rPr>
          <w:rStyle w:val="CommentReference"/>
        </w:rPr>
        <w:annotationRef/>
      </w:r>
      <w:r w:rsidR="00E466BE">
        <w:rPr>
          <w:sz w:val="20"/>
          <w:szCs w:val="20"/>
        </w:rPr>
        <w:t>cold wave-related?</w:t>
      </w:r>
    </w:p>
  </w:comment>
  <w:comment w:id="2" w:author="RENATO JOSE QUILICHE ALTAMIRANO" w:date="2022-11-17T19:12:00Z" w:initials="RJQA">
    <w:p w14:paraId="4B0D9877" w14:textId="77777777" w:rsidR="002D08B2" w:rsidRDefault="002D08B2">
      <w:pPr>
        <w:pStyle w:val="CommentText"/>
      </w:pPr>
      <w:r>
        <w:rPr>
          <w:rStyle w:val="CommentReference"/>
        </w:rPr>
        <w:annotationRef/>
      </w:r>
      <w:r>
        <w:t>A base de dados registra como cold waves ou severe winter conditions,</w:t>
      </w:r>
    </w:p>
    <w:p w14:paraId="639EED70" w14:textId="77777777" w:rsidR="002D08B2" w:rsidRDefault="002D08B2">
      <w:pPr>
        <w:pStyle w:val="CommentText"/>
      </w:pPr>
    </w:p>
    <w:p w14:paraId="6307C437" w14:textId="77777777" w:rsidR="002D08B2" w:rsidRDefault="002D08B2">
      <w:pPr>
        <w:pStyle w:val="CommentText"/>
      </w:pPr>
      <w:r>
        <w:t>A literatura fala de cold waves</w:t>
      </w:r>
    </w:p>
    <w:p w14:paraId="3BFF6CB7" w14:textId="77777777" w:rsidR="002D08B2" w:rsidRDefault="002D08B2">
      <w:pPr>
        <w:pStyle w:val="CommentText"/>
      </w:pPr>
    </w:p>
    <w:p w14:paraId="50AC291D" w14:textId="77777777" w:rsidR="002D08B2" w:rsidRDefault="002D08B2" w:rsidP="003F4303">
      <w:pPr>
        <w:pStyle w:val="CommentText"/>
      </w:pPr>
      <w:r>
        <w:t>Vou ficar com cold waves</w:t>
      </w:r>
    </w:p>
  </w:comment>
  <w:comment w:id="3" w:author="Leiras Adriana" w:date="2022-11-29T17:46:00Z" w:initials="AL">
    <w:p w14:paraId="40EB38EF" w14:textId="77777777"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4"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5" w:author="Leiras Adriana" w:date="2022-11-29T16:54:00Z" w:initials="AL">
    <w:p w14:paraId="7FB36942" w14:textId="77777777" w:rsidR="0050141A" w:rsidRDefault="0050141A" w:rsidP="00D4062B">
      <w:r>
        <w:rPr>
          <w:rStyle w:val="CommentReference"/>
        </w:rPr>
        <w:annotationRef/>
      </w:r>
      <w:r>
        <w:rPr>
          <w:sz w:val="20"/>
          <w:szCs w:val="20"/>
        </w:rPr>
        <w:t>Dá onde veio essa figura? Não copiar figuras de outras fontes. É plágio.</w:t>
      </w:r>
    </w:p>
  </w:comment>
  <w:comment w:id="6" w:author="Leiras Adriana" w:date="2022-11-29T17:41:00Z" w:initials="AL">
    <w:p w14:paraId="5BAA30C2" w14:textId="77777777" w:rsidR="00E223A5" w:rsidRDefault="00E223A5" w:rsidP="003C0182">
      <w:r>
        <w:rPr>
          <w:rStyle w:val="CommentReference"/>
        </w:rPr>
        <w:annotationRef/>
      </w:r>
      <w:r>
        <w:rPr>
          <w:sz w:val="20"/>
          <w:szCs w:val="20"/>
        </w:rPr>
        <w:t>retirar a figura ou adaptá-la</w:t>
      </w:r>
    </w:p>
  </w:comment>
  <w:comment w:id="7"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8"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9" w:author="Fernanda Baiao" w:date="2022-10-27T11:47:00Z" w:initials="FA">
    <w:p w14:paraId="5579F47C" w14:textId="511A686A" w:rsidR="00256C7A" w:rsidRDefault="00256C7A">
      <w:pPr>
        <w:pStyle w:val="CommentText"/>
      </w:pPr>
      <w:r>
        <w:rPr>
          <w:rStyle w:val="CommentReference"/>
        </w:rPr>
        <w:annotationRef/>
      </w:r>
      <w:r>
        <w:t>?</w:t>
      </w:r>
    </w:p>
  </w:comment>
  <w:comment w:id="10"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11" w:author="Fernanda Baiao" w:date="2022-10-27T11:50:00Z" w:initials="FA">
    <w:p w14:paraId="17B6C98E" w14:textId="0D130F23" w:rsidR="001D32C3" w:rsidRDefault="001D32C3">
      <w:pPr>
        <w:pStyle w:val="CommentText"/>
      </w:pPr>
      <w:r>
        <w:rPr>
          <w:rStyle w:val="CommentReference"/>
        </w:rPr>
        <w:annotationRef/>
      </w:r>
      <w:r>
        <w:t>?</w:t>
      </w:r>
    </w:p>
  </w:comment>
  <w:comment w:id="12" w:author="Fernanda Baiao" w:date="2022-10-27T11:51:00Z" w:initials="FA">
    <w:p w14:paraId="2F387753" w14:textId="3EF046E3" w:rsidR="001D32C3" w:rsidRDefault="001D32C3">
      <w:pPr>
        <w:pStyle w:val="CommentText"/>
      </w:pPr>
      <w:r>
        <w:rPr>
          <w:rStyle w:val="CommentReference"/>
        </w:rPr>
        <w:annotationRef/>
      </w:r>
      <w:r>
        <w:t>?</w:t>
      </w:r>
    </w:p>
  </w:comment>
  <w:comment w:id="13"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034E1" w15:done="0"/>
  <w15:commentEx w15:paraId="4BAA46C7" w15:paraIdParent="44F034E1" w15:done="0"/>
  <w15:commentEx w15:paraId="50AC291D" w15:paraIdParent="44F034E1" w15:done="0"/>
  <w15:commentEx w15:paraId="40EB38EF" w15:done="0"/>
  <w15:commentEx w15:paraId="1FBAB28D" w15:paraIdParent="40EB38EF" w15:done="0"/>
  <w15:commentEx w15:paraId="7FB36942" w15:done="0"/>
  <w15:commentEx w15:paraId="5BAA30C2" w15:paraIdParent="7FB36942" w15:done="0"/>
  <w15:commentEx w15:paraId="66515A01" w15:done="0"/>
  <w15:commentEx w15:paraId="607244CC"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FF" w16cex:dateUtc="2022-11-14T20:05:00Z"/>
  <w16cex:commentExtensible w16cex:durableId="271D30EE" w16cex:dateUtc="2022-11-14T20:26:00Z"/>
  <w16cex:commentExtensible w16cex:durableId="27210601" w16cex:dateUtc="2022-11-17T22:12:00Z"/>
  <w16cex:commentExtensible w16cex:durableId="27377060" w16cex:dateUtc="2022-11-29T16:46:00Z"/>
  <w16cex:commentExtensible w16cex:durableId="2737705F" w16cex:dateUtc="2022-11-29T16:52:00Z"/>
  <w16cex:commentExtensible w16cex:durableId="2730B7C1" w16cex:dateUtc="2022-11-29T15:54:00Z"/>
  <w16cex:commentExtensible w16cex:durableId="2730C2E2" w16cex:dateUtc="2022-11-29T16:41:00Z"/>
  <w16cex:commentExtensible w16cex:durableId="2730C4B4" w16cex:dateUtc="2022-11-29T16:49:00Z"/>
  <w16cex:commentExtensible w16cex:durableId="2730B810" w16cex:dateUtc="2022-11-29T15:55: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034E1" w16cid:durableId="271D2BFF"/>
  <w16cid:commentId w16cid:paraId="4BAA46C7" w16cid:durableId="271D30EE"/>
  <w16cid:commentId w16cid:paraId="50AC291D" w16cid:durableId="27210601"/>
  <w16cid:commentId w16cid:paraId="40EB38EF" w16cid:durableId="27377060"/>
  <w16cid:commentId w16cid:paraId="1FBAB28D" w16cid:durableId="2737705F"/>
  <w16cid:commentId w16cid:paraId="7FB36942" w16cid:durableId="2730B7C1"/>
  <w16cid:commentId w16cid:paraId="5BAA30C2" w16cid:durableId="2730C2E2"/>
  <w16cid:commentId w16cid:paraId="66515A01" w16cid:durableId="2730C4B4"/>
  <w16cid:commentId w16cid:paraId="607244CC" w16cid:durableId="2730B810"/>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A58FB" w14:textId="77777777" w:rsidR="00CF647A" w:rsidRDefault="00CF647A" w:rsidP="007555E9">
      <w:pPr>
        <w:spacing w:after="0" w:line="240" w:lineRule="auto"/>
      </w:pPr>
      <w:r>
        <w:separator/>
      </w:r>
    </w:p>
  </w:endnote>
  <w:endnote w:type="continuationSeparator" w:id="0">
    <w:p w14:paraId="30D8CBAF" w14:textId="77777777" w:rsidR="00CF647A" w:rsidRDefault="00CF647A"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007E" w14:textId="77777777" w:rsidR="00CF647A" w:rsidRDefault="00CF647A" w:rsidP="007555E9">
      <w:pPr>
        <w:spacing w:after="0" w:line="240" w:lineRule="auto"/>
      </w:pPr>
      <w:r>
        <w:separator/>
      </w:r>
    </w:p>
  </w:footnote>
  <w:footnote w:type="continuationSeparator" w:id="0">
    <w:p w14:paraId="6B57F4D3" w14:textId="77777777" w:rsidR="00CF647A" w:rsidRDefault="00CF647A" w:rsidP="007555E9">
      <w:pPr>
        <w:spacing w:after="0" w:line="240" w:lineRule="auto"/>
      </w:pPr>
      <w:r>
        <w:continuationSeparator/>
      </w:r>
    </w:p>
  </w:footnote>
  <w:footnote w:id="1">
    <w:p w14:paraId="0EFE74F8" w14:textId="059AFA50" w:rsidR="00B835BB" w:rsidRDefault="00B835BB" w:rsidP="00B835BB">
      <w:pPr>
        <w:pStyle w:val="FootnoteText"/>
      </w:pPr>
      <w:r>
        <w:rPr>
          <w:rStyle w:val="FootnoteReference"/>
        </w:rPr>
        <w:footnoteRef/>
      </w:r>
      <w:r>
        <w:t xml:space="preserve"> The report states that cold wave-related disasters happens when temperature drops below 0 </w:t>
      </w:r>
      <w:r w:rsidRPr="007D0605">
        <w:t>°C</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F4D8C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2"/>
  </w:num>
  <w:num w:numId="2" w16cid:durableId="180365513">
    <w:abstractNumId w:val="10"/>
  </w:num>
  <w:num w:numId="3" w16cid:durableId="1206720607">
    <w:abstractNumId w:val="1"/>
  </w:num>
  <w:num w:numId="4" w16cid:durableId="842748198">
    <w:abstractNumId w:val="9"/>
  </w:num>
  <w:num w:numId="5" w16cid:durableId="853491840">
    <w:abstractNumId w:val="0"/>
  </w:num>
  <w:num w:numId="6" w16cid:durableId="661736444">
    <w:abstractNumId w:val="7"/>
  </w:num>
  <w:num w:numId="7" w16cid:durableId="1849754481">
    <w:abstractNumId w:val="6"/>
  </w:num>
  <w:num w:numId="8" w16cid:durableId="997227639">
    <w:abstractNumId w:val="2"/>
  </w:num>
  <w:num w:numId="9" w16cid:durableId="137187879">
    <w:abstractNumId w:val="11"/>
  </w:num>
  <w:num w:numId="10" w16cid:durableId="905260255">
    <w:abstractNumId w:val="4"/>
  </w:num>
  <w:num w:numId="11" w16cid:durableId="2147233225">
    <w:abstractNumId w:val="3"/>
  </w:num>
  <w:num w:numId="12" w16cid:durableId="179510004">
    <w:abstractNumId w:val="8"/>
  </w:num>
  <w:num w:numId="13" w16cid:durableId="201885137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RENATO JOSE QUILICHE ALTAMIRANO">
    <w15:presenceInfo w15:providerId="None" w15:userId="RENATO JOSE QUILICHE ALTAMIRANO"/>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NKgFAAMHsLstAAAA"/>
  </w:docVars>
  <w:rsids>
    <w:rsidRoot w:val="007969E4"/>
    <w:rsid w:val="00007E92"/>
    <w:rsid w:val="0001388B"/>
    <w:rsid w:val="00016B6C"/>
    <w:rsid w:val="00022388"/>
    <w:rsid w:val="0003727A"/>
    <w:rsid w:val="000619B4"/>
    <w:rsid w:val="000633D9"/>
    <w:rsid w:val="00063C44"/>
    <w:rsid w:val="00067FD0"/>
    <w:rsid w:val="00070931"/>
    <w:rsid w:val="00084750"/>
    <w:rsid w:val="00087158"/>
    <w:rsid w:val="00087EDA"/>
    <w:rsid w:val="000F3ECC"/>
    <w:rsid w:val="000F7142"/>
    <w:rsid w:val="001101F9"/>
    <w:rsid w:val="00111395"/>
    <w:rsid w:val="00122FA8"/>
    <w:rsid w:val="00125129"/>
    <w:rsid w:val="00135ED6"/>
    <w:rsid w:val="00136C56"/>
    <w:rsid w:val="00140931"/>
    <w:rsid w:val="00145629"/>
    <w:rsid w:val="00155405"/>
    <w:rsid w:val="00155EF7"/>
    <w:rsid w:val="00157669"/>
    <w:rsid w:val="001619BB"/>
    <w:rsid w:val="00163A97"/>
    <w:rsid w:val="001666D0"/>
    <w:rsid w:val="001819BE"/>
    <w:rsid w:val="00193255"/>
    <w:rsid w:val="0019344F"/>
    <w:rsid w:val="001A448E"/>
    <w:rsid w:val="001D01AD"/>
    <w:rsid w:val="001D2A5B"/>
    <w:rsid w:val="001D32C3"/>
    <w:rsid w:val="001E7436"/>
    <w:rsid w:val="001F1B0B"/>
    <w:rsid w:val="001F2424"/>
    <w:rsid w:val="00201A54"/>
    <w:rsid w:val="00210C7A"/>
    <w:rsid w:val="00236156"/>
    <w:rsid w:val="00240DFF"/>
    <w:rsid w:val="002422F9"/>
    <w:rsid w:val="002434D4"/>
    <w:rsid w:val="00243F7D"/>
    <w:rsid w:val="002523B7"/>
    <w:rsid w:val="00253F95"/>
    <w:rsid w:val="00256C7A"/>
    <w:rsid w:val="002716CF"/>
    <w:rsid w:val="0027250E"/>
    <w:rsid w:val="00275D30"/>
    <w:rsid w:val="00276334"/>
    <w:rsid w:val="00295F15"/>
    <w:rsid w:val="002A0B37"/>
    <w:rsid w:val="002A68D5"/>
    <w:rsid w:val="002C09F7"/>
    <w:rsid w:val="002D08B2"/>
    <w:rsid w:val="002D4B4B"/>
    <w:rsid w:val="002D63B2"/>
    <w:rsid w:val="002F36DE"/>
    <w:rsid w:val="003019FA"/>
    <w:rsid w:val="003146F2"/>
    <w:rsid w:val="0034466C"/>
    <w:rsid w:val="0035096C"/>
    <w:rsid w:val="00370C9E"/>
    <w:rsid w:val="00374285"/>
    <w:rsid w:val="003851CC"/>
    <w:rsid w:val="00386DEF"/>
    <w:rsid w:val="00390083"/>
    <w:rsid w:val="00391E2F"/>
    <w:rsid w:val="003A3294"/>
    <w:rsid w:val="003B2E79"/>
    <w:rsid w:val="003C5986"/>
    <w:rsid w:val="003D0AB4"/>
    <w:rsid w:val="003D35E4"/>
    <w:rsid w:val="003D7DC2"/>
    <w:rsid w:val="003E0A28"/>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D323A"/>
    <w:rsid w:val="004E1935"/>
    <w:rsid w:val="004E388A"/>
    <w:rsid w:val="004E6E8D"/>
    <w:rsid w:val="004F5974"/>
    <w:rsid w:val="0050141A"/>
    <w:rsid w:val="0051408E"/>
    <w:rsid w:val="00516246"/>
    <w:rsid w:val="005233F6"/>
    <w:rsid w:val="0052657C"/>
    <w:rsid w:val="0052726D"/>
    <w:rsid w:val="00533B64"/>
    <w:rsid w:val="005472B2"/>
    <w:rsid w:val="00570E65"/>
    <w:rsid w:val="00573CA3"/>
    <w:rsid w:val="00586780"/>
    <w:rsid w:val="005965FB"/>
    <w:rsid w:val="00596DA5"/>
    <w:rsid w:val="00597A35"/>
    <w:rsid w:val="005A1DEC"/>
    <w:rsid w:val="005A7B52"/>
    <w:rsid w:val="005B179F"/>
    <w:rsid w:val="005E7925"/>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1207"/>
    <w:rsid w:val="00726704"/>
    <w:rsid w:val="00731651"/>
    <w:rsid w:val="00732E61"/>
    <w:rsid w:val="007433CA"/>
    <w:rsid w:val="00751891"/>
    <w:rsid w:val="007555E9"/>
    <w:rsid w:val="007760E7"/>
    <w:rsid w:val="00781801"/>
    <w:rsid w:val="00787CCF"/>
    <w:rsid w:val="00791D29"/>
    <w:rsid w:val="00793C64"/>
    <w:rsid w:val="007969E4"/>
    <w:rsid w:val="007A17D7"/>
    <w:rsid w:val="007B0E9B"/>
    <w:rsid w:val="007B5690"/>
    <w:rsid w:val="007C0E1D"/>
    <w:rsid w:val="007C5E26"/>
    <w:rsid w:val="007E12EF"/>
    <w:rsid w:val="007F5FC8"/>
    <w:rsid w:val="007F6633"/>
    <w:rsid w:val="008054BD"/>
    <w:rsid w:val="008102E3"/>
    <w:rsid w:val="0081410E"/>
    <w:rsid w:val="00830CBE"/>
    <w:rsid w:val="00834E96"/>
    <w:rsid w:val="00861762"/>
    <w:rsid w:val="00865699"/>
    <w:rsid w:val="00871BE9"/>
    <w:rsid w:val="00875C91"/>
    <w:rsid w:val="008814C8"/>
    <w:rsid w:val="00882A9B"/>
    <w:rsid w:val="008857FC"/>
    <w:rsid w:val="008B0DBA"/>
    <w:rsid w:val="008B1FC5"/>
    <w:rsid w:val="008B70BF"/>
    <w:rsid w:val="008C14BA"/>
    <w:rsid w:val="008C7D35"/>
    <w:rsid w:val="008E4DA5"/>
    <w:rsid w:val="008F417E"/>
    <w:rsid w:val="008F690B"/>
    <w:rsid w:val="0092348F"/>
    <w:rsid w:val="00945679"/>
    <w:rsid w:val="00976B41"/>
    <w:rsid w:val="00982351"/>
    <w:rsid w:val="009A5CAF"/>
    <w:rsid w:val="009B6DCD"/>
    <w:rsid w:val="009C1952"/>
    <w:rsid w:val="009C58A8"/>
    <w:rsid w:val="009E7598"/>
    <w:rsid w:val="00A00C56"/>
    <w:rsid w:val="00A00DF2"/>
    <w:rsid w:val="00A10986"/>
    <w:rsid w:val="00A16BEA"/>
    <w:rsid w:val="00A2087D"/>
    <w:rsid w:val="00A31299"/>
    <w:rsid w:val="00A67AD9"/>
    <w:rsid w:val="00A81253"/>
    <w:rsid w:val="00A912A5"/>
    <w:rsid w:val="00AA2F19"/>
    <w:rsid w:val="00AA5EA6"/>
    <w:rsid w:val="00AB1738"/>
    <w:rsid w:val="00AF595B"/>
    <w:rsid w:val="00B0685D"/>
    <w:rsid w:val="00B110B7"/>
    <w:rsid w:val="00B1542C"/>
    <w:rsid w:val="00B1570B"/>
    <w:rsid w:val="00B1585A"/>
    <w:rsid w:val="00B40409"/>
    <w:rsid w:val="00B5391B"/>
    <w:rsid w:val="00B61474"/>
    <w:rsid w:val="00B63397"/>
    <w:rsid w:val="00B75CFC"/>
    <w:rsid w:val="00B81241"/>
    <w:rsid w:val="00B835BB"/>
    <w:rsid w:val="00B849C6"/>
    <w:rsid w:val="00B9430A"/>
    <w:rsid w:val="00BA7804"/>
    <w:rsid w:val="00BB30D0"/>
    <w:rsid w:val="00BB79B4"/>
    <w:rsid w:val="00BC354E"/>
    <w:rsid w:val="00BC6A17"/>
    <w:rsid w:val="00BD4E41"/>
    <w:rsid w:val="00BD6DAB"/>
    <w:rsid w:val="00C05502"/>
    <w:rsid w:val="00C1432C"/>
    <w:rsid w:val="00C2075F"/>
    <w:rsid w:val="00C20A7C"/>
    <w:rsid w:val="00C34128"/>
    <w:rsid w:val="00C41F2F"/>
    <w:rsid w:val="00C55FC5"/>
    <w:rsid w:val="00C631E0"/>
    <w:rsid w:val="00C72CAD"/>
    <w:rsid w:val="00C7514D"/>
    <w:rsid w:val="00C82EAE"/>
    <w:rsid w:val="00C86534"/>
    <w:rsid w:val="00C94485"/>
    <w:rsid w:val="00CA02E2"/>
    <w:rsid w:val="00CA5C90"/>
    <w:rsid w:val="00CB3A97"/>
    <w:rsid w:val="00CC333E"/>
    <w:rsid w:val="00CC4A69"/>
    <w:rsid w:val="00CD0AAF"/>
    <w:rsid w:val="00CE36EA"/>
    <w:rsid w:val="00CF647A"/>
    <w:rsid w:val="00D10640"/>
    <w:rsid w:val="00D117FF"/>
    <w:rsid w:val="00D20043"/>
    <w:rsid w:val="00D2239C"/>
    <w:rsid w:val="00D2292E"/>
    <w:rsid w:val="00D238B6"/>
    <w:rsid w:val="00D33926"/>
    <w:rsid w:val="00D33FE3"/>
    <w:rsid w:val="00D6316D"/>
    <w:rsid w:val="00D67376"/>
    <w:rsid w:val="00D71EC0"/>
    <w:rsid w:val="00D74750"/>
    <w:rsid w:val="00D762B6"/>
    <w:rsid w:val="00D81F9A"/>
    <w:rsid w:val="00D870F0"/>
    <w:rsid w:val="00D8716F"/>
    <w:rsid w:val="00D91DC4"/>
    <w:rsid w:val="00D93070"/>
    <w:rsid w:val="00D94FB7"/>
    <w:rsid w:val="00DA3F81"/>
    <w:rsid w:val="00DA6B22"/>
    <w:rsid w:val="00DA7099"/>
    <w:rsid w:val="00DB0F56"/>
    <w:rsid w:val="00DD6213"/>
    <w:rsid w:val="00DE2340"/>
    <w:rsid w:val="00E04310"/>
    <w:rsid w:val="00E223A5"/>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64AC"/>
    <w:rsid w:val="00ED763A"/>
    <w:rsid w:val="00EE44CF"/>
    <w:rsid w:val="00EF0405"/>
    <w:rsid w:val="00F278AC"/>
    <w:rsid w:val="00F33933"/>
    <w:rsid w:val="00F3716F"/>
    <w:rsid w:val="00F53789"/>
    <w:rsid w:val="00F8773A"/>
    <w:rsid w:val="00FA240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F03A4"/>
    <w:rsid w:val="002E724F"/>
    <w:rsid w:val="00407124"/>
    <w:rsid w:val="00456417"/>
    <w:rsid w:val="004976EE"/>
    <w:rsid w:val="004C26D6"/>
    <w:rsid w:val="00875151"/>
    <w:rsid w:val="008833A5"/>
    <w:rsid w:val="00917810"/>
    <w:rsid w:val="00AB2D86"/>
    <w:rsid w:val="00B02358"/>
    <w:rsid w:val="00B926F8"/>
    <w:rsid w:val="00BA29AD"/>
    <w:rsid w:val="00BC132E"/>
    <w:rsid w:val="00D51CAD"/>
    <w:rsid w:val="00DB02B8"/>
    <w:rsid w:val="00E2399D"/>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28</Pages>
  <Words>10783</Words>
  <Characters>59310</Characters>
  <Application>Microsoft Office Word</Application>
  <DocSecurity>0</DocSecurity>
  <Lines>494</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36</cp:revision>
  <cp:lastPrinted>2022-12-13T06:16:00Z</cp:lastPrinted>
  <dcterms:created xsi:type="dcterms:W3CDTF">2022-11-11T01:17:00Z</dcterms:created>
  <dcterms:modified xsi:type="dcterms:W3CDTF">2022-12-13T07:35:00Z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