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221CA" w14:textId="7F74DD0B" w:rsidR="006C4119" w:rsidDel="004E388A" w:rsidRDefault="006C4119" w:rsidP="006C4119">
      <w:pPr>
        <w:jc w:val="center"/>
        <w:rPr>
          <w:del w:id="0" w:author="RENATO JOSE QUILICHE ALTAMIRANO" w:date="2022-11-17T19:42:00Z"/>
          <w:b/>
          <w:bCs/>
        </w:rPr>
      </w:pPr>
      <w:commentRangeStart w:id="1"/>
      <w:del w:id="2" w:author="RENATO JOSE QUILICHE ALTAMIRANO" w:date="2022-11-17T19:42:00Z">
        <w:r w:rsidDel="004E388A">
          <w:rPr>
            <w:b/>
            <w:bCs/>
          </w:rPr>
          <w:delText xml:space="preserve">A supervised learning classifier </w:delText>
        </w:r>
        <w:r w:rsidR="001D01AD" w:rsidDel="004E388A">
          <w:rPr>
            <w:b/>
            <w:bCs/>
          </w:rPr>
          <w:delText xml:space="preserve">sensitive to false negatives </w:delText>
        </w:r>
        <w:r w:rsidDel="004E388A">
          <w:rPr>
            <w:b/>
            <w:bCs/>
          </w:rPr>
          <w:delText xml:space="preserve">built on multidimensional vulnerability features for cold-related disaster risk in Puno, Peru </w:delText>
        </w:r>
        <w:commentRangeEnd w:id="1"/>
        <w:r w:rsidR="00D94FB7" w:rsidDel="004E388A">
          <w:rPr>
            <w:rStyle w:val="CommentReference"/>
          </w:rPr>
          <w:commentReference w:id="1"/>
        </w:r>
      </w:del>
    </w:p>
    <w:p w14:paraId="50032832" w14:textId="0E48D00C" w:rsidR="002D08B2" w:rsidRDefault="002D08B2" w:rsidP="006C4119">
      <w:pPr>
        <w:jc w:val="center"/>
        <w:rPr>
          <w:b/>
          <w:bCs/>
        </w:rPr>
      </w:pPr>
      <w:r>
        <w:rPr>
          <w:b/>
          <w:bCs/>
        </w:rPr>
        <w:t xml:space="preserve">A predictive assessment of households’ risk against disasters </w:t>
      </w:r>
      <w:r w:rsidR="00486026">
        <w:rPr>
          <w:b/>
          <w:bCs/>
        </w:rPr>
        <w:t>caused by</w:t>
      </w:r>
      <w:r>
        <w:rPr>
          <w:b/>
          <w:bCs/>
        </w:rPr>
        <w:t xml:space="preserve"> cold waves</w:t>
      </w:r>
      <w:r w:rsidR="00486026">
        <w:rPr>
          <w:b/>
          <w:bCs/>
        </w:rPr>
        <w:t xml:space="preserve"> using machine learning techniques and vulnerability predictors</w:t>
      </w:r>
    </w:p>
    <w:p w14:paraId="50121370" w14:textId="3C9ED0EE" w:rsidR="00721207" w:rsidRDefault="00721207" w:rsidP="002D08B2">
      <w:pPr>
        <w:jc w:val="center"/>
        <w:rPr>
          <w:b/>
          <w:bCs/>
        </w:rPr>
      </w:pPr>
      <w:r>
        <w:rPr>
          <w:b/>
          <w:bCs/>
        </w:rPr>
        <w:t>Abstract</w:t>
      </w:r>
    </w:p>
    <w:p w14:paraId="7A87BEB9" w14:textId="1AFEA55D" w:rsidR="00721207" w:rsidRDefault="006C4119" w:rsidP="004E388A">
      <w:pPr>
        <w:jc w:val="both"/>
      </w:pPr>
      <w:r>
        <w:t xml:space="preserve">This paper trains a </w:t>
      </w:r>
      <w:r w:rsidR="00D94FB7">
        <w:t>household-level</w:t>
      </w:r>
      <w:r>
        <w:t xml:space="preserve"> disaster risk classifier for </w:t>
      </w:r>
      <w:commentRangeStart w:id="3"/>
      <w:commentRangeStart w:id="4"/>
      <w:commentRangeStart w:id="5"/>
      <w:r>
        <w:t>cold</w:t>
      </w:r>
      <w:commentRangeEnd w:id="3"/>
      <w:r w:rsidR="00D94FB7">
        <w:rPr>
          <w:rStyle w:val="CommentReference"/>
        </w:rPr>
        <w:commentReference w:id="3"/>
      </w:r>
      <w:commentRangeEnd w:id="4"/>
      <w:r w:rsidR="003019FA">
        <w:rPr>
          <w:rStyle w:val="CommentReference"/>
        </w:rPr>
        <w:commentReference w:id="4"/>
      </w:r>
      <w:commentRangeEnd w:id="5"/>
      <w:r w:rsidR="002D08B2">
        <w:rPr>
          <w:rStyle w:val="CommentReference"/>
        </w:rPr>
        <w:commentReference w:id="5"/>
      </w:r>
      <w:r w:rsidR="00486026">
        <w:t xml:space="preserve"> wave</w:t>
      </w:r>
      <w:r>
        <w:t xml:space="preserve">-related disasters based on supervised machine learning algorithms. The households’ features considered for this task </w:t>
      </w:r>
      <w:del w:id="6" w:author="RENATO JOSE QUILICHE ALTAMIRANO" w:date="2022-11-21T00:42:00Z">
        <w:r w:rsidDel="00210C7A">
          <w:delText>come from</w:delText>
        </w:r>
      </w:del>
      <w:ins w:id="7" w:author="RENATO JOSE QUILICHE ALTAMIRANO" w:date="2022-11-21T00:42:00Z">
        <w:r w:rsidR="00210C7A">
          <w:t>proxies</w:t>
        </w:r>
      </w:ins>
      <w:r>
        <w:t xml:space="preserve"> </w:t>
      </w:r>
      <w:del w:id="8" w:author="RENATO JOSE QUILICHE ALTAMIRANO" w:date="2022-11-21T00:42:00Z">
        <w:r w:rsidDel="00210C7A">
          <w:delText xml:space="preserve">multidimensional </w:delText>
        </w:r>
      </w:del>
      <w:ins w:id="9" w:author="RENATO JOSE QUILICHE ALTAMIRANO" w:date="2022-11-21T00:42:00Z">
        <w:r w:rsidR="00210C7A">
          <w:t xml:space="preserve">multiple dimensions of </w:t>
        </w:r>
      </w:ins>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r w:rsidR="002523B7">
        <w:t xml:space="preserve"> 2003 -28°, 2004 -35°</w:t>
      </w:r>
      <w:r w:rsidR="00D94FB7">
        <w:t>) are recurrent and overwhelming</w:t>
      </w:r>
      <w:r>
        <w:t xml:space="preserve">. </w:t>
      </w:r>
      <w:r w:rsidR="00A81253">
        <w:t>To build the classifier</w:t>
      </w:r>
      <w:r w:rsidR="00D94FB7">
        <w:t>,</w:t>
      </w:r>
      <w:r w:rsidR="00A81253">
        <w:t xml:space="preserve"> t</w:t>
      </w:r>
      <w:r>
        <w:t xml:space="preserve">wo </w:t>
      </w:r>
      <w:r w:rsidR="002523B7">
        <w:t>supervised learning algorithms</w:t>
      </w:r>
      <w:r>
        <w:t xml:space="preserve"> were tested: Logistic Regression and Random Forest Classifier. </w:t>
      </w:r>
      <w:r w:rsidR="004E388A">
        <w:t>Hyperparameters of such models were optimized through a heuristic applied to results of Random Search Cross-Validation, such as the configuration maximize the models’ ability to produce accurate predictions and to minimize false negatives</w:t>
      </w:r>
      <w:r w:rsidR="004E388A" w:rsidRPr="004E388A">
        <w:t xml:space="preserve"> </w:t>
      </w:r>
      <w:r w:rsidR="004E388A">
        <w:t xml:space="preserve">that are the elements in the confusion matrix that produces deprivation costs.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w:t>
      </w:r>
      <w:del w:id="10" w:author="RENATO JOSE QUILICHE ALTAMIRANO" w:date="2022-11-21T00:45:00Z">
        <w:r w:rsidDel="00DA3F81">
          <w:delText>Based on</w:delText>
        </w:r>
      </w:del>
      <w:ins w:id="11" w:author="RENATO JOSE QUILICHE ALTAMIRANO" w:date="2022-11-21T00:45:00Z">
        <w:r w:rsidR="00DA3F81">
          <w:t>Considering</w:t>
        </w:r>
      </w:ins>
      <w:r>
        <w:t xml:space="preserve">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pPr>
        <w:pStyle w:val="Heading1"/>
        <w:numPr>
          <w:ilvl w:val="0"/>
          <w:numId w:val="10"/>
        </w:numPr>
        <w:ind w:left="360"/>
        <w:pPrChange w:id="12" w:author="RENATO JOSE QUILICHE ALTAMIRANO" w:date="2022-11-17T19:44:00Z">
          <w:pPr>
            <w:pStyle w:val="Heading1"/>
            <w:ind w:left="360"/>
          </w:pPr>
        </w:pPrChange>
      </w:pPr>
      <w:commentRangeStart w:id="13"/>
      <w:commentRangeStart w:id="14"/>
      <w:r w:rsidRPr="00665441">
        <w:t>Introduction</w:t>
      </w:r>
      <w:commentRangeEnd w:id="13"/>
      <w:r>
        <w:rPr>
          <w:rStyle w:val="CommentReference"/>
        </w:rPr>
        <w:commentReference w:id="13"/>
      </w:r>
      <w:commentRangeEnd w:id="14"/>
      <w:r>
        <w:rPr>
          <w:rStyle w:val="CommentReference"/>
        </w:rPr>
        <w:commentReference w:id="14"/>
      </w:r>
    </w:p>
    <w:p w14:paraId="268D924E" w14:textId="1DA681E1" w:rsidR="00CE36EA" w:rsidRDefault="00D91DC4" w:rsidP="00D91DC4">
      <w:pPr>
        <w:jc w:val="both"/>
      </w:pPr>
      <w:commentRangeStart w:id="15"/>
      <w:r>
        <w:t>Clime</w:t>
      </w:r>
      <w:commentRangeEnd w:id="15"/>
      <w:r>
        <w:rPr>
          <w:rStyle w:val="CommentReference"/>
        </w:rPr>
        <w:commentReference w:id="15"/>
      </w:r>
      <w:r>
        <w:t xml:space="preserve">-related hazards are more frequent in this century than in the previous one (EM-DAT, 2022). This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16"/>
      <w:r>
        <w:t>(</w:t>
      </w:r>
      <w:proofErr w:type="spellStart"/>
      <w:r w:rsidR="00243F7D">
        <w:t>Keja-Kaereho</w:t>
      </w:r>
      <w:proofErr w:type="spellEnd"/>
      <w:r w:rsidR="00243F7D">
        <w:t xml:space="preserve"> &amp; </w:t>
      </w:r>
      <w:proofErr w:type="spellStart"/>
      <w:r w:rsidR="00243F7D">
        <w:t>Tjizu</w:t>
      </w:r>
      <w:proofErr w:type="spellEnd"/>
      <w:r w:rsidR="00243F7D">
        <w:t>, 2019</w:t>
      </w:r>
      <w:r>
        <w:t>)</w:t>
      </w:r>
      <w:commentRangeEnd w:id="16"/>
      <w:r>
        <w:rPr>
          <w:rStyle w:val="CommentReference"/>
        </w:rPr>
        <w:commentReference w:id="16"/>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the scale and magnitude of the hazard,</w:t>
      </w:r>
      <w:r>
        <w:t xml:space="preserve"> and the level of exposure</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0C8FA80F" w:rsidR="005E7925" w:rsidRDefault="00CB3A97" w:rsidP="0027250E">
      <w:pPr>
        <w:jc w:val="both"/>
      </w:pPr>
      <w:r>
        <w:lastRenderedPageBreak/>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6C4119">
        <w:t>of</w:t>
      </w:r>
      <w:r w:rsidR="00CE36EA">
        <w:t xml:space="preserve"> each other</w:t>
      </w:r>
      <w:r w:rsidR="005E7925">
        <w:t xml:space="preserve"> (Besiou et al., 2021)</w:t>
      </w:r>
      <w:r w:rsidR="006C4119">
        <w:t>. Thus,</w:t>
      </w:r>
      <w:r w:rsidR="00CE36EA">
        <w:t xml:space="preserve"> proactive disaster risk reduction activities that are carried out before a </w:t>
      </w:r>
      <w:del w:id="17" w:author="RENATO JOSE QUILICHE ALTAMIRANO" w:date="2022-11-17T19:52:00Z">
        <w:r w:rsidR="005E7925" w:rsidDel="00614183">
          <w:delText>disasters</w:delText>
        </w:r>
      </w:del>
      <w:ins w:id="18" w:author="RENATO JOSE QUILICHE ALTAMIRANO" w:date="2022-11-17T19:52:00Z">
        <w:r w:rsidR="00614183">
          <w:t>disaster</w:t>
        </w:r>
      </w:ins>
      <w:r w:rsidR="005E7925">
        <w:t xml:space="preserve"> </w:t>
      </w:r>
      <w:r w:rsidR="00CE36EA">
        <w:t>could help to mitigate risks and create savings that communities may use for further development and building of resilience</w:t>
      </w:r>
      <w:r w:rsidR="00ED763A">
        <w:t xml:space="preserve"> that is urgent due to the increasing magnitude and frequency of disasters</w:t>
      </w:r>
      <w:r w:rsidR="00CE36EA">
        <w:t xml:space="preserve">. </w:t>
      </w:r>
    </w:p>
    <w:p w14:paraId="0DFCC007" w14:textId="41E49F65" w:rsidR="003019FA" w:rsidDel="000F7142" w:rsidRDefault="003019FA" w:rsidP="003019FA">
      <w:pPr>
        <w:jc w:val="both"/>
        <w:rPr>
          <w:del w:id="19" w:author="RENATO JOSE QUILICHE ALTAMIRANO" w:date="2022-11-17T19:53:00Z"/>
        </w:rPr>
      </w:pPr>
      <w:commentRangeStart w:id="20"/>
      <w:commentRangeStart w:id="21"/>
      <w:del w:id="22" w:author="RENATO JOSE QUILICHE ALTAMIRANO" w:date="2022-11-17T19:53:00Z">
        <w:r w:rsidDel="00614183">
          <w:delText>xxx</w:delText>
        </w:r>
        <w:commentRangeEnd w:id="20"/>
        <w:r w:rsidDel="00614183">
          <w:rPr>
            <w:rStyle w:val="CommentReference"/>
          </w:rPr>
          <w:commentReference w:id="20"/>
        </w:r>
        <w:commentRangeEnd w:id="21"/>
        <w:r w:rsidR="00731651" w:rsidDel="00614183">
          <w:rPr>
            <w:rStyle w:val="CommentReference"/>
          </w:rPr>
          <w:commentReference w:id="21"/>
        </w:r>
      </w:del>
      <w:ins w:id="23" w:author="RENATO JOSE QUILICHE ALTAMIRANO" w:date="2022-11-17T20:27:00Z">
        <w:r w:rsidR="008E4DA5">
          <w:t>The increase in cold wave</w:t>
        </w:r>
      </w:ins>
      <w:ins w:id="24" w:author="RENATO JOSE QUILICHE ALTAMIRANO" w:date="2022-11-17T21:06:00Z">
        <w:r w:rsidR="00FD7876">
          <w:t>-related disasters</w:t>
        </w:r>
      </w:ins>
      <w:ins w:id="25" w:author="RENATO JOSE QUILICHE ALTAMIRANO" w:date="2022-11-17T20:27:00Z">
        <w:r w:rsidR="008E4DA5">
          <w:t xml:space="preserve"> frequency during the last century disproportionately affected low-income countries (</w:t>
        </w:r>
      </w:ins>
      <w:ins w:id="26" w:author="RENATO JOSE QUILICHE ALTAMIRANO" w:date="2022-11-17T20:29:00Z">
        <w:r w:rsidR="008E4DA5">
          <w:t>Amirkhani et al., 2022;</w:t>
        </w:r>
      </w:ins>
      <w:ins w:id="27" w:author="RENATO JOSE QUILICHE ALTAMIRANO" w:date="2022-11-17T20:30:00Z">
        <w:r w:rsidR="008E4DA5">
          <w:t xml:space="preserve"> Lopez-Bueno et al., 2020</w:t>
        </w:r>
      </w:ins>
      <w:ins w:id="28" w:author="RENATO JOSE QUILICHE ALTAMIRANO" w:date="2022-11-17T20:27:00Z">
        <w:r w:rsidR="008E4DA5">
          <w:t>)</w:t>
        </w:r>
      </w:ins>
      <w:ins w:id="29" w:author="RENATO JOSE QUILICHE ALTAMIRANO" w:date="2022-11-17T20:30:00Z">
        <w:r w:rsidR="008E4DA5">
          <w:t xml:space="preserve">. </w:t>
        </w:r>
      </w:ins>
      <w:ins w:id="30" w:author="RENATO JOSE QUILICHE ALTAMIRANO" w:date="2022-11-17T20:34:00Z">
        <w:r w:rsidR="008E4DA5">
          <w:t>India, Bangladesh, Poland</w:t>
        </w:r>
      </w:ins>
      <w:ins w:id="31" w:author="RENATO JOSE QUILICHE ALTAMIRANO" w:date="2022-11-17T20:35:00Z">
        <w:r w:rsidR="008E4DA5">
          <w:t xml:space="preserve"> and Russia are the countries </w:t>
        </w:r>
      </w:ins>
      <w:ins w:id="32" w:author="RENATO JOSE QUILICHE ALTAMIRANO" w:date="2022-11-17T20:42:00Z">
        <w:r w:rsidR="000F7142">
          <w:t>where</w:t>
        </w:r>
      </w:ins>
      <w:ins w:id="33" w:author="RENATO JOSE QUILICHE ALTAMIRANO" w:date="2022-11-17T20:35:00Z">
        <w:r w:rsidR="008E4DA5">
          <w:t xml:space="preserve"> more disasters</w:t>
        </w:r>
      </w:ins>
      <w:ins w:id="34" w:author="RENATO JOSE QUILICHE ALTAMIRANO" w:date="2022-11-17T21:07:00Z">
        <w:r w:rsidR="00FD7876">
          <w:t xml:space="preserve"> of this kind</w:t>
        </w:r>
      </w:ins>
      <w:ins w:id="35" w:author="RENATO JOSE QUILICHE ALTAMIRANO" w:date="2022-11-17T20:35:00Z">
        <w:r w:rsidR="008E4DA5">
          <w:t xml:space="preserve"> were triggered, </w:t>
        </w:r>
      </w:ins>
      <w:ins w:id="36" w:author="RENATO JOSE QUILICHE ALTAMIRANO" w:date="2022-11-17T20:46:00Z">
        <w:r w:rsidR="000F7142">
          <w:t>harming</w:t>
        </w:r>
      </w:ins>
      <w:ins w:id="37" w:author="RENATO JOSE QUILICHE ALTAMIRANO" w:date="2022-11-17T20:35:00Z">
        <w:r w:rsidR="008E4DA5">
          <w:t xml:space="preserve"> </w:t>
        </w:r>
      </w:ins>
      <w:ins w:id="38" w:author="RENATO JOSE QUILICHE ALTAMIRANO" w:date="2022-11-17T20:40:00Z">
        <w:r w:rsidR="000F7142">
          <w:t xml:space="preserve">1227 </w:t>
        </w:r>
      </w:ins>
      <w:ins w:id="39" w:author="RENATO JOSE QUILICHE ALTAMIRANO" w:date="2022-11-17T20:42:00Z">
        <w:r w:rsidR="000F7142">
          <w:t>million</w:t>
        </w:r>
      </w:ins>
      <w:ins w:id="40" w:author="RENATO JOSE QUILICHE ALTAMIRANO" w:date="2022-11-17T20:46:00Z">
        <w:r w:rsidR="000F7142">
          <w:t xml:space="preserve"> people </w:t>
        </w:r>
      </w:ins>
      <w:ins w:id="41" w:author="RENATO JOSE QUILICHE ALTAMIRANO" w:date="2022-11-17T20:41:00Z">
        <w:r w:rsidR="000F7142">
          <w:t>and</w:t>
        </w:r>
      </w:ins>
      <w:ins w:id="42" w:author="RENATO JOSE QUILICHE ALTAMIRANO" w:date="2022-11-17T20:46:00Z">
        <w:r w:rsidR="000F7142">
          <w:t xml:space="preserve"> producing</w:t>
        </w:r>
      </w:ins>
      <w:ins w:id="43" w:author="RENATO JOSE QUILICHE ALTAMIRANO" w:date="2022-11-17T20:41:00Z">
        <w:r w:rsidR="000F7142">
          <w:t xml:space="preserve"> </w:t>
        </w:r>
      </w:ins>
      <w:ins w:id="44" w:author="RENATO JOSE QUILICHE ALTAMIRANO" w:date="2022-11-17T20:44:00Z">
        <w:r w:rsidR="000F7142">
          <w:t xml:space="preserve">184 thousand </w:t>
        </w:r>
      </w:ins>
      <w:ins w:id="45" w:author="RENATO JOSE QUILICHE ALTAMIRANO" w:date="2022-11-17T20:45:00Z">
        <w:r w:rsidR="000F7142">
          <w:t>deaths</w:t>
        </w:r>
      </w:ins>
      <w:ins w:id="46" w:author="RENATO JOSE QUILICHE ALTAMIRANO" w:date="2022-11-17T20:51:00Z">
        <w:r w:rsidR="003D0AB4">
          <w:t xml:space="preserve"> since 2000</w:t>
        </w:r>
      </w:ins>
      <w:ins w:id="47" w:author="RENATO JOSE QUILICHE ALTAMIRANO" w:date="2022-11-17T20:45:00Z">
        <w:r w:rsidR="000F7142">
          <w:t>.</w:t>
        </w:r>
      </w:ins>
      <w:ins w:id="48" w:author="RENATO JOSE QUILICHE ALTAMIRANO" w:date="2022-11-17T20:51:00Z">
        <w:r w:rsidR="003D0AB4">
          <w:t xml:space="preserve"> </w:t>
        </w:r>
      </w:ins>
      <w:ins w:id="49" w:author="RENATO JOSE QUILICHE ALTAMIRANO" w:date="2022-11-17T21:07:00Z">
        <w:r w:rsidR="00FD7876">
          <w:t>Disasters triggered by cold waves</w:t>
        </w:r>
      </w:ins>
      <w:ins w:id="50" w:author="RENATO JOSE QUILICHE ALTAMIRANO" w:date="2022-11-17T20:54:00Z">
        <w:r w:rsidR="003D0AB4">
          <w:t xml:space="preserve"> </w:t>
        </w:r>
      </w:ins>
      <w:ins w:id="51" w:author="RENATO JOSE QUILICHE ALTAMIRANO" w:date="2022-11-17T20:59:00Z">
        <w:r w:rsidR="00FD7876">
          <w:t>cause</w:t>
        </w:r>
      </w:ins>
      <w:ins w:id="52" w:author="RENATO JOSE QUILICHE ALTAMIRANO" w:date="2022-11-17T20:58:00Z">
        <w:r w:rsidR="00FD7876">
          <w:t xml:space="preserve"> </w:t>
        </w:r>
      </w:ins>
      <w:ins w:id="53" w:author="RENATO JOSE QUILICHE ALTAMIRANO" w:date="2022-11-17T20:59:00Z">
        <w:r w:rsidR="00FD7876">
          <w:t>losses of human lives</w:t>
        </w:r>
      </w:ins>
      <w:ins w:id="54" w:author="RENATO JOSE QUILICHE ALTAMIRANO" w:date="2022-11-17T20:54:00Z">
        <w:r w:rsidR="003D0AB4">
          <w:t xml:space="preserve"> in cases of high vulnerability, where </w:t>
        </w:r>
      </w:ins>
      <w:ins w:id="55" w:author="RENATO JOSE QUILICHE ALTAMIRANO" w:date="2022-11-17T20:55:00Z">
        <w:r w:rsidR="003D0AB4">
          <w:t xml:space="preserve">households have poor infrastructure and </w:t>
        </w:r>
      </w:ins>
      <w:ins w:id="56" w:author="RENATO JOSE QUILICHE ALTAMIRANO" w:date="2022-11-17T21:04:00Z">
        <w:r w:rsidR="00FD7876">
          <w:t xml:space="preserve">scarce </w:t>
        </w:r>
      </w:ins>
      <w:ins w:id="57" w:author="RENATO JOSE QUILICHE ALTAMIRANO" w:date="2022-11-17T20:55:00Z">
        <w:r w:rsidR="003D0AB4">
          <w:t>goods to face cold (</w:t>
        </w:r>
      </w:ins>
      <w:ins w:id="58" w:author="RENATO JOSE QUILICHE ALTAMIRANO" w:date="2022-11-17T20:56:00Z">
        <w:r w:rsidR="003D0AB4">
          <w:t>Lopez-Bueno et al., 2020</w:t>
        </w:r>
      </w:ins>
      <w:ins w:id="59" w:author="RENATO JOSE QUILICHE ALTAMIRANO" w:date="2022-11-17T20:55:00Z">
        <w:r w:rsidR="003D0AB4">
          <w:t>)</w:t>
        </w:r>
      </w:ins>
      <w:ins w:id="60" w:author="RENATO JOSE QUILICHE ALTAMIRANO" w:date="2022-11-17T20:54:00Z">
        <w:r w:rsidR="003D0AB4">
          <w:t xml:space="preserve"> or inhabitants </w:t>
        </w:r>
      </w:ins>
      <w:ins w:id="61" w:author="RENATO JOSE QUILICHE ALTAMIRANO" w:date="2022-11-17T20:55:00Z">
        <w:r w:rsidR="003D0AB4">
          <w:t xml:space="preserve">have a high prevalence of comorbidities </w:t>
        </w:r>
      </w:ins>
      <w:ins w:id="62" w:author="RENATO JOSE QUILICHE ALTAMIRANO" w:date="2022-11-17T20:56:00Z">
        <w:r w:rsidR="003D0AB4">
          <w:t>such as cardiovascular diseases (</w:t>
        </w:r>
        <w:r w:rsidR="003D0AB4" w:rsidRPr="003D0AB4">
          <w:t>Shaposhnikov</w:t>
        </w:r>
        <w:r w:rsidR="003D0AB4">
          <w:t xml:space="preserve"> and </w:t>
        </w:r>
        <w:proofErr w:type="spellStart"/>
        <w:r w:rsidR="003D0AB4">
          <w:t>Revich</w:t>
        </w:r>
        <w:proofErr w:type="spellEnd"/>
        <w:r w:rsidR="003D0AB4">
          <w:t xml:space="preserve">, 2016). </w:t>
        </w:r>
      </w:ins>
    </w:p>
    <w:p w14:paraId="1F3357E1" w14:textId="77777777" w:rsidR="000F7142" w:rsidRDefault="000F7142" w:rsidP="0027250E">
      <w:pPr>
        <w:jc w:val="both"/>
        <w:rPr>
          <w:ins w:id="63" w:author="RENATO JOSE QUILICHE ALTAMIRANO" w:date="2022-11-17T20:46:00Z"/>
        </w:rPr>
      </w:pPr>
    </w:p>
    <w:p w14:paraId="7E669760" w14:textId="49896186" w:rsidR="00E466BE" w:rsidRDefault="003019FA" w:rsidP="003019FA">
      <w:pPr>
        <w:jc w:val="both"/>
      </w:pPr>
      <w:r>
        <w:t>This work focuses on disaster preparedness following a data-centric approach (EM-DAT, 2022).</w:t>
      </w:r>
      <w:del w:id="64" w:author="RENATO JOSE QUILICHE ALTAMIRANO" w:date="2022-11-17T21:06:00Z">
        <w:r w:rsidDel="00FD7876">
          <w:delText xml:space="preserve"> </w:delText>
        </w:r>
      </w:del>
      <w:r>
        <w:t xml:space="preserve">We aim to predict which households would need to be prepared for a disaster that cold waves or severe winter conditions can trigger. This prediction must be accurate for the households that are </w:t>
      </w:r>
      <w:commentRangeStart w:id="65"/>
      <w:r>
        <w:t>at risk</w:t>
      </w:r>
      <w:commentRangeEnd w:id="65"/>
      <w:r w:rsidR="00731651">
        <w:rPr>
          <w:rStyle w:val="CommentReference"/>
        </w:rPr>
        <w:commentReference w:id="65"/>
      </w:r>
      <w:del w:id="66" w:author="RENATO JOSE QUILICHE ALTAMIRANO" w:date="2022-11-17T21:18:00Z">
        <w:r w:rsidR="00F33933" w:rsidRPr="00F33933" w:rsidDel="00597A35">
          <w:delText xml:space="preserve"> </w:delText>
        </w:r>
        <w:r w:rsidR="00F33933" w:rsidDel="00597A35">
          <w:delText>(</w:delText>
        </w:r>
      </w:del>
      <w:ins w:id="67" w:author="RENATO JOSE QUILICHE ALTAMIRANO" w:date="2022-11-17T21:18:00Z">
        <w:r w:rsidR="00597A35">
          <w:t xml:space="preserve">, </w:t>
        </w:r>
      </w:ins>
      <w:r w:rsidR="00F33933">
        <w:t>which represent demand points that must be attended</w:t>
      </w:r>
      <w:del w:id="68" w:author="RENATO JOSE QUILICHE ALTAMIRANO" w:date="2022-11-17T21:18:00Z">
        <w:r w:rsidR="00F33933" w:rsidDel="00597A35">
          <w:delText>)</w:delText>
        </w:r>
      </w:del>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03CC434A" w:rsidR="003019FA" w:rsidRDefault="00E466BE" w:rsidP="003019FA">
      <w:pPr>
        <w:jc w:val="both"/>
      </w:pPr>
      <w:r>
        <w:t>Our</w:t>
      </w:r>
      <w:r w:rsidR="003019FA">
        <w:t xml:space="preserve"> </w:t>
      </w:r>
      <w:r>
        <w:t xml:space="preserve">proposed </w:t>
      </w:r>
      <w:r w:rsidR="003019FA">
        <w:t xml:space="preserve">model must give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 hyperparameters, to maximize predictive power considering the importance of false negatives. </w:t>
      </w:r>
    </w:p>
    <w:p w14:paraId="645EAFE0" w14:textId="77777777" w:rsidR="00612ED1" w:rsidRDefault="00CE36EA" w:rsidP="0027250E">
      <w:pPr>
        <w:jc w:val="both"/>
        <w:rPr>
          <w:ins w:id="69" w:author="RENATO JOSE QUILICHE ALTAMIRANO" w:date="2022-11-17T21:20:00Z"/>
        </w:rPr>
      </w:pPr>
      <w:r>
        <w:t>Puno</w:t>
      </w:r>
      <w:r w:rsidR="003019FA">
        <w:t>, in Peru,</w:t>
      </w:r>
      <w:r>
        <w:t xml:space="preserve"> is affected by recurrent c</w:t>
      </w:r>
      <w:r w:rsidR="003D7DC2">
        <w:t>old waves</w:t>
      </w:r>
      <w:del w:id="70" w:author="RENATO JOSE QUILICHE ALTAMIRANO" w:date="2022-11-17T20:48:00Z">
        <w:r w:rsidR="003D7DC2" w:rsidDel="003D0AB4">
          <w:delText xml:space="preserve"> and severe winter conditions</w:delText>
        </w:r>
      </w:del>
      <w:r w:rsidR="00236156">
        <w:t xml:space="preserve">. Peruvian’s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71"/>
      <w:r w:rsidR="00A31299">
        <w:t>ELTEs</w:t>
      </w:r>
      <w:commentRangeEnd w:id="71"/>
      <w:r w:rsidR="00A31299">
        <w:rPr>
          <w:rStyle w:val="CommentReference"/>
        </w:rPr>
        <w:commentReference w:id="71"/>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As ELTEs affect a large geographic bound</w:t>
      </w:r>
      <w:r w:rsidR="00A31299">
        <w:t>ary</w:t>
      </w:r>
      <w:r w:rsidR="00732E61">
        <w:t xml:space="preserve">, it could be challenging to estimate the number of affected people, the economic losses, </w:t>
      </w:r>
      <w:r w:rsidR="006C4119">
        <w:t>etc</w:t>
      </w:r>
      <w:r w:rsidR="00732E61">
        <w:t xml:space="preserve">. </w:t>
      </w:r>
    </w:p>
    <w:p w14:paraId="39673AA7" w14:textId="01D9B962" w:rsidR="0027250E" w:rsidRDefault="0019344F" w:rsidP="0027250E">
      <w:pPr>
        <w:jc w:val="both"/>
      </w:pPr>
      <w:del w:id="72" w:author="RENATO JOSE QUILICHE ALTAMIRANO" w:date="2022-11-17T21:22:00Z">
        <w:r w:rsidDel="00612ED1">
          <w:delText xml:space="preserve">Cold waves </w:delText>
        </w:r>
      </w:del>
      <w:del w:id="73" w:author="RENATO JOSE QUILICHE ALTAMIRANO" w:date="2022-11-17T20:49:00Z">
        <w:r w:rsidDel="003D0AB4">
          <w:delText xml:space="preserve">and severe winter conditions or </w:delText>
        </w:r>
      </w:del>
      <w:del w:id="74" w:author="RENATO JOSE QUILICHE ALTAMIRANO" w:date="2022-11-17T21:22:00Z">
        <w:r w:rsidDel="00612ED1">
          <w:delText>disasters</w:delText>
        </w:r>
        <w:r w:rsidR="00B9430A" w:rsidDel="00612ED1">
          <w:delText xml:space="preserve"> that </w:delText>
        </w:r>
        <w:r w:rsidR="006C4119" w:rsidDel="00612ED1">
          <w:delText>result from</w:delText>
        </w:r>
        <w:r w:rsidDel="00612ED1">
          <w:delText xml:space="preserve"> </w:delText>
        </w:r>
        <w:r w:rsidR="00B9430A" w:rsidDel="00612ED1">
          <w:delText>systematized and localized ELTEs</w:delText>
        </w:r>
        <w:r w:rsidR="00122FA8" w:rsidDel="00612ED1">
          <w:delText xml:space="preserve"> are recurrent in Puno</w:delText>
        </w:r>
        <w:r w:rsidR="006C4119" w:rsidDel="00612ED1">
          <w:delText xml:space="preserve">. That is why </w:delText>
        </w:r>
      </w:del>
      <w:ins w:id="75" w:author="RENATO JOSE QUILICHE ALTAMIRANO" w:date="2022-11-17T21:20:00Z">
        <w:r w:rsidR="00612ED1">
          <w:t>R</w:t>
        </w:r>
      </w:ins>
      <w:del w:id="76" w:author="RENATO JOSE QUILICHE ALTAMIRANO" w:date="2022-11-17T21:20:00Z">
        <w:r w:rsidR="006C4119" w:rsidDel="00612ED1">
          <w:delText>r</w:delText>
        </w:r>
      </w:del>
      <w:r w:rsidR="006C4119">
        <w:t>esearch on proactive disaster risk reduction would greatly impact</w:t>
      </w:r>
      <w:r>
        <w:t xml:space="preserve"> </w:t>
      </w:r>
      <w:del w:id="77" w:author="RENATO JOSE QUILICHE ALTAMIRANO" w:date="2022-11-17T21:20:00Z">
        <w:r w:rsidDel="00612ED1">
          <w:delText>this region</w:delText>
        </w:r>
        <w:r w:rsidR="00122FA8" w:rsidDel="00612ED1">
          <w:delText>.</w:delText>
        </w:r>
      </w:del>
      <w:ins w:id="78" w:author="RENATO JOSE QUILICHE ALTAMIRANO" w:date="2022-11-17T21:20:00Z">
        <w:r w:rsidR="00612ED1">
          <w:t>Puno beca</w:t>
        </w:r>
      </w:ins>
      <w:ins w:id="79" w:author="RENATO JOSE QUILICHE ALTAMIRANO" w:date="2022-11-17T21:21:00Z">
        <w:r w:rsidR="00612ED1">
          <w:t>use of the high prevalence of</w:t>
        </w:r>
      </w:ins>
      <w:ins w:id="80" w:author="RENATO JOSE QUILICHE ALTAMIRANO" w:date="2022-11-17T21:20:00Z">
        <w:r w:rsidR="00612ED1">
          <w:t xml:space="preserve"> agricultural households’,</w:t>
        </w:r>
      </w:ins>
      <w:ins w:id="81" w:author="RENATO JOSE QUILICHE ALTAMIRANO" w:date="2022-11-17T21:21:00Z">
        <w:r w:rsidR="00612ED1">
          <w:t xml:space="preserve"> in which</w:t>
        </w:r>
      </w:ins>
      <w:ins w:id="82" w:author="RENATO JOSE QUILICHE ALTAMIRANO" w:date="2022-11-17T21:20:00Z">
        <w:r w:rsidR="00612ED1">
          <w:t xml:space="preserve"> these disasters may cause economic losses that have an impact on their long-run wealth. </w:t>
        </w:r>
        <w:r w:rsidR="00612ED1">
          <w:lastRenderedPageBreak/>
          <w:t>If a community is not prepared to face cold wave-related disasters, then it might enter into a vicious cycle where cold wave affect economy and this affect the ability to respond and recover from disasters, finally producing a lower budget to invest in creation of resilience (Besiou et al., 2021).</w:t>
        </w:r>
      </w:ins>
      <w:r w:rsidR="00122FA8">
        <w:t xml:space="preserve"> </w:t>
      </w:r>
      <w:ins w:id="83" w:author="RENATO JOSE QUILICHE ALTAMIRANO" w:date="2022-11-17T21:22:00Z">
        <w:r w:rsidR="00612ED1">
          <w:t>Cold wave-</w:t>
        </w:r>
      </w:ins>
      <w:ins w:id="84" w:author="RENATO JOSE QUILICHE ALTAMIRANO" w:date="2022-11-17T21:21:00Z">
        <w:r w:rsidR="00612ED1">
          <w:t>related disasters are recurrent in Puno.</w:t>
        </w:r>
      </w:ins>
    </w:p>
    <w:p w14:paraId="2F3A7FEC" w14:textId="706DA1C7" w:rsidR="00C1432C" w:rsidRDefault="00DD6213" w:rsidP="0027250E">
      <w:pPr>
        <w:jc w:val="both"/>
      </w:pPr>
      <w:r>
        <w:t xml:space="preserve">The proactive intervention on Puno may </w:t>
      </w:r>
      <w:r w:rsidR="006C4119">
        <w:t>significantly impact</w:t>
      </w:r>
      <w:r>
        <w:t xml:space="preserve"> the disaster response and recovery. Following Holguin-Veras et al. (2013), resources invested in response and recovery include logistic costs and deprivation costs. An optimized predictive model would identify which households would be the target of proactive interventions. Puno is a case of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accurate forecasts are of special importance.</w:t>
      </w:r>
      <w:r w:rsidR="00BB79B4">
        <w:t xml:space="preserve"> </w:t>
      </w:r>
      <w:commentRangeStart w:id="85"/>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BB79B4">
        <w:t>main concern of humanitarian logistics.</w:t>
      </w:r>
      <w:commentRangeEnd w:id="85"/>
      <w:r w:rsidR="00C55FC5">
        <w:rPr>
          <w:rStyle w:val="CommentReference"/>
        </w:rPr>
        <w:commentReference w:id="85"/>
      </w:r>
    </w:p>
    <w:p w14:paraId="7790FBB3" w14:textId="12E9021C"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in contrast 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key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that 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 xml:space="preserve">hyperparameters’ optimization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includes sequential optimization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240304A8" w:rsidR="006C02AB" w:rsidRDefault="00EE44CF" w:rsidP="0027250E">
      <w:pPr>
        <w:jc w:val="both"/>
      </w:pPr>
      <w:r>
        <w:t xml:space="preserve">The </w:t>
      </w:r>
      <w:commentRangeStart w:id="86"/>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86"/>
      <w:r w:rsidR="00E87C79">
        <w:rPr>
          <w:rStyle w:val="CommentReference"/>
        </w:rPr>
        <w:commentReference w:id="86"/>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 livelihoods that are strongly linked to agriculture and livestock</w:t>
      </w:r>
      <w:r w:rsidR="006C02AB">
        <w:t xml:space="preserve"> (Quiliche and Mancilla, 2021)</w:t>
      </w:r>
      <w:r>
        <w:t xml:space="preserve">. </w:t>
      </w:r>
    </w:p>
    <w:p w14:paraId="5B1120DC" w14:textId="436323D0" w:rsidR="00976B41" w:rsidRDefault="00BC6A17" w:rsidP="00976B41">
      <w:pPr>
        <w:jc w:val="both"/>
      </w:pPr>
      <w:r>
        <w:t>T</w:t>
      </w:r>
      <w:r w:rsidR="00976B41">
        <w:t xml:space="preserve">he </w:t>
      </w:r>
      <w:proofErr w:type="gramStart"/>
      <w:r w:rsidR="00976B41">
        <w:t>remaining</w:t>
      </w:r>
      <w:proofErr w:type="gramEnd"/>
      <w:r w:rsidR="00976B41">
        <w:t xml:space="preserve"> of this paper is divided into five sections. </w:t>
      </w:r>
      <w:commentRangeStart w:id="87"/>
      <w:r w:rsidR="00976B41">
        <w:t xml:space="preserve">Section 2 describes the main work on SLAs, so as machine learning applications to disaster risk management and emergencies assessment. </w:t>
      </w:r>
      <w:commentRangeEnd w:id="87"/>
      <w:r>
        <w:rPr>
          <w:rStyle w:val="CommentReference"/>
        </w:rPr>
        <w:commentReference w:id="87"/>
      </w:r>
      <w:r w:rsidR="00976B41">
        <w:t>Section 3 details the data collection methods and processing pipeline,</w:t>
      </w:r>
      <w:r>
        <w:t xml:space="preserve"> and</w:t>
      </w:r>
      <w:r w:rsidR="00976B41">
        <w:t xml:space="preserve"> the 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del w:id="88" w:author="RENATO JOSE QUILICHE ALTAMIRANO" w:date="2022-11-17T21:22:00Z">
        <w:r w:rsidDel="00612ED1">
          <w:delText>Section  6</w:delText>
        </w:r>
      </w:del>
      <w:ins w:id="89" w:author="RENATO JOSE QUILICHE ALTAMIRANO" w:date="2022-11-17T21:22:00Z">
        <w:r w:rsidR="00612ED1">
          <w:t>Section 6</w:t>
        </w:r>
      </w:ins>
      <w:r>
        <w:t xml:space="preserve"> brings our </w:t>
      </w:r>
      <w:r w:rsidR="006C4119">
        <w:t xml:space="preserve">conclusions </w:t>
      </w:r>
      <w:r>
        <w:t>and</w:t>
      </w:r>
      <w:r w:rsidR="00976B41">
        <w:t xml:space="preserve"> recommendations for improvements on disaster preparedness strategies and future research avenues.</w:t>
      </w:r>
    </w:p>
    <w:p w14:paraId="396B460F" w14:textId="60F103CF" w:rsidR="007555E9" w:rsidRDefault="007555E9">
      <w:pPr>
        <w:pStyle w:val="Heading1"/>
        <w:numPr>
          <w:ilvl w:val="0"/>
          <w:numId w:val="10"/>
        </w:numPr>
        <w:ind w:left="360"/>
        <w:rPr>
          <w:bCs/>
        </w:rPr>
      </w:pPr>
      <w:r w:rsidRPr="00D04BAC">
        <w:rPr>
          <w:bCs/>
        </w:rPr>
        <w:t xml:space="preserve">Theoretical </w:t>
      </w:r>
      <w:r w:rsidR="00D94FB7">
        <w:rPr>
          <w:bCs/>
        </w:rPr>
        <w:t>foundation</w:t>
      </w:r>
    </w:p>
    <w:p w14:paraId="192C1476" w14:textId="0703143C" w:rsidR="00861762" w:rsidRPr="004461BE" w:rsidRDefault="00696CB3" w:rsidP="00861762">
      <w:pPr>
        <w:rPr>
          <w:b/>
          <w:bCs/>
        </w:rPr>
      </w:pPr>
      <w:r w:rsidRPr="004461BE">
        <w:rPr>
          <w:b/>
          <w:bCs/>
        </w:rPr>
        <w:t xml:space="preserve">The problem of </w:t>
      </w:r>
      <w:r w:rsidR="0041012C" w:rsidRPr="004461BE">
        <w:rPr>
          <w:b/>
          <w:bCs/>
        </w:rPr>
        <w:t>Disaster risk reduction</w:t>
      </w:r>
    </w:p>
    <w:p w14:paraId="78FA08C6" w14:textId="77777777" w:rsidR="00696CB3" w:rsidRDefault="0041012C" w:rsidP="00982351">
      <w:pPr>
        <w:jc w:val="both"/>
      </w:pPr>
      <w:r>
        <w:lastRenderedPageBreak/>
        <w:t xml:space="preserve">The most outstanding theory on disaster risk </w:t>
      </w:r>
      <w:r w:rsidR="009B6DCD">
        <w:t xml:space="preserve"> </w:t>
      </w:r>
      <w:r>
        <w:t>claims that risk is produced if three elements are combined for a geographic boundary</w:t>
      </w:r>
      <w:r w:rsidR="00982351">
        <w:t xml:space="preserve"> (</w:t>
      </w:r>
      <w:r w:rsidR="009B6DCD">
        <w:t xml:space="preserve">Mors, 2010; </w:t>
      </w:r>
      <w:r w:rsidR="00982351">
        <w:t>UNDRR, 2015; Twigg, 2004)</w:t>
      </w:r>
      <w:r>
        <w:t>: [1] natural hazard, that is the natural phenomenon that may harm communities, [2] exposure, that is the condition of an agent withing the geographic boundary of being exposed to such natural hazard, and [3] vulnerability</w:t>
      </w:r>
      <w:r w:rsidR="00982351">
        <w:t>, that shapes consequences of a damaging event on agents.</w:t>
      </w:r>
      <w:r w:rsidR="009B6DCD">
        <w:t xml:space="preserve"> </w:t>
      </w:r>
    </w:p>
    <w:p w14:paraId="1D525CB7" w14:textId="164A59B1" w:rsidR="00696CB3" w:rsidRDefault="009B6DCD" w:rsidP="00982351">
      <w:pPr>
        <w:jc w:val="both"/>
      </w:pPr>
      <w:r>
        <w:t xml:space="preserve">The importance of disaster risk reduction comes from the </w:t>
      </w:r>
      <w:r w:rsidR="00F8773A">
        <w:t>role of vulnerability shaping the magnitude of the losses related to agents’ exposure to natural hazards. Disaster risk is mitigated by reduction of vulnerability, or equivalent, creation of resilience</w:t>
      </w:r>
      <w:r w:rsidR="00696CB3">
        <w:t xml:space="preserve"> as it is stated in the Sendai Framework for Disaster Risk Reduction</w:t>
      </w:r>
      <w:r w:rsidR="00F8773A">
        <w:t xml:space="preserve"> (</w:t>
      </w:r>
      <w:proofErr w:type="spellStart"/>
      <w:r w:rsidR="00696CB3">
        <w:rPr>
          <w:rFonts w:ascii="Arial" w:hAnsi="Arial" w:cs="Arial"/>
          <w:color w:val="222222"/>
          <w:sz w:val="20"/>
          <w:szCs w:val="20"/>
          <w:shd w:val="clear" w:color="auto" w:fill="FFFFFF"/>
        </w:rPr>
        <w:t>Aitsi-Selmi</w:t>
      </w:r>
      <w:proofErr w:type="spellEnd"/>
      <w:r w:rsidR="00696CB3">
        <w:rPr>
          <w:rFonts w:ascii="Arial" w:hAnsi="Arial" w:cs="Arial"/>
          <w:color w:val="222222"/>
          <w:sz w:val="20"/>
          <w:szCs w:val="20"/>
          <w:shd w:val="clear" w:color="auto" w:fill="FFFFFF"/>
        </w:rPr>
        <w:t xml:space="preserve"> et al., 2015</w:t>
      </w:r>
      <w:r w:rsidR="00F8773A">
        <w:t>)</w:t>
      </w:r>
      <w:r w:rsidR="007F5FC8">
        <w:t>.</w:t>
      </w:r>
    </w:p>
    <w:p w14:paraId="0713BA4C" w14:textId="36C7B3F2" w:rsidR="00875C91" w:rsidRDefault="004461BE" w:rsidP="00E83AD7">
      <w:pPr>
        <w:jc w:val="both"/>
        <w:rPr>
          <w:ins w:id="90" w:author="RENATO JOSE QUILICHE ALTAMIRANO" w:date="2022-11-22T20:58:00Z"/>
        </w:rPr>
      </w:pPr>
      <w:r>
        <w:t xml:space="preserve">Reduction of vulnerability is a long-term goal. From an economic perspective, communities need resources to face disasters. </w:t>
      </w:r>
      <w:r w:rsidR="00E83AD7">
        <w:t>Furthermore</w:t>
      </w:r>
      <w:r w:rsidR="00696CB3">
        <w:t xml:space="preserve">, when a community is affected by recurrent disasters, </w:t>
      </w:r>
      <w:r w:rsidR="00E83AD7">
        <w:t xml:space="preserve">disaster risk reduction could be especially challenging. </w:t>
      </w:r>
      <w:ins w:id="91" w:author="RENATO JOSE QUILICHE ALTAMIRANO" w:date="2022-11-21T02:42:00Z">
        <w:r w:rsidR="009A5CAF">
          <w:t xml:space="preserve">In those cases, </w:t>
        </w:r>
      </w:ins>
      <w:del w:id="92" w:author="RENATO JOSE QUILICHE ALTAMIRANO" w:date="2022-11-21T02:42:00Z">
        <w:r w:rsidR="00E83AD7" w:rsidDel="009A5CAF">
          <w:delText>T</w:delText>
        </w:r>
      </w:del>
      <w:del w:id="93" w:author="RENATO JOSE QUILICHE ALTAMIRANO" w:date="2022-11-21T02:43:00Z">
        <w:r w:rsidR="00E83AD7" w:rsidDel="009A5CAF">
          <w:delText>he</w:delText>
        </w:r>
      </w:del>
      <w:ins w:id="94" w:author="RENATO JOSE QUILICHE ALTAMIRANO" w:date="2022-11-21T02:43:00Z">
        <w:r w:rsidR="009A5CAF">
          <w:t>the</w:t>
        </w:r>
      </w:ins>
      <w:r w:rsidR="00E83AD7">
        <w:t xml:space="preserve"> resources allocated to response and recovery from disasters </w:t>
      </w:r>
      <w:del w:id="95" w:author="RENATO JOSE QUILICHE ALTAMIRANO" w:date="2022-11-21T02:43:00Z">
        <w:r w:rsidR="00E83AD7" w:rsidDel="009A5CAF">
          <w:delText>m</w:delText>
        </w:r>
      </w:del>
      <w:ins w:id="96" w:author="RENATO JOSE QUILICHE ALTAMIRANO" w:date="2022-11-21T02:43:00Z">
        <w:r w:rsidR="009A5CAF">
          <w:t>are more likely to</w:t>
        </w:r>
      </w:ins>
      <w:del w:id="97" w:author="RENATO JOSE QUILICHE ALTAMIRANO" w:date="2022-11-21T02:42:00Z">
        <w:r w:rsidR="00E83AD7" w:rsidDel="009A5CAF">
          <w:delText>ay</w:delText>
        </w:r>
      </w:del>
      <w:r w:rsidR="00E83AD7">
        <w:t xml:space="preserve"> be higher </w:t>
      </w:r>
      <w:del w:id="98" w:author="RENATO JOSE QUILICHE ALTAMIRANO" w:date="2022-11-21T02:33:00Z">
        <w:r w:rsidR="00E83AD7" w:rsidDel="00E83AD7">
          <w:delText>that</w:delText>
        </w:r>
      </w:del>
      <w:ins w:id="99" w:author="RENATO JOSE QUILICHE ALTAMIRANO" w:date="2022-11-21T02:33:00Z">
        <w:r w:rsidR="00E83AD7">
          <w:t>than</w:t>
        </w:r>
      </w:ins>
      <w:r w:rsidR="00E83AD7">
        <w:t xml:space="preserve"> resources invested in risk mitigation and disaster preparedness.</w:t>
      </w:r>
      <w:ins w:id="100" w:author="RENATO JOSE QUILICHE ALTAMIRANO" w:date="2022-11-21T02:43:00Z">
        <w:r w:rsidR="009A5CAF">
          <w:t xml:space="preserve"> </w:t>
        </w:r>
      </w:ins>
      <w:ins w:id="101" w:author="RENATO JOSE QUILICHE ALTAMIRANO" w:date="2022-11-22T20:58:00Z">
        <w:r w:rsidR="00875C91">
          <w:t>Thus, the total cost of the disaster risk management cycle is</w:t>
        </w:r>
      </w:ins>
      <w:ins w:id="102" w:author="RENATO JOSE QUILICHE ALTAMIRANO" w:date="2022-11-22T20:59:00Z">
        <w:r w:rsidR="00875C91">
          <w:t xml:space="preserve"> </w:t>
        </w:r>
      </w:ins>
      <w:ins w:id="103" w:author="RENATO JOSE QUILICHE ALTAMIRANO" w:date="2022-11-22T21:04:00Z">
        <w:r w:rsidR="00516246">
          <w:t xml:space="preserve">steadily </w:t>
        </w:r>
      </w:ins>
      <w:ins w:id="104" w:author="RENATO JOSE QUILICHE ALTAMIRANO" w:date="2022-11-22T20:59:00Z">
        <w:r w:rsidR="00875C91">
          <w:t>high</w:t>
        </w:r>
      </w:ins>
      <w:ins w:id="105" w:author="RENATO JOSE QUILICHE ALTAMIRANO" w:date="2022-11-22T20:58:00Z">
        <w:r w:rsidR="00875C91">
          <w:t xml:space="preserve"> as </w:t>
        </w:r>
      </w:ins>
      <w:ins w:id="106" w:author="RENATO JOSE QUILICHE ALTAMIRANO" w:date="2022-11-22T20:59:00Z">
        <w:r w:rsidR="00875C91">
          <w:t>illustrated by the</w:t>
        </w:r>
      </w:ins>
      <w:ins w:id="107" w:author="RENATO JOSE QUILICHE ALTAMIRANO" w:date="2022-11-22T20:58:00Z">
        <w:r w:rsidR="00875C91">
          <w:t xml:space="preserve"> red line in Figure 1.</w:t>
        </w:r>
      </w:ins>
    </w:p>
    <w:p w14:paraId="22868E15" w14:textId="7A8B6090" w:rsidR="00E83AD7" w:rsidRDefault="009A5CAF" w:rsidP="00E83AD7">
      <w:pPr>
        <w:jc w:val="both"/>
      </w:pPr>
      <w:ins w:id="108" w:author="RENATO JOSE QUILICHE ALTAMIRANO" w:date="2022-11-21T02:43:00Z">
        <w:r>
          <w:t>In this regard,</w:t>
        </w:r>
      </w:ins>
      <w:r w:rsidR="00E83AD7" w:rsidRPr="00E83AD7">
        <w:t xml:space="preserve"> </w:t>
      </w:r>
      <w:r w:rsidR="00E83AD7">
        <w:t xml:space="preserve">Bosher et al. (2021) states that </w:t>
      </w:r>
      <w:ins w:id="109" w:author="RENATO JOSE QUILICHE ALTAMIRANO" w:date="2022-11-21T02:36:00Z">
        <w:r>
          <w:t xml:space="preserve">pre-disaster risk reduction and preparedness activities must aim to </w:t>
        </w:r>
      </w:ins>
      <w:ins w:id="110" w:author="RENATO JOSE QUILICHE ALTAMIRANO" w:date="2022-11-21T02:37:00Z">
        <w:r>
          <w:t xml:space="preserve">reduce the total cost of the disaster risk management lifecycle. </w:t>
        </w:r>
      </w:ins>
      <w:ins w:id="111" w:author="RENATO JOSE QUILICHE ALTAMIRANO" w:date="2022-11-21T02:38:00Z">
        <w:r>
          <w:t xml:space="preserve">If a community </w:t>
        </w:r>
      </w:ins>
      <w:ins w:id="112" w:author="RENATO JOSE QUILICHE ALTAMIRANO" w:date="2022-11-22T21:04:00Z">
        <w:r w:rsidR="00516246">
          <w:t xml:space="preserve">successfully </w:t>
        </w:r>
      </w:ins>
      <w:ins w:id="113" w:author="RENATO JOSE QUILICHE ALTAMIRANO" w:date="2022-11-21T02:43:00Z">
        <w:r w:rsidR="004712BD">
          <w:t>builds resili</w:t>
        </w:r>
      </w:ins>
      <w:ins w:id="114" w:author="RENATO JOSE QUILICHE ALTAMIRANO" w:date="2022-11-21T02:44:00Z">
        <w:r w:rsidR="004712BD">
          <w:t>ence</w:t>
        </w:r>
      </w:ins>
      <w:ins w:id="115" w:author="RENATO JOSE QUILICHE ALTAMIRANO" w:date="2022-11-21T02:38:00Z">
        <w:r>
          <w:t xml:space="preserve"> </w:t>
        </w:r>
      </w:ins>
      <w:ins w:id="116" w:author="RENATO JOSE QUILICHE ALTAMIRANO" w:date="2022-11-21T02:43:00Z">
        <w:r w:rsidR="004712BD">
          <w:t>through proactive interventions on disaster risk reduction and preparedness</w:t>
        </w:r>
      </w:ins>
      <w:ins w:id="117" w:author="RENATO JOSE QUILICHE ALTAMIRANO" w:date="2022-11-22T21:04:00Z">
        <w:r w:rsidR="00516246">
          <w:t xml:space="preserve">, </w:t>
        </w:r>
      </w:ins>
      <w:ins w:id="118" w:author="RENATO JOSE QUILICHE ALTAMIRANO" w:date="2022-11-21T02:44:00Z">
        <w:r w:rsidR="004712BD">
          <w:t>then future disasters would produce lower losses</w:t>
        </w:r>
      </w:ins>
      <w:ins w:id="119" w:author="RENATO JOSE QUILICHE ALTAMIRANO" w:date="2022-11-21T02:45:00Z">
        <w:r w:rsidR="004712BD">
          <w:t xml:space="preserve">. In </w:t>
        </w:r>
      </w:ins>
      <w:ins w:id="120" w:author="RENATO JOSE QUILICHE ALTAMIRANO" w:date="2022-11-22T21:08:00Z">
        <w:r w:rsidR="00516246">
          <w:t>such</w:t>
        </w:r>
      </w:ins>
      <w:ins w:id="121" w:author="RENATO JOSE QUILICHE ALTAMIRANO" w:date="2022-11-21T02:45:00Z">
        <w:r w:rsidR="004712BD">
          <w:t xml:space="preserve"> cases</w:t>
        </w:r>
      </w:ins>
      <w:ins w:id="122" w:author="RENATO JOSE QUILICHE ALTAMIRANO" w:date="2022-11-22T21:08:00Z">
        <w:r w:rsidR="00516246">
          <w:t xml:space="preserve">, </w:t>
        </w:r>
      </w:ins>
      <w:ins w:id="123" w:author="RENATO JOSE QUILICHE ALTAMIRANO" w:date="2022-11-21T02:45:00Z">
        <w:r w:rsidR="004712BD">
          <w:t xml:space="preserve">the total cost </w:t>
        </w:r>
      </w:ins>
      <w:ins w:id="124" w:author="RENATO JOSE QUILICHE ALTAMIRANO" w:date="2022-11-22T21:05:00Z">
        <w:r w:rsidR="00516246">
          <w:t xml:space="preserve">can be </w:t>
        </w:r>
      </w:ins>
      <w:ins w:id="125" w:author="RENATO JOSE QUILICHE ALTAMIRANO" w:date="2022-11-21T02:45:00Z">
        <w:r w:rsidR="004712BD">
          <w:t>smoothed</w:t>
        </w:r>
      </w:ins>
      <w:ins w:id="126" w:author="RENATO JOSE QUILICHE ALTAMIRANO" w:date="2022-11-22T21:05:00Z">
        <w:r w:rsidR="00516246">
          <w:t xml:space="preserve"> as it is illustrated by the green line in</w:t>
        </w:r>
      </w:ins>
      <w:ins w:id="127" w:author="RENATO JOSE QUILICHE ALTAMIRANO" w:date="2022-11-21T02:45:00Z">
        <w:r w:rsidR="004712BD">
          <w:t xml:space="preserve"> Figure </w:t>
        </w:r>
      </w:ins>
      <w:ins w:id="128" w:author="RENATO JOSE QUILICHE ALTAMIRANO" w:date="2022-11-22T21:05:00Z">
        <w:r w:rsidR="00516246">
          <w:t>1.</w:t>
        </w:r>
      </w:ins>
    </w:p>
    <w:p w14:paraId="45A51C48" w14:textId="77A3542C" w:rsidR="00E83AD7" w:rsidRPr="00E83AD7" w:rsidRDefault="004712BD" w:rsidP="00982351">
      <w:pPr>
        <w:jc w:val="both"/>
      </w:pPr>
      <w:moveToRangeStart w:id="129" w:author="RENATO JOSE QUILICHE ALTAMIRANO" w:date="2022-11-21T02:46:00Z" w:name="move119891184"/>
      <w:moveTo w:id="130" w:author="RENATO JOSE QUILICHE ALTAMIRANO" w:date="2022-11-21T02:46:00Z">
        <w:r w:rsidRPr="00D04BAC">
          <w:rPr>
            <w:noProof/>
          </w:rPr>
          <w:drawing>
            <wp:inline distT="0" distB="0" distL="0" distR="0" wp14:anchorId="4FE1136B" wp14:editId="277144D6">
              <wp:extent cx="5400040" cy="2588895"/>
              <wp:effectExtent l="0" t="0" r="0" b="1905"/>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a:stretch>
                        <a:fillRect/>
                      </a:stretch>
                    </pic:blipFill>
                    <pic:spPr>
                      <a:xfrm>
                        <a:off x="0" y="0"/>
                        <a:ext cx="5400040" cy="2588895"/>
                      </a:xfrm>
                      <a:prstGeom prst="rect">
                        <a:avLst/>
                      </a:prstGeom>
                    </pic:spPr>
                  </pic:pic>
                </a:graphicData>
              </a:graphic>
            </wp:inline>
          </w:drawing>
        </w:r>
      </w:moveTo>
      <w:moveToRangeEnd w:id="129"/>
    </w:p>
    <w:p w14:paraId="561ECED7" w14:textId="77777777" w:rsidR="00865699" w:rsidRDefault="00516246" w:rsidP="00982351">
      <w:pPr>
        <w:jc w:val="both"/>
        <w:rPr>
          <w:ins w:id="131" w:author="RENATO JOSE QUILICHE ALTAMIRANO" w:date="2022-11-22T21:49:00Z"/>
        </w:rPr>
      </w:pPr>
      <w:ins w:id="132" w:author="RENATO JOSE QUILICHE ALTAMIRANO" w:date="2022-11-22T21:09:00Z">
        <w:r>
          <w:t xml:space="preserve">The concept of disaster risk management helix </w:t>
        </w:r>
      </w:ins>
      <w:ins w:id="133" w:author="RENATO JOSE QUILICHE ALTAMIRANO" w:date="2022-11-22T21:10:00Z">
        <w:r>
          <w:t>illustrates better the dynamics of disaster risk reduction.</w:t>
        </w:r>
      </w:ins>
      <w:ins w:id="134" w:author="RENATO JOSE QUILICHE ALTAMIRANO" w:date="2022-11-22T21:26:00Z">
        <w:r w:rsidR="00391E2F">
          <w:t xml:space="preserve"> The </w:t>
        </w:r>
      </w:ins>
      <w:ins w:id="135" w:author="RENATO JOSE QUILICHE ALTAMIRANO" w:date="2022-11-22T21:32:00Z">
        <w:r w:rsidR="00391E2F">
          <w:t>long-term</w:t>
        </w:r>
      </w:ins>
      <w:ins w:id="136" w:author="RENATO JOSE QUILICHE ALTAMIRANO" w:date="2022-11-22T21:26:00Z">
        <w:r w:rsidR="00391E2F">
          <w:t xml:space="preserve"> </w:t>
        </w:r>
      </w:ins>
      <w:ins w:id="137" w:author="RENATO JOSE QUILICHE ALTAMIRANO" w:date="2022-11-22T21:29:00Z">
        <w:r w:rsidR="00391E2F">
          <w:t>matters when a community</w:t>
        </w:r>
      </w:ins>
      <w:ins w:id="138" w:author="RENATO JOSE QUILICHE ALTAMIRANO" w:date="2022-11-22T21:30:00Z">
        <w:r w:rsidR="00391E2F">
          <w:t xml:space="preserve"> faces recurrent disasters. </w:t>
        </w:r>
      </w:ins>
      <w:ins w:id="139" w:author="RENATO JOSE QUILICHE ALTAMIRANO" w:date="2022-11-22T21:37:00Z">
        <w:r w:rsidR="00B40409">
          <w:t xml:space="preserve">In cases where communities are affected by recurrent disasters, disaster risk might harm </w:t>
        </w:r>
      </w:ins>
      <w:ins w:id="140" w:author="RENATO JOSE QUILICHE ALTAMIRANO" w:date="2022-11-22T21:41:00Z">
        <w:r w:rsidR="00B40409">
          <w:t xml:space="preserve">overall economic environment by </w:t>
        </w:r>
      </w:ins>
      <w:ins w:id="141" w:author="RENATO JOSE QUILICHE ALTAMIRANO" w:date="2022-11-22T21:42:00Z">
        <w:r w:rsidR="00B40409">
          <w:t xml:space="preserve">having infrastructure destruction, agricultural systemic losses, </w:t>
        </w:r>
      </w:ins>
      <w:ins w:id="142" w:author="RENATO JOSE QUILICHE ALTAMIRANO" w:date="2022-11-22T21:45:00Z">
        <w:r w:rsidR="00865699">
          <w:t>and hazard public health (</w:t>
        </w:r>
      </w:ins>
      <w:ins w:id="143" w:author="RENATO JOSE QUILICHE ALTAMIRANO" w:date="2022-11-22T21:46:00Z">
        <w:r w:rsidR="00865699">
          <w:t xml:space="preserve">Ferreira, 2012; </w:t>
        </w:r>
        <w:r w:rsidR="00865699">
          <w:t>L</w:t>
        </w:r>
        <w:r w:rsidR="00865699" w:rsidRPr="00267C9A">
          <w:t>ó</w:t>
        </w:r>
        <w:r w:rsidR="00865699">
          <w:t>pez-Bueno et al., 2021</w:t>
        </w:r>
        <w:r w:rsidR="00865699">
          <w:t xml:space="preserve">; </w:t>
        </w:r>
        <w:r w:rsidR="00865699">
          <w:t>Quiliche and Mancilla, 2021</w:t>
        </w:r>
      </w:ins>
      <w:ins w:id="144" w:author="RENATO JOSE QUILICHE ALTAMIRANO" w:date="2022-11-22T21:45:00Z">
        <w:r w:rsidR="00865699">
          <w:t>).</w:t>
        </w:r>
      </w:ins>
      <w:ins w:id="145" w:author="RENATO JOSE QUILICHE ALTAMIRANO" w:date="2022-11-22T21:48:00Z">
        <w:r w:rsidR="00865699">
          <w:t xml:space="preserve"> </w:t>
        </w:r>
      </w:ins>
    </w:p>
    <w:p w14:paraId="48386FEB" w14:textId="430C2730" w:rsidR="00865699" w:rsidRDefault="00865699" w:rsidP="00982351">
      <w:pPr>
        <w:jc w:val="both"/>
        <w:rPr>
          <w:ins w:id="146" w:author="RENATO JOSE QUILICHE ALTAMIRANO" w:date="2022-11-22T21:17:00Z"/>
        </w:rPr>
      </w:pPr>
      <w:ins w:id="147" w:author="RENATO JOSE QUILICHE ALTAMIRANO" w:date="2022-11-22T21:48:00Z">
        <w:r>
          <w:t>The first contribution of this paper is that it proposes a so</w:t>
        </w:r>
      </w:ins>
      <w:ins w:id="148" w:author="RENATO JOSE QUILICHE ALTAMIRANO" w:date="2022-11-22T21:49:00Z">
        <w:r>
          <w:t xml:space="preserve">lution that is aware of the long-term dynamics of disaster risk management lifecycle. </w:t>
        </w:r>
      </w:ins>
      <w:ins w:id="149" w:author="RENATO JOSE QUILICHE ALTAMIRANO" w:date="2022-11-22T21:52:00Z">
        <w:r>
          <w:t>T</w:t>
        </w:r>
      </w:ins>
      <w:ins w:id="150" w:author="RENATO JOSE QUILICHE ALTAMIRANO" w:date="2022-11-22T21:51:00Z">
        <w:r>
          <w:t>he implementation of a Machine Learning classifier of this type</w:t>
        </w:r>
      </w:ins>
      <w:ins w:id="151" w:author="RENATO JOSE QUILICHE ALTAMIRANO" w:date="2022-11-22T21:52:00Z">
        <w:r>
          <w:t xml:space="preserve"> aims to anticipate </w:t>
        </w:r>
      </w:ins>
      <w:ins w:id="152" w:author="RENATO JOSE QUILICHE ALTAMIRANO" w:date="2022-11-22T21:53:00Z">
        <w:r w:rsidR="001F2424">
          <w:t>disaster-relate</w:t>
        </w:r>
      </w:ins>
      <w:ins w:id="153" w:author="RENATO JOSE QUILICHE ALTAMIRANO" w:date="2022-11-22T21:54:00Z">
        <w:r w:rsidR="001F2424">
          <w:t xml:space="preserve">d </w:t>
        </w:r>
      </w:ins>
      <w:ins w:id="154" w:author="RENATO JOSE QUILICHE ALTAMIRANO" w:date="2022-11-22T21:52:00Z">
        <w:r>
          <w:t>losses</w:t>
        </w:r>
      </w:ins>
      <w:ins w:id="155" w:author="RENATO JOSE QUILICHE ALTAMIRANO" w:date="2022-11-22T21:54:00Z">
        <w:r w:rsidR="001F2424">
          <w:t xml:space="preserve"> in order to target policies to mitigate risks and prepare agents for the upcoming disaster.</w:t>
        </w:r>
      </w:ins>
    </w:p>
    <w:p w14:paraId="1F742679" w14:textId="6B353BA8" w:rsidR="00516246" w:rsidRDefault="001F2424" w:rsidP="00982351">
      <w:pPr>
        <w:jc w:val="both"/>
        <w:rPr>
          <w:ins w:id="156" w:author="RENATO JOSE QUILICHE ALTAMIRANO" w:date="2022-11-22T21:17:00Z"/>
          <w:b/>
          <w:bCs/>
        </w:rPr>
      </w:pPr>
      <w:ins w:id="157" w:author="RENATO JOSE QUILICHE ALTAMIRANO" w:date="2022-11-22T22:03:00Z">
        <w:r>
          <w:rPr>
            <w:b/>
            <w:bCs/>
          </w:rPr>
          <w:t xml:space="preserve">Using disaster vulnerability </w:t>
        </w:r>
        <w:r w:rsidR="00CA5C90">
          <w:rPr>
            <w:b/>
            <w:bCs/>
          </w:rPr>
          <w:t>to predict disaster risk classification</w:t>
        </w:r>
      </w:ins>
    </w:p>
    <w:p w14:paraId="5843898E" w14:textId="4E9EF621" w:rsidR="00E626D7" w:rsidRDefault="00CA5C90" w:rsidP="00982351">
      <w:pPr>
        <w:jc w:val="both"/>
        <w:rPr>
          <w:ins w:id="158" w:author="RENATO JOSE QUILICHE ALTAMIRANO" w:date="2022-11-22T22:51:00Z"/>
        </w:rPr>
      </w:pPr>
      <w:ins w:id="159" w:author="RENATO JOSE QUILICHE ALTAMIRANO" w:date="2022-11-22T22:06:00Z">
        <w:r>
          <w:lastRenderedPageBreak/>
          <w:t xml:space="preserve">Disaster risk depends on </w:t>
        </w:r>
      </w:ins>
      <w:ins w:id="160" w:author="RENATO JOSE QUILICHE ALTAMIRANO" w:date="2022-11-22T22:07:00Z">
        <w:r>
          <w:t xml:space="preserve">vulnerability. </w:t>
        </w:r>
      </w:ins>
      <w:ins w:id="161" w:author="RENATO JOSE QUILICHE ALTAMIRANO" w:date="2022-11-22T22:09:00Z">
        <w:r>
          <w:t>If an agent is resilient to disasters</w:t>
        </w:r>
      </w:ins>
      <w:ins w:id="162" w:author="RENATO JOSE QUILICHE ALTAMIRANO" w:date="2022-11-22T22:13:00Z">
        <w:r>
          <w:t xml:space="preserve">, then </w:t>
        </w:r>
        <w:r w:rsidR="00570E65">
          <w:t xml:space="preserve">it would have </w:t>
        </w:r>
      </w:ins>
      <w:ins w:id="163" w:author="RENATO JOSE QUILICHE ALTAMIRANO" w:date="2022-11-22T22:14:00Z">
        <w:r w:rsidR="00570E65">
          <w:t>small losses.</w:t>
        </w:r>
      </w:ins>
      <w:ins w:id="164" w:author="RENATO JOSE QUILICHE ALTAMIRANO" w:date="2022-11-22T22:13:00Z">
        <w:r>
          <w:t xml:space="preserve"> </w:t>
        </w:r>
      </w:ins>
      <w:ins w:id="165" w:author="RENATO JOSE QUILICHE ALTAMIRANO" w:date="2022-11-22T22:14:00Z">
        <w:r w:rsidR="00570E65">
          <w:t xml:space="preserve">Vulnerability is a set of conditions that an </w:t>
        </w:r>
      </w:ins>
      <w:ins w:id="166" w:author="RENATO JOSE QUILICHE ALTAMIRANO" w:date="2022-11-22T22:17:00Z">
        <w:r w:rsidR="00570E65">
          <w:t>agent posse</w:t>
        </w:r>
      </w:ins>
      <w:ins w:id="167" w:author="RENATO JOSE QUILICHE ALTAMIRANO" w:date="2022-11-22T22:14:00Z">
        <w:r w:rsidR="00570E65">
          <w:t xml:space="preserve"> that </w:t>
        </w:r>
      </w:ins>
      <w:ins w:id="168" w:author="RENATO JOSE QUILICHE ALTAMIRANO" w:date="2022-11-22T22:15:00Z">
        <w:r w:rsidR="00570E65">
          <w:t>make it more prone to high losses when it is affected by a hazardous event.</w:t>
        </w:r>
      </w:ins>
      <w:ins w:id="169" w:author="RENATO JOSE QUILICHE ALTAMIRANO" w:date="2022-11-22T22:17:00Z">
        <w:r w:rsidR="00570E65">
          <w:t xml:space="preserve"> </w:t>
        </w:r>
      </w:ins>
      <w:ins w:id="170" w:author="RENATO JOSE QUILICHE ALTAMIRANO" w:date="2022-11-22T22:18:00Z">
        <w:r w:rsidR="00570E65">
          <w:t>Among natural hazards that jeopardize vulnerable communities</w:t>
        </w:r>
      </w:ins>
      <w:ins w:id="171" w:author="RENATO JOSE QUILICHE ALTAMIRANO" w:date="2022-11-22T22:19:00Z">
        <w:r w:rsidR="00570E65">
          <w:t xml:space="preserve">, clime-related hazards such as </w:t>
        </w:r>
      </w:ins>
      <w:ins w:id="172" w:author="RENATO JOSE QUILICHE ALTAMIRANO" w:date="2022-11-22T22:20:00Z">
        <w:r w:rsidR="00570E65">
          <w:t xml:space="preserve">rainfalls, heat waves, cold waves or storms </w:t>
        </w:r>
      </w:ins>
      <w:ins w:id="173" w:author="RENATO JOSE QUILICHE ALTAMIRANO" w:date="2022-11-22T22:21:00Z">
        <w:r w:rsidR="00570E65">
          <w:t xml:space="preserve">have an impact </w:t>
        </w:r>
      </w:ins>
      <w:ins w:id="174" w:author="RENATO JOSE QUILICHE ALTAMIRANO" w:date="2022-11-22T22:22:00Z">
        <w:r w:rsidR="00570E65">
          <w:t xml:space="preserve">that is driven by the degree of vulnerability </w:t>
        </w:r>
      </w:ins>
      <w:ins w:id="175" w:author="RENATO JOSE QUILICHE ALTAMIRANO" w:date="2022-11-22T22:23:00Z">
        <w:r w:rsidR="00570E65">
          <w:t>of the agents within the geographic boundary exposed to such hazards</w:t>
        </w:r>
      </w:ins>
      <w:ins w:id="176" w:author="RENATO JOSE QUILICHE ALTAMIRANO" w:date="2022-11-23T01:53:00Z">
        <w:r w:rsidR="001666D0">
          <w:t xml:space="preserve"> (Renteria et al., 2021)</w:t>
        </w:r>
      </w:ins>
      <w:ins w:id="177" w:author="RENATO JOSE QUILICHE ALTAMIRANO" w:date="2022-11-22T22:23:00Z">
        <w:r w:rsidR="00570E65">
          <w:t xml:space="preserve">. </w:t>
        </w:r>
      </w:ins>
    </w:p>
    <w:p w14:paraId="5E4F74DF" w14:textId="1170A1B8" w:rsidR="00CA5C90" w:rsidRDefault="00E626D7" w:rsidP="00982351">
      <w:pPr>
        <w:jc w:val="both"/>
        <w:rPr>
          <w:ins w:id="178" w:author="RENATO JOSE QUILICHE ALTAMIRANO" w:date="2022-11-23T02:02:00Z"/>
        </w:rPr>
      </w:pPr>
      <w:ins w:id="179" w:author="RENATO JOSE QUILICHE ALTAMIRANO" w:date="2022-11-22T22:52:00Z">
        <w:r>
          <w:t xml:space="preserve">This </w:t>
        </w:r>
      </w:ins>
      <w:ins w:id="180" w:author="RENATO JOSE QUILICHE ALTAMIRANO" w:date="2022-11-23T02:01:00Z">
        <w:r w:rsidR="001666D0">
          <w:t>premise</w:t>
        </w:r>
      </w:ins>
      <w:ins w:id="181" w:author="RENATO JOSE QUILICHE ALTAMIRANO" w:date="2022-11-22T22:52:00Z">
        <w:r>
          <w:t xml:space="preserve"> is not</w:t>
        </w:r>
      </w:ins>
      <w:ins w:id="182" w:author="RENATO JOSE QUILICHE ALTAMIRANO" w:date="2022-11-23T02:01:00Z">
        <w:r w:rsidR="001666D0">
          <w:t xml:space="preserve"> directly</w:t>
        </w:r>
      </w:ins>
      <w:ins w:id="183" w:author="RENATO JOSE QUILICHE ALTAMIRANO" w:date="2022-11-22T22:52:00Z">
        <w:r>
          <w:t xml:space="preserve"> generalizable </w:t>
        </w:r>
      </w:ins>
      <w:ins w:id="184" w:author="RENATO JOSE QUILICHE ALTAMIRANO" w:date="2022-11-23T02:01:00Z">
        <w:r w:rsidR="001666D0">
          <w:t>for</w:t>
        </w:r>
      </w:ins>
      <w:ins w:id="185" w:author="RENATO JOSE QUILICHE ALTAMIRANO" w:date="2022-11-22T22:52:00Z">
        <w:r>
          <w:t xml:space="preserve"> all types of disasters. </w:t>
        </w:r>
      </w:ins>
      <w:ins w:id="186" w:author="RENATO JOSE QUILICHE ALTAMIRANO" w:date="2022-11-22T22:55:00Z">
        <w:r w:rsidR="006B7B5A">
          <w:t>For example, earthquakes</w:t>
        </w:r>
      </w:ins>
      <w:ins w:id="187" w:author="RENATO JOSE QUILICHE ALTAMIRANO" w:date="2022-11-22T22:43:00Z">
        <w:r w:rsidR="00370C9E">
          <w:t xml:space="preserve"> </w:t>
        </w:r>
      </w:ins>
      <w:ins w:id="188" w:author="RENATO JOSE QUILICHE ALTAMIRANO" w:date="2022-11-22T22:55:00Z">
        <w:r w:rsidR="006B7B5A">
          <w:t>imply</w:t>
        </w:r>
      </w:ins>
      <w:ins w:id="189" w:author="RENATO JOSE QUILICHE ALTAMIRANO" w:date="2022-11-22T22:44:00Z">
        <w:r>
          <w:t xml:space="preserve"> greater uncertainty regarding losses. B</w:t>
        </w:r>
      </w:ins>
      <w:ins w:id="190" w:author="RENATO JOSE QUILICHE ALTAMIRANO" w:date="2022-11-22T22:25:00Z">
        <w:r w:rsidR="007A17D7">
          <w:t xml:space="preserve">uilding resilience </w:t>
        </w:r>
      </w:ins>
      <w:ins w:id="191" w:author="RENATO JOSE QUILICHE ALTAMIRANO" w:date="2022-11-22T22:44:00Z">
        <w:r>
          <w:t xml:space="preserve">for earthquakes </w:t>
        </w:r>
      </w:ins>
      <w:ins w:id="192" w:author="RENATO JOSE QUILICHE ALTAMIRANO" w:date="2022-11-22T22:25:00Z">
        <w:r w:rsidR="007A17D7">
          <w:t>may require additional efforts that are beyond the scope of this research.</w:t>
        </w:r>
      </w:ins>
      <w:ins w:id="193" w:author="RENATO JOSE QUILICHE ALTAMIRANO" w:date="2022-11-22T22:55:00Z">
        <w:r w:rsidR="006B7B5A">
          <w:t xml:space="preserve"> In contrast, </w:t>
        </w:r>
      </w:ins>
      <w:ins w:id="194" w:author="RENATO JOSE QUILICHE ALTAMIRANO" w:date="2022-11-22T22:56:00Z">
        <w:r w:rsidR="006B7B5A">
          <w:t>the adverse effects of recurrent clime-related hazards can be mitigated</w:t>
        </w:r>
      </w:ins>
      <w:ins w:id="195" w:author="RENATO JOSE QUILICHE ALTAMIRANO" w:date="2022-11-22T23:00:00Z">
        <w:r w:rsidR="006B7B5A">
          <w:t xml:space="preserve"> as these hazards tend to be seasonal, </w:t>
        </w:r>
      </w:ins>
      <w:ins w:id="196" w:author="RENATO JOSE QUILICHE ALTAMIRANO" w:date="2022-11-22T23:01:00Z">
        <w:r w:rsidR="006B7B5A">
          <w:t>localized in a geographic boundary</w:t>
        </w:r>
      </w:ins>
      <w:ins w:id="197" w:author="RENATO JOSE QUILICHE ALTAMIRANO" w:date="2022-11-22T23:03:00Z">
        <w:r w:rsidR="006B7B5A">
          <w:t xml:space="preserve"> and the magni</w:t>
        </w:r>
      </w:ins>
      <w:ins w:id="198" w:author="RENATO JOSE QUILICHE ALTAMIRANO" w:date="2022-11-22T23:04:00Z">
        <w:r w:rsidR="006B7B5A">
          <w:t xml:space="preserve">tude of </w:t>
        </w:r>
      </w:ins>
      <w:ins w:id="199" w:author="RENATO JOSE QUILICHE ALTAMIRANO" w:date="2022-11-22T23:03:00Z">
        <w:r w:rsidR="006B7B5A">
          <w:t xml:space="preserve">losses can be </w:t>
        </w:r>
      </w:ins>
      <w:ins w:id="200" w:author="RENATO JOSE QUILICHE ALTAMIRANO" w:date="2022-11-22T23:04:00Z">
        <w:r w:rsidR="006B7B5A">
          <w:t xml:space="preserve">relatively </w:t>
        </w:r>
      </w:ins>
      <w:ins w:id="201" w:author="RENATO JOSE QUILICHE ALTAMIRANO" w:date="2022-11-22T23:03:00Z">
        <w:r w:rsidR="006B7B5A">
          <w:t>eas</w:t>
        </w:r>
      </w:ins>
      <w:ins w:id="202" w:author="RENATO JOSE QUILICHE ALTAMIRANO" w:date="2022-11-22T23:04:00Z">
        <w:r w:rsidR="00AB1738">
          <w:t>y to</w:t>
        </w:r>
      </w:ins>
      <w:ins w:id="203" w:author="RENATO JOSE QUILICHE ALTAMIRANO" w:date="2022-11-22T23:03:00Z">
        <w:r w:rsidR="006B7B5A">
          <w:t xml:space="preserve"> anticipate</w:t>
        </w:r>
      </w:ins>
      <w:ins w:id="204" w:author="RENATO JOSE QUILICHE ALTAMIRANO" w:date="2022-11-23T02:19:00Z">
        <w:r w:rsidR="00791D29">
          <w:t xml:space="preserve"> (Simmons and Sutter, 2014)</w:t>
        </w:r>
      </w:ins>
      <w:ins w:id="205" w:author="RENATO JOSE QUILICHE ALTAMIRANO" w:date="2022-11-22T23:04:00Z">
        <w:r w:rsidR="00AB1738">
          <w:t>.</w:t>
        </w:r>
      </w:ins>
    </w:p>
    <w:p w14:paraId="575AACD8" w14:textId="478F9A3C" w:rsidR="002A68D5" w:rsidRDefault="008C14BA" w:rsidP="002A68D5">
      <w:pPr>
        <w:jc w:val="both"/>
        <w:rPr>
          <w:ins w:id="206" w:author="RENATO JOSE QUILICHE ALTAMIRANO" w:date="2022-11-23T02:17:00Z"/>
        </w:rPr>
      </w:pPr>
      <w:ins w:id="207" w:author="RENATO JOSE QUILICHE ALTAMIRANO" w:date="2022-11-23T02:05:00Z">
        <w:r>
          <w:t xml:space="preserve">This paper proposes to train a supervised learning classifier using features that measure vulnerability. </w:t>
        </w:r>
      </w:ins>
      <w:ins w:id="208" w:author="RENATO JOSE QUILICHE ALTAMIRANO" w:date="2022-11-23T02:18:00Z">
        <w:r w:rsidR="00791D29">
          <w:t>Previous literature addressed disaster preparedness with predictive analytics (Davis</w:t>
        </w:r>
      </w:ins>
      <w:ins w:id="209" w:author="RENATO JOSE QUILICHE ALTAMIRANO" w:date="2022-11-23T02:19:00Z">
        <w:r w:rsidR="00791D29">
          <w:t xml:space="preserve"> et al., 2010; Simmons and Sutter, 2014; Van Thang et al., 2022</w:t>
        </w:r>
      </w:ins>
      <w:ins w:id="210" w:author="RENATO JOSE QUILICHE ALTAMIRANO" w:date="2022-11-23T02:18:00Z">
        <w:r w:rsidR="00791D29">
          <w:t>)</w:t>
        </w:r>
      </w:ins>
      <w:ins w:id="211" w:author="RENATO JOSE QUILICHE ALTAMIRANO" w:date="2022-11-23T02:19:00Z">
        <w:r w:rsidR="00791D29">
          <w:t xml:space="preserve">. </w:t>
        </w:r>
      </w:ins>
      <w:ins w:id="212" w:author="RENATO JOSE QUILICHE ALTAMIRANO" w:date="2022-11-23T02:24:00Z">
        <w:r w:rsidR="0051408E">
          <w:t xml:space="preserve">However, few studies have considered comprehensive data on multidimensional vulnerability. </w:t>
        </w:r>
      </w:ins>
      <w:ins w:id="213" w:author="RENATO JOSE QUILICHE ALTAMIRANO" w:date="2022-11-23T02:29:00Z">
        <w:r w:rsidR="0051408E">
          <w:t>The dimensions of vulnerability are endogenous v</w:t>
        </w:r>
      </w:ins>
      <w:ins w:id="214" w:author="RENATO JOSE QUILICHE ALTAMIRANO" w:date="2022-11-23T02:30:00Z">
        <w:r w:rsidR="0051408E">
          <w:t>ariables</w:t>
        </w:r>
      </w:ins>
      <w:ins w:id="215" w:author="RENATO JOSE QUILICHE ALTAMIRANO" w:date="2022-11-23T02:31:00Z">
        <w:r w:rsidR="0051408E">
          <w:t xml:space="preserve">. This matters because these features </w:t>
        </w:r>
      </w:ins>
      <w:ins w:id="216" w:author="RENATO JOSE QUILICHE ALTAMIRANO" w:date="2022-11-23T02:32:00Z">
        <w:r w:rsidR="0051408E">
          <w:t>are likely to acc</w:t>
        </w:r>
      </w:ins>
      <w:ins w:id="217" w:author="RENATO JOSE QUILICHE ALTAMIRANO" w:date="2022-11-23T02:33:00Z">
        <w:r w:rsidR="0051408E">
          <w:t xml:space="preserve">ount for information regarding exposure to natural hazards, as </w:t>
        </w:r>
        <w:r w:rsidR="008857FC">
          <w:t xml:space="preserve">vulnerable agents </w:t>
        </w:r>
      </w:ins>
      <w:ins w:id="218" w:author="RENATO JOSE QUILICHE ALTAMIRANO" w:date="2022-11-23T02:34:00Z">
        <w:r w:rsidR="008857FC">
          <w:t xml:space="preserve">tend to be settled in places with high exposure. The amount of information that multidimensional vulnerability features provide </w:t>
        </w:r>
      </w:ins>
      <w:ins w:id="219" w:author="RENATO JOSE QUILICHE ALTAMIRANO" w:date="2022-11-23T02:42:00Z">
        <w:r w:rsidR="008857FC">
          <w:t xml:space="preserve">makes it feasible to </w:t>
        </w:r>
      </w:ins>
      <w:ins w:id="220" w:author="RENATO JOSE QUILICHE ALTAMIRANO" w:date="2022-11-23T02:48:00Z">
        <w:r w:rsidR="002A68D5">
          <w:t>train an accurate classifier.</w:t>
        </w:r>
      </w:ins>
    </w:p>
    <w:p w14:paraId="1B0961C2" w14:textId="77777777" w:rsidR="00D870F0" w:rsidRDefault="00374285" w:rsidP="00982351">
      <w:pPr>
        <w:jc w:val="both"/>
        <w:rPr>
          <w:ins w:id="221" w:author="RENATO JOSE QUILICHE ALTAMIRANO" w:date="2022-11-23T03:07:00Z"/>
        </w:rPr>
      </w:pPr>
      <w:r>
        <w:t>Th</w:t>
      </w:r>
      <w:ins w:id="222" w:author="RENATO JOSE QUILICHE ALTAMIRANO" w:date="2022-11-23T02:56:00Z">
        <w:r>
          <w:t>e Ma</w:t>
        </w:r>
      </w:ins>
      <w:ins w:id="223" w:author="RENATO JOSE QUILICHE ALTAMIRANO" w:date="2022-11-23T02:57:00Z">
        <w:r>
          <w:t xml:space="preserve">chine Learning classifier is grounded on theory on disaster risk drivers summarized in exploratory statistical analysis </w:t>
        </w:r>
      </w:ins>
      <w:ins w:id="224" w:author="RENATO JOSE QUILICHE ALTAMIRANO" w:date="2022-11-23T02:58:00Z">
        <w:r>
          <w:t>for clime-related disasters (</w:t>
        </w:r>
        <w:r>
          <w:t>L</w:t>
        </w:r>
        <w:r w:rsidRPr="00267C9A">
          <w:t>ó</w:t>
        </w:r>
        <w:r>
          <w:t>pez-Bueno et al., 2021</w:t>
        </w:r>
        <w:r>
          <w:t xml:space="preserve">; Renteria et al., 2021). </w:t>
        </w:r>
      </w:ins>
      <w:del w:id="225" w:author="RENATO JOSE QUILICHE ALTAMIRANO" w:date="2022-11-23T02:56:00Z">
        <w:r w:rsidDel="00374285">
          <w:delText xml:space="preserve">is </w:delText>
        </w:r>
      </w:del>
      <w:ins w:id="226" w:author="RENATO JOSE QUILICHE ALTAMIRANO" w:date="2022-11-22T21:24:00Z">
        <w:r w:rsidR="00391E2F" w:rsidRPr="00E12ACA">
          <w:t xml:space="preserve">Several studies conceptualized vulnerability against clime-related disasters as the quality or state of being exposed to the possibility of being harmed by a disaster (Christian et al., 2021; Sahana et al., 2019; Tasnuva et al., 2020; Ullah et al., 2021). This </w:t>
        </w:r>
      </w:ins>
      <w:ins w:id="227" w:author="RENATO JOSE QUILICHE ALTAMIRANO" w:date="2022-11-23T03:06:00Z">
        <w:r w:rsidR="00D870F0">
          <w:t>probability</w:t>
        </w:r>
      </w:ins>
      <w:ins w:id="228" w:author="RENATO JOSE QUILICHE ALTAMIRANO" w:date="2022-11-22T21:24:00Z">
        <w:r w:rsidR="00391E2F" w:rsidRPr="00E12ACA">
          <w:t xml:space="preserve"> increases when a set of characteristics are met</w:t>
        </w:r>
      </w:ins>
      <w:ins w:id="229" w:author="RENATO JOSE QUILICHE ALTAMIRANO" w:date="2022-11-23T03:04:00Z">
        <w:r>
          <w:t xml:space="preserve">, such as </w:t>
        </w:r>
        <w:r w:rsidRPr="00E12ACA">
          <w:t>lack of access to</w:t>
        </w:r>
        <w:r>
          <w:t xml:space="preserve"> basic services, lack of</w:t>
        </w:r>
        <w:r w:rsidRPr="00E12ACA">
          <w:t xml:space="preserve"> health, </w:t>
        </w:r>
        <w:r>
          <w:t xml:space="preserve">low </w:t>
        </w:r>
        <w:r w:rsidRPr="00E12ACA">
          <w:t>education</w:t>
        </w:r>
        <w:r>
          <w:t>al achievement</w:t>
        </w:r>
        <w:r w:rsidRPr="00E12ACA">
          <w:t>, low social development (Pessoa, 2012) and geographical exposure for the case of disasters (Ullah et al.,</w:t>
        </w:r>
        <w:r w:rsidRPr="00374285">
          <w:t xml:space="preserve"> </w:t>
        </w:r>
        <w:r w:rsidRPr="00E12ACA">
          <w:t>2021)</w:t>
        </w:r>
      </w:ins>
      <w:ins w:id="230" w:author="RENATO JOSE QUILICHE ALTAMIRANO" w:date="2022-11-22T21:24:00Z">
        <w:r w:rsidR="00391E2F" w:rsidRPr="00E12ACA">
          <w:t>.</w:t>
        </w:r>
      </w:ins>
      <w:ins w:id="231" w:author="RENATO JOSE QUILICHE ALTAMIRANO" w:date="2022-11-23T03:06:00Z">
        <w:r w:rsidR="00D870F0">
          <w:t xml:space="preserve"> </w:t>
        </w:r>
      </w:ins>
    </w:p>
    <w:p w14:paraId="18F96A30" w14:textId="467A732B" w:rsidR="00D6316D" w:rsidRDefault="00D870F0" w:rsidP="00982351">
      <w:pPr>
        <w:jc w:val="both"/>
        <w:rPr>
          <w:ins w:id="232" w:author="RENATO JOSE QUILICHE ALTAMIRANO" w:date="2022-11-23T03:08:00Z"/>
        </w:rPr>
      </w:pPr>
      <w:ins w:id="233" w:author="RENATO JOSE QUILICHE ALTAMIRANO" w:date="2022-11-23T03:06:00Z">
        <w:r>
          <w:t xml:space="preserve">In this paper, </w:t>
        </w:r>
      </w:ins>
      <w:ins w:id="234" w:author="RENATO JOSE QUILICHE ALTAMIRANO" w:date="2022-11-23T03:07:00Z">
        <w:r w:rsidRPr="00E12ACA">
          <w:t xml:space="preserve">vulnerability has four dimensions: economic, health, social and geographical. </w:t>
        </w:r>
        <w:r>
          <w:t>Low income</w:t>
        </w:r>
        <w:r w:rsidRPr="00E12ACA">
          <w:t xml:space="preserve"> and bad infrastructure are the main drivers of vulnerability </w:t>
        </w:r>
        <w:r>
          <w:t xml:space="preserve">to </w:t>
        </w:r>
        <w:r>
          <w:t xml:space="preserve">clime-related </w:t>
        </w:r>
        <w:r>
          <w:t xml:space="preserve">disasters </w:t>
        </w:r>
        <w:r w:rsidRPr="00E12ACA">
          <w:t xml:space="preserve">according to Tasnuva et al. (2020). </w:t>
        </w:r>
        <w:r>
          <w:t>Bad</w:t>
        </w:r>
        <w:r w:rsidRPr="00E12ACA">
          <w:t xml:space="preserve"> outcomes in health, such as </w:t>
        </w:r>
        <w:r>
          <w:t xml:space="preserve">a </w:t>
        </w:r>
        <w:r w:rsidRPr="00E12ACA">
          <w:t xml:space="preserve">high prevalence of chronic illness could be related with a higher vulnerability (Djalante et al., 2020). Certain </w:t>
        </w:r>
        <w:r>
          <w:t>configurations</w:t>
        </w:r>
        <w:r w:rsidRPr="00E12ACA">
          <w:t xml:space="preserve"> </w:t>
        </w:r>
        <w:r>
          <w:t>of</w:t>
        </w:r>
        <w:r w:rsidRPr="00E12ACA">
          <w:t xml:space="preserve"> so</w:t>
        </w:r>
        <w:r>
          <w:t>cio-economic</w:t>
        </w:r>
        <w:r w:rsidRPr="00E12ACA">
          <w:t xml:space="preserve"> variables make households especially vulnerable, such as unemployment, </w:t>
        </w:r>
        <w:r>
          <w:t xml:space="preserve">and </w:t>
        </w:r>
        <w:r w:rsidRPr="00E12ACA">
          <w:t xml:space="preserve">low educational achievement, </w:t>
        </w:r>
        <w:r>
          <w:t xml:space="preserve">there is evidence that </w:t>
        </w:r>
        <w:r w:rsidRPr="00E12ACA">
          <w:t xml:space="preserve">younger and female head of households </w:t>
        </w:r>
        <w:r>
          <w:t>is</w:t>
        </w:r>
        <w:r w:rsidRPr="00E12ACA">
          <w:t xml:space="preserve"> </w:t>
        </w:r>
        <w:r>
          <w:t>related to the probability of</w:t>
        </w:r>
        <w:r w:rsidRPr="00E12ACA">
          <w:t xml:space="preserve"> </w:t>
        </w:r>
        <w:r>
          <w:t>being affected by a</w:t>
        </w:r>
        <w:r w:rsidRPr="00E12ACA">
          <w:t xml:space="preserve"> disaster (Rapeli, 2017). Geographical vulnerability depends on household location, which </w:t>
        </w:r>
        <w:r>
          <w:t>at the same time is determined by</w:t>
        </w:r>
        <w:r w:rsidRPr="00E12ACA">
          <w:t xml:space="preserve"> economic vulnerability: households located in vulnerable areas </w:t>
        </w:r>
        <w:r>
          <w:t xml:space="preserve">tend to be </w:t>
        </w:r>
        <w:r w:rsidRPr="00E12ACA">
          <w:t>poor and this magnifies the vulnerability condition (Mattea, 2019).</w:t>
        </w:r>
      </w:ins>
    </w:p>
    <w:p w14:paraId="62A10D23" w14:textId="13DB250C" w:rsidR="00D870F0" w:rsidRPr="00D870F0" w:rsidRDefault="00D870F0" w:rsidP="00982351">
      <w:pPr>
        <w:jc w:val="both"/>
        <w:rPr>
          <w:ins w:id="235" w:author="RENATO JOSE QUILICHE ALTAMIRANO" w:date="2022-11-23T03:08:00Z"/>
          <w:b/>
          <w:bCs/>
          <w:lang w:val="es-ES"/>
          <w:rPrChange w:id="236" w:author="RENATO JOSE QUILICHE ALTAMIRANO" w:date="2022-11-23T03:08:00Z">
            <w:rPr>
              <w:ins w:id="237" w:author="RENATO JOSE QUILICHE ALTAMIRANO" w:date="2022-11-23T03:08:00Z"/>
              <w:lang w:val="es-ES"/>
            </w:rPr>
          </w:rPrChange>
        </w:rPr>
      </w:pPr>
      <w:ins w:id="238" w:author="RENATO JOSE QUILICHE ALTAMIRANO" w:date="2022-11-23T03:08:00Z">
        <w:r w:rsidRPr="00D870F0">
          <w:rPr>
            <w:b/>
            <w:bCs/>
            <w:rPrChange w:id="239" w:author="RENATO JOSE QUILICHE ALTAMIRANO" w:date="2022-11-23T03:08:00Z">
              <w:rPr/>
            </w:rPrChange>
          </w:rPr>
          <w:t>The case of Puno, Per</w:t>
        </w:r>
        <w:r w:rsidRPr="00D870F0">
          <w:rPr>
            <w:b/>
            <w:bCs/>
            <w:lang w:val="es-ES"/>
            <w:rPrChange w:id="240" w:author="RENATO JOSE QUILICHE ALTAMIRANO" w:date="2022-11-23T03:08:00Z">
              <w:rPr>
                <w:lang w:val="es-ES"/>
              </w:rPr>
            </w:rPrChange>
          </w:rPr>
          <w:t>ú</w:t>
        </w:r>
      </w:ins>
    </w:p>
    <w:p w14:paraId="5928EEBC" w14:textId="6CC5EB8D" w:rsidR="00D870F0" w:rsidRPr="00D870F0" w:rsidRDefault="00D870F0" w:rsidP="00982351">
      <w:pPr>
        <w:jc w:val="both"/>
        <w:rPr>
          <w:ins w:id="241" w:author="RENATO JOSE QUILICHE ALTAMIRANO" w:date="2022-11-22T21:06:00Z"/>
        </w:rPr>
      </w:pPr>
      <w:ins w:id="242" w:author="RENATO JOSE QUILICHE ALTAMIRANO" w:date="2022-11-23T03:08:00Z">
        <w:r w:rsidRPr="00D870F0">
          <w:rPr>
            <w:rPrChange w:id="243" w:author="RENATO JOSE QUILICHE ALTAMIRANO" w:date="2022-11-23T03:08:00Z">
              <w:rPr>
                <w:lang w:val="es-ES"/>
              </w:rPr>
            </w:rPrChange>
          </w:rPr>
          <w:t>Contribution the level of g</w:t>
        </w:r>
        <w:r>
          <w:t>ranularity</w:t>
        </w:r>
      </w:ins>
    </w:p>
    <w:p w14:paraId="6AE276A5" w14:textId="528B629E" w:rsidR="00E83AD7" w:rsidDel="00D870F0" w:rsidRDefault="00E83AD7" w:rsidP="00982351">
      <w:pPr>
        <w:jc w:val="both"/>
        <w:rPr>
          <w:del w:id="244" w:author="RENATO JOSE QUILICHE ALTAMIRANO" w:date="2022-11-23T03:08:00Z"/>
        </w:rPr>
      </w:pPr>
      <w:del w:id="245" w:author="RENATO JOSE QUILICHE ALTAMIRANO" w:date="2022-11-23T03:08:00Z">
        <w:r w:rsidDel="00D870F0">
          <w:delText xml:space="preserve">As frequency of disasters is increasing, it is important to propose resource-efficient strategies to reduce risks. </w:delText>
        </w:r>
      </w:del>
    </w:p>
    <w:p w14:paraId="39345FEE" w14:textId="6E3AE0C9" w:rsidR="00696CB3" w:rsidDel="00D870F0" w:rsidRDefault="00E83AD7" w:rsidP="00982351">
      <w:pPr>
        <w:jc w:val="both"/>
        <w:rPr>
          <w:del w:id="246" w:author="RENATO JOSE QUILICHE ALTAMIRANO" w:date="2022-11-23T03:08:00Z"/>
        </w:rPr>
      </w:pPr>
      <w:del w:id="247" w:author="RENATO JOSE QUILICHE ALTAMIRANO" w:date="2022-11-23T03:08:00Z">
        <w:r w:rsidDel="00D870F0">
          <w:delText xml:space="preserve">Bosher et al. (2021) states that </w:delText>
        </w:r>
      </w:del>
    </w:p>
    <w:p w14:paraId="2AA48D1F" w14:textId="77777777" w:rsidR="00861762" w:rsidRDefault="00861762" w:rsidP="002D08B2">
      <w:pPr>
        <w:pStyle w:val="Heading2"/>
        <w:numPr>
          <w:ilvl w:val="1"/>
          <w:numId w:val="8"/>
        </w:numPr>
        <w:ind w:left="432"/>
        <w:rPr>
          <w:ins w:id="248" w:author="RENATO JOSE QUILICHE ALTAMIRANO" w:date="2022-11-21T00:55:00Z"/>
        </w:rPr>
      </w:pPr>
    </w:p>
    <w:p w14:paraId="636B7DC5" w14:textId="3B9A5465" w:rsidR="007555E9" w:rsidRPr="00EF5766" w:rsidRDefault="007555E9" w:rsidP="002D08B2">
      <w:pPr>
        <w:pStyle w:val="Heading2"/>
        <w:numPr>
          <w:ilvl w:val="1"/>
          <w:numId w:val="8"/>
        </w:numPr>
        <w:ind w:left="432"/>
      </w:pPr>
      <w:r>
        <w:t>Impacts of disasters triggered by ELTEs</w:t>
      </w:r>
      <w:r w:rsidRPr="00EF5766">
        <w:t xml:space="preserve"> in Puno, Perú</w:t>
      </w:r>
    </w:p>
    <w:p w14:paraId="2DC4E3FB" w14:textId="77777777" w:rsidR="007555E9" w:rsidRDefault="007555E9" w:rsidP="007555E9">
      <w:pPr>
        <w:jc w:val="both"/>
      </w:pPr>
      <w:r>
        <w:t xml:space="preserve">In this paper, the main concern is about the impact of ELTEs on the final echelon of the Humanitarian Supply Chain (HSC) that is the household at risk of being affected by a disaster. After a disaster is triggered, in the response phase, supplies are delivered to affected communities (Alexander, 2002; Ferreira, 2012) following a wide variety of strategies that may vary according to the specific characteristics of disasters (Apte and Yoho, 2011). At the final echelon of the HSC, disasters affect households and their inhabitants. In this case of study, considering that 66.54% of households are settled in geographic strata with less than 500 inhabitants, rural communities are being affected by ELTEs in a particular way that is defined by their local livelihoods (Quiliche and Mancilla, 2021). The main impacts of disasters triggered by ELTEs on rural communities implies the destruction of crops, livestock and, in the worst scenario, it causes losses of human lives. For urban settled households, that represent the minority of cases in the sample, the expected losses may be lower because of </w:t>
      </w:r>
      <w:proofErr w:type="gramStart"/>
      <w:r>
        <w:t>difference</w:t>
      </w:r>
      <w:proofErr w:type="gramEnd"/>
      <w:r>
        <w:t xml:space="preserve"> in infrastructure, and differences in their livelihoods (L</w:t>
      </w:r>
      <w:r w:rsidRPr="00267C9A">
        <w:t>ó</w:t>
      </w:r>
      <w:r>
        <w:t>pez-Bueno et al., 2021). The causal flow from ELTEs to Disastrous events that affects households is summarized in the following Figure 1:</w:t>
      </w:r>
    </w:p>
    <w:p w14:paraId="756ADFDC" w14:textId="77777777" w:rsidR="007555E9" w:rsidRPr="00DA00BD" w:rsidRDefault="007555E9" w:rsidP="007555E9">
      <w:pPr>
        <w:jc w:val="center"/>
      </w:pPr>
      <w:r w:rsidRPr="00DA00BD">
        <w:rPr>
          <w:b/>
          <w:bCs/>
        </w:rPr>
        <w:t>Figure 1.</w:t>
      </w:r>
      <w:r>
        <w:rPr>
          <w:b/>
          <w:bCs/>
        </w:rPr>
        <w:t xml:space="preserve"> </w:t>
      </w:r>
      <w:r>
        <w:t>Causes of cold-related disastrous events affecting households in Puno</w:t>
      </w:r>
    </w:p>
    <w:p w14:paraId="201AE64C" w14:textId="77777777" w:rsidR="007555E9" w:rsidRDefault="007555E9" w:rsidP="007555E9">
      <w:pPr>
        <w:jc w:val="center"/>
      </w:pPr>
      <w:r>
        <w:rPr>
          <w:noProof/>
        </w:rPr>
        <w:drawing>
          <wp:inline distT="0" distB="0" distL="0" distR="0" wp14:anchorId="26603A45" wp14:editId="54A82828">
            <wp:extent cx="4539615" cy="19704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p>
    <w:p w14:paraId="4301B053" w14:textId="77777777" w:rsidR="007555E9" w:rsidRDefault="007555E9" w:rsidP="007555E9">
      <w:pPr>
        <w:jc w:val="both"/>
      </w:pPr>
      <w:r>
        <w:t>Regarding mortality, L</w:t>
      </w:r>
      <w:r w:rsidRPr="00345400">
        <w:t>ó</w:t>
      </w:r>
      <w:r>
        <w:t>pez-Bueno et al. (2021) performed statistical analysis of mortality rates caused by cold waves in both urban and rural areas of Madrid, Spain. The authors conclude that the main risk drivers of mortality rates are socioeconomic</w:t>
      </w:r>
      <w:proofErr w:type="gramStart"/>
      <w:r>
        <w:t>, they</w:t>
      </w:r>
      <w:proofErr w:type="gramEnd"/>
      <w:r>
        <w:t xml:space="preserve">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w:t>
      </w:r>
      <w:proofErr w:type="gramStart"/>
      <w:r>
        <w:t>having</w:t>
      </w:r>
      <w:proofErr w:type="gramEnd"/>
      <w:r>
        <w:t xml:space="preserve"> a monetary surplus to exchange for health and education services in local markets in contexts of severe deprivations and ELTEs for the case of Puno.</w:t>
      </w:r>
    </w:p>
    <w:p w14:paraId="5FAC74BF" w14:textId="77777777" w:rsidR="007555E9" w:rsidRDefault="007555E9" w:rsidP="002D08B2">
      <w:pPr>
        <w:pStyle w:val="Heading2"/>
        <w:numPr>
          <w:ilvl w:val="1"/>
          <w:numId w:val="8"/>
        </w:numPr>
        <w:ind w:left="432"/>
      </w:pPr>
      <w:r>
        <w:lastRenderedPageBreak/>
        <w:t>Complexities arising from deprivation costs in Puno, Perú</w:t>
      </w:r>
    </w:p>
    <w:p w14:paraId="7607A371" w14:textId="77777777" w:rsidR="007555E9" w:rsidRDefault="007555E9" w:rsidP="007555E9">
      <w:pPr>
        <w:jc w:val="both"/>
      </w:pPr>
      <w:r>
        <w:t xml:space="preserve">In contrast to commercial logistics, humanitarian logistics deals with HSCs and does not count for logistic costs minimization alone, but also for minimization of human suffering (Van Wassenhove, 2006 and Tomasini and Van Wassenhove, 2009). In this line, reducing human suffering can be challenging due to </w:t>
      </w:r>
      <w:r w:rsidRPr="00227802">
        <w:t>ambiguous objectives</w:t>
      </w:r>
      <w:r>
        <w:rPr>
          <w:b/>
          <w:bCs/>
        </w:rPr>
        <w:t xml:space="preserve"> </w:t>
      </w:r>
      <w:r w:rsidRPr="00B074B5">
        <w:t>(</w:t>
      </w:r>
      <w:r>
        <w:t>Tomasini and Van Wassenhove, 2009</w:t>
      </w:r>
      <w:r w:rsidRPr="00B074B5">
        <w:t>)</w:t>
      </w:r>
      <w:r w:rsidRPr="00684B22">
        <w:rPr>
          <w:b/>
          <w:bCs/>
        </w:rPr>
        <w:t>.</w:t>
      </w:r>
      <w:r>
        <w:t xml:space="preserve"> For instance, Holguin-Veras et al. (2013) were concerned about deprivation costs that are defined as the cost associated with human suffering from the lack of access to essential supplies in the context of a disaster aftermath, when peaks of demand are observed. According to review carried out by Shao et al. (2020), it is common to find a trade-off between logistics costs and deprivation costs,</w:t>
      </w:r>
      <w:r w:rsidRPr="00367C1D">
        <w:t xml:space="preserve"> </w:t>
      </w:r>
      <w:r>
        <w:t>being social costs the sum of logistics costs and deprivation costs. In this regard, this paper referrers to the experimental results of Gutjahr and Fischer (2018):</w:t>
      </w:r>
    </w:p>
    <w:p w14:paraId="1E162103" w14:textId="77777777" w:rsidR="007555E9" w:rsidRDefault="007555E9" w:rsidP="007555E9">
      <w:pPr>
        <w:jc w:val="both"/>
        <w:rPr>
          <w:sz w:val="20"/>
          <w:szCs w:val="20"/>
        </w:rPr>
      </w:pPr>
      <w:r>
        <w:rPr>
          <w:sz w:val="20"/>
          <w:szCs w:val="20"/>
        </w:rPr>
        <w:t>“</w:t>
      </w:r>
      <w:r w:rsidRPr="00917F5D">
        <w:rPr>
          <w:sz w:val="20"/>
          <w:szCs w:val="20"/>
        </w:rPr>
        <w:t xml:space="preserve">We are concerned with the decision on the frequency of periodical relief commodity deliveries to demand points in the response phase after a disaster. In some disaster scenarios, the accessibility of demand points and therefore also the supply costs </w:t>
      </w:r>
      <w:proofErr w:type="gramStart"/>
      <w:r w:rsidRPr="00917F5D">
        <w:rPr>
          <w:sz w:val="20"/>
          <w:szCs w:val="20"/>
        </w:rPr>
        <w:t>heavily vary</w:t>
      </w:r>
      <w:proofErr w:type="gramEnd"/>
      <w:r w:rsidRPr="00917F5D">
        <w:rPr>
          <w:sz w:val="20"/>
          <w:szCs w:val="20"/>
        </w:rPr>
        <w:t xml:space="preserve">. This </w:t>
      </w:r>
      <w:proofErr w:type="gramStart"/>
      <w:r w:rsidRPr="00917F5D">
        <w:rPr>
          <w:sz w:val="20"/>
          <w:szCs w:val="20"/>
        </w:rPr>
        <w:t>has often</w:t>
      </w:r>
      <w:proofErr w:type="gramEnd"/>
      <w:r w:rsidRPr="00917F5D">
        <w:rPr>
          <w:sz w:val="20"/>
          <w:szCs w:val="20"/>
        </w:rPr>
        <w:t xml:space="preserve"> the effect that not all demand points are provided with relief commodities with the same frequency. Thereby, an equity issue is raised, which makes the problem relevant for our investigation</w:t>
      </w:r>
      <w:r>
        <w:rPr>
          <w:sz w:val="20"/>
          <w:szCs w:val="20"/>
        </w:rPr>
        <w:t>”</w:t>
      </w:r>
      <w:r w:rsidRPr="00917F5D">
        <w:rPr>
          <w:sz w:val="20"/>
          <w:szCs w:val="20"/>
        </w:rPr>
        <w:t xml:space="preserve"> (Gutjahr and Fischer, 2018)</w:t>
      </w:r>
      <w:r>
        <w:rPr>
          <w:sz w:val="20"/>
          <w:szCs w:val="20"/>
        </w:rPr>
        <w:t>.</w:t>
      </w:r>
    </w:p>
    <w:p w14:paraId="51FD2669" w14:textId="5AE6B537" w:rsidR="007555E9" w:rsidRDefault="007555E9" w:rsidP="007555E9">
      <w:pPr>
        <w:jc w:val="both"/>
      </w:pPr>
      <w:r>
        <w:t xml:space="preserve">The authors use data from Nepal earthquake 2015 to show, by using a simplified mathematical model, that practically irrelevant final reductions of average deprivation costs result in substantial increases of equity in the optimal solution between different demand points. In the case of Nepal earthquake 2015, Gutjahr and Fischer (2018) showed that equity in aid distribution can be achieved at a relatively small increase of logistics costs, and thus reaching an equilibrium between </w:t>
      </w:r>
      <w:r w:rsidRPr="00284C5B">
        <w:t>two objectives: deprivation and logistic costs</w:t>
      </w:r>
      <w:r>
        <w:t xml:space="preserve">. Characteristics of disasters triggered by ELTEs in Puno, Peru reproduces this trade-off </w:t>
      </w:r>
      <w:r w:rsidR="000619B4">
        <w:t xml:space="preserve">(see Figure 2) </w:t>
      </w:r>
      <w:r>
        <w:t>under the following conditions for humanitarian operations due to the large spatial dispersion of final demand points that are households at risk of being affected by ELTEs: the human and economic resources for the response are scarce as Puno is a poor region, the aid must be delivered as soon as possible after a disastrous event to prevent losses, and the operations must seek to meet the maximum demand possible to guarantee equity in the optimal solution.</w:t>
      </w:r>
    </w:p>
    <w:p w14:paraId="77B77E6E" w14:textId="77777777" w:rsidR="007555E9" w:rsidRDefault="007555E9" w:rsidP="007555E9">
      <w:pPr>
        <w:jc w:val="both"/>
      </w:pPr>
      <w:r>
        <w:t>In this line, t</w:t>
      </w:r>
      <w:r w:rsidRPr="001F3987">
        <w:t xml:space="preserve">he </w:t>
      </w:r>
      <w:r>
        <w:t>two identified objectives, logistic and deprivation costs, are formally defined in the following Equations (1.1. to 1.3.):</w:t>
      </w:r>
    </w:p>
    <w:p w14:paraId="557A3E91" w14:textId="77777777" w:rsidR="007555E9" w:rsidRPr="006E5053" w:rsidRDefault="007555E9" w:rsidP="007555E9">
      <w:pPr>
        <w:jc w:val="both"/>
        <w:rPr>
          <w:rFonts w:eastAsiaTheme="minorEastAsia"/>
        </w:rPr>
      </w:pPr>
      <m:oMath>
        <m:r>
          <w:rPr>
            <w:rFonts w:ascii="Cambria Math" w:hAnsi="Cambria Math"/>
          </w:rPr>
          <m:t>Social costs=O1+O2</m:t>
        </m:r>
      </m:oMath>
      <w:r>
        <w:rPr>
          <w:rFonts w:eastAsiaTheme="minorEastAsia"/>
        </w:rPr>
        <w:t xml:space="preserve"> (1.1.)</w:t>
      </w:r>
    </w:p>
    <w:p w14:paraId="4DBF1D36" w14:textId="77777777" w:rsidR="007555E9" w:rsidRPr="006E5053" w:rsidRDefault="007555E9" w:rsidP="007555E9">
      <w:pPr>
        <w:jc w:val="both"/>
        <w:rPr>
          <w:rFonts w:eastAsiaTheme="minorEastAsia"/>
        </w:rPr>
      </w:pPr>
      <m:oMath>
        <m:r>
          <w:rPr>
            <w:rFonts w:ascii="Cambria Math" w:hAnsi="Cambria Math"/>
          </w:rPr>
          <m:t>O1=Logistic costs</m:t>
        </m:r>
      </m:oMath>
      <w:r>
        <w:rPr>
          <w:rFonts w:eastAsiaTheme="minorEastAsia"/>
        </w:rPr>
        <w:t xml:space="preserve"> (1.2.)</w:t>
      </w:r>
    </w:p>
    <w:p w14:paraId="37D086F8" w14:textId="77777777" w:rsidR="007555E9" w:rsidRDefault="007555E9" w:rsidP="007555E9">
      <w:pPr>
        <w:jc w:val="both"/>
        <w:rPr>
          <w:rFonts w:eastAsiaTheme="minorEastAsia"/>
        </w:rPr>
      </w:pPr>
      <m:oMath>
        <m:r>
          <w:rPr>
            <w:rFonts w:ascii="Cambria Math" w:hAnsi="Cambria Math"/>
          </w:rPr>
          <m:t>O2=Deprivation costs</m:t>
        </m:r>
      </m:oMath>
      <w:r>
        <w:rPr>
          <w:rFonts w:eastAsiaTheme="minorEastAsia"/>
        </w:rPr>
        <w:t xml:space="preserve"> (1.3.)</w:t>
      </w:r>
    </w:p>
    <w:p w14:paraId="487FD316" w14:textId="54BD3908" w:rsidR="007555E9" w:rsidRDefault="007555E9" w:rsidP="002D08B2">
      <w:pPr>
        <w:jc w:val="both"/>
        <w:rPr>
          <w:b/>
          <w:bCs/>
        </w:rPr>
      </w:pPr>
      <w:r>
        <w:t xml:space="preserve">The trade-off between </w:t>
      </w:r>
      <m:oMath>
        <m:r>
          <w:rPr>
            <w:rFonts w:ascii="Cambria Math" w:hAnsi="Cambria Math"/>
          </w:rPr>
          <m:t>O1</m:t>
        </m:r>
      </m:oMath>
      <w:r>
        <w:t xml:space="preserve"> and </w:t>
      </w:r>
      <m:oMath>
        <m:r>
          <w:rPr>
            <w:rFonts w:ascii="Cambria Math" w:hAnsi="Cambria Math"/>
          </w:rPr>
          <m:t>O2</m:t>
        </m:r>
      </m:oMath>
      <w:r>
        <w:t xml:space="preserve"> </w:t>
      </w:r>
      <w:r w:rsidRPr="001F3987">
        <w:t>lays in the following decision-making concerns:</w:t>
      </w:r>
      <w:r>
        <w:t xml:space="preserve"> the final decision is sensible to the level of dispersion of final demand points given any configuration of cost parameters (Gutjahr and Fischer, 2018; Chong et al., 2019). Excluding some demand points from the response operations can reduce a lot the complexity and the total cost of the response. The challenge is to co-optimize </w:t>
      </w:r>
      <m:oMath>
        <m:r>
          <w:rPr>
            <w:rFonts w:ascii="Cambria Math" w:hAnsi="Cambria Math"/>
          </w:rPr>
          <m:t>O1</m:t>
        </m:r>
      </m:oMath>
      <w:r>
        <w:t xml:space="preserve"> and </w:t>
      </w:r>
      <m:oMath>
        <m:r>
          <w:rPr>
            <w:rFonts w:ascii="Cambria Math" w:hAnsi="Cambria Math"/>
          </w:rPr>
          <m:t>O2</m:t>
        </m:r>
      </m:oMath>
      <w:r>
        <w:t xml:space="preserve"> to optimize the so called </w:t>
      </w:r>
      <m:oMath>
        <m:r>
          <w:rPr>
            <w:rFonts w:ascii="Cambria Math" w:hAnsi="Cambria Math"/>
          </w:rPr>
          <m:t>Social costs</m:t>
        </m:r>
      </m:oMath>
      <w:r>
        <w:rPr>
          <w:rFonts w:eastAsiaTheme="minorEastAsia"/>
        </w:rPr>
        <w:t xml:space="preserve"> </w:t>
      </w:r>
      <w:r>
        <w:t>that matters because communities need to balance their budget to invest in resilience to be better prepared for future disastrous events related to ELTEs. The optimization of logistic costs alone (</w:t>
      </w:r>
      <m:oMath>
        <m:r>
          <w:rPr>
            <w:rFonts w:ascii="Cambria Math" w:hAnsi="Cambria Math"/>
          </w:rPr>
          <m:t>O1</m:t>
        </m:r>
      </m:oMath>
      <w:r>
        <w:t xml:space="preserve">) would cause breaks with impartiality principle of humanitarian logistics (Tomasini and Van Wassenhove, 2009). In this line, Leiras et al. (2017) stated that impartiality in humanitarian logistics must seek to reach an equilibrium between </w:t>
      </w:r>
      <w:r w:rsidRPr="002B03EB">
        <w:t>ambiguous objectives.</w:t>
      </w:r>
      <w:r>
        <w:t xml:space="preserve"> </w:t>
      </w:r>
    </w:p>
    <w:p w14:paraId="2927277B" w14:textId="45FAFB19" w:rsidR="007555E9" w:rsidRPr="00DA00BD" w:rsidRDefault="007555E9" w:rsidP="007555E9">
      <w:pPr>
        <w:jc w:val="center"/>
      </w:pPr>
      <w:r w:rsidRPr="00D71730">
        <w:rPr>
          <w:b/>
          <w:bCs/>
        </w:rPr>
        <w:t xml:space="preserve">Figure </w:t>
      </w:r>
      <w:r>
        <w:rPr>
          <w:b/>
          <w:bCs/>
        </w:rPr>
        <w:t>2</w:t>
      </w:r>
      <w:r w:rsidRPr="00D71730">
        <w:rPr>
          <w:b/>
          <w:bCs/>
        </w:rPr>
        <w:t xml:space="preserve">. </w:t>
      </w:r>
      <w:r w:rsidRPr="00DA00BD">
        <w:t>Spatial distribution of households exposed to ELTEs</w:t>
      </w:r>
    </w:p>
    <w:p w14:paraId="5E2259BF" w14:textId="77777777" w:rsidR="007555E9" w:rsidRDefault="007555E9" w:rsidP="007555E9">
      <w:pPr>
        <w:jc w:val="center"/>
      </w:pPr>
      <w:r>
        <w:rPr>
          <w:noProof/>
        </w:rPr>
        <w:lastRenderedPageBreak/>
        <w:drawing>
          <wp:inline distT="0" distB="0" distL="0" distR="0" wp14:anchorId="52195E1F" wp14:editId="323CB211">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2B00E58A" w14:textId="6A00F6B0" w:rsidR="007555E9" w:rsidRDefault="007555E9" w:rsidP="002D08B2">
      <w:pPr>
        <w:jc w:val="both"/>
        <w:rPr>
          <w:b/>
          <w:bCs/>
        </w:rPr>
      </w:pPr>
      <w:r>
        <w:t>On the one hand, spatial dispersion of final demand points necessarily increases logistics costs (</w:t>
      </w:r>
      <m:oMath>
        <m:r>
          <w:rPr>
            <w:rFonts w:ascii="Cambria Math" w:hAnsi="Cambria Math"/>
          </w:rPr>
          <m:t>O1</m:t>
        </m:r>
      </m:oMath>
      <w:r>
        <w:t>) during the response phase (Balcik and Beamon, 2008; Ferreira, 2012). On the other hand, deprivation costs (</w:t>
      </w:r>
      <m:oMath>
        <m:r>
          <w:rPr>
            <w:rFonts w:ascii="Cambria Math" w:hAnsi="Cambria Math"/>
          </w:rPr>
          <m:t>O2</m:t>
        </m:r>
      </m:oMath>
      <w:r>
        <w:t xml:space="preserve">), that are related to the level of socioeconomic vulnerability or socioeconomic deprivation (Villarroel-Lamb, 2020; Wang et al., 2020; Szczyrba et al., 2021), tend to be higher for households that are settled far from cities, because they are already deprived from consumption of essential goods and services in the business-as-usual scenario (Quiliche and Mancilla, 2021). In general, when a disaster is triggered, households that are settled far from cities suffer from peaks of deprivations due to delays in distribution in a context of sudden increases of demand due to disastrous events (Shao et al., 2020). The following Table 1 illustrates three logistic-related outcomes arising from the trade-off between </w:t>
      </w:r>
      <m:oMath>
        <m:r>
          <w:rPr>
            <w:rFonts w:ascii="Cambria Math" w:hAnsi="Cambria Math"/>
          </w:rPr>
          <m:t>O1</m:t>
        </m:r>
      </m:oMath>
      <w:r>
        <w:t xml:space="preserve"> and </w:t>
      </w:r>
      <m:oMath>
        <m:r>
          <w:rPr>
            <w:rFonts w:ascii="Cambria Math" w:hAnsi="Cambria Math"/>
          </w:rPr>
          <m:t>O2</m:t>
        </m:r>
      </m:oMath>
      <w:r>
        <w:rPr>
          <w:rFonts w:eastAsiaTheme="minorEastAsia"/>
        </w:rPr>
        <w:t xml:space="preserve"> for Puno</w:t>
      </w:r>
      <w:r>
        <w:t>:</w:t>
      </w:r>
    </w:p>
    <w:p w14:paraId="4E86E4B2" w14:textId="3A7EBC0C" w:rsidR="007555E9" w:rsidRPr="002E5182" w:rsidRDefault="007555E9" w:rsidP="002D08B2">
      <w:r w:rsidRPr="002E5182">
        <w:rPr>
          <w:b/>
          <w:bCs/>
        </w:rPr>
        <w:t>Table 1</w:t>
      </w:r>
      <w:r>
        <w:rPr>
          <w:b/>
          <w:bCs/>
        </w:rPr>
        <w:t xml:space="preserve">. </w:t>
      </w:r>
      <w:r>
        <w:t>Possible outcomes considering deprivation costs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1925"/>
        <w:gridCol w:w="2667"/>
        <w:gridCol w:w="2614"/>
      </w:tblGrid>
      <w:tr w:rsidR="007555E9" w14:paraId="1059A3DB" w14:textId="77777777" w:rsidTr="00803E7C">
        <w:tc>
          <w:tcPr>
            <w:tcW w:w="763" w:type="pct"/>
            <w:tcBorders>
              <w:bottom w:val="single" w:sz="4" w:space="0" w:color="auto"/>
              <w:right w:val="single" w:sz="4" w:space="0" w:color="auto"/>
            </w:tcBorders>
          </w:tcPr>
          <w:p w14:paraId="28006778" w14:textId="77777777" w:rsidR="007555E9" w:rsidRPr="002E5182" w:rsidRDefault="007555E9" w:rsidP="00803E7C">
            <w:pPr>
              <w:jc w:val="both"/>
              <w:rPr>
                <w:b/>
                <w:bCs/>
                <w:sz w:val="20"/>
                <w:szCs w:val="20"/>
              </w:rPr>
            </w:pPr>
            <w:r>
              <w:rPr>
                <w:b/>
                <w:bCs/>
                <w:sz w:val="20"/>
                <w:szCs w:val="20"/>
              </w:rPr>
              <w:t>Logistic cost</w:t>
            </w:r>
          </w:p>
        </w:tc>
        <w:tc>
          <w:tcPr>
            <w:tcW w:w="1132" w:type="pct"/>
            <w:tcBorders>
              <w:left w:val="single" w:sz="4" w:space="0" w:color="auto"/>
              <w:bottom w:val="single" w:sz="4" w:space="0" w:color="auto"/>
            </w:tcBorders>
          </w:tcPr>
          <w:p w14:paraId="328E222A" w14:textId="77777777" w:rsidR="007555E9" w:rsidRPr="006E5053" w:rsidRDefault="007555E9" w:rsidP="00803E7C">
            <w:pPr>
              <w:rPr>
                <w:b/>
                <w:bCs/>
                <w:sz w:val="20"/>
                <w:szCs w:val="20"/>
              </w:rPr>
            </w:pPr>
            <w:r w:rsidRPr="006E5053">
              <w:rPr>
                <w:b/>
                <w:bCs/>
                <w:sz w:val="20"/>
                <w:szCs w:val="20"/>
              </w:rPr>
              <w:t>Low cost</w:t>
            </w:r>
          </w:p>
        </w:tc>
        <w:tc>
          <w:tcPr>
            <w:tcW w:w="1568" w:type="pct"/>
            <w:tcBorders>
              <w:bottom w:val="single" w:sz="4" w:space="0" w:color="auto"/>
            </w:tcBorders>
          </w:tcPr>
          <w:p w14:paraId="11C1683F" w14:textId="77777777" w:rsidR="007555E9" w:rsidRPr="006E5053" w:rsidRDefault="007555E9" w:rsidP="00803E7C">
            <w:pPr>
              <w:rPr>
                <w:b/>
                <w:bCs/>
                <w:sz w:val="20"/>
                <w:szCs w:val="20"/>
              </w:rPr>
            </w:pPr>
            <w:r w:rsidRPr="006E5053">
              <w:rPr>
                <w:b/>
                <w:bCs/>
                <w:sz w:val="20"/>
                <w:szCs w:val="20"/>
              </w:rPr>
              <w:t>Equilibrium</w:t>
            </w:r>
          </w:p>
        </w:tc>
        <w:tc>
          <w:tcPr>
            <w:tcW w:w="1537" w:type="pct"/>
            <w:tcBorders>
              <w:bottom w:val="single" w:sz="4" w:space="0" w:color="auto"/>
            </w:tcBorders>
          </w:tcPr>
          <w:p w14:paraId="43C8FB33" w14:textId="77777777" w:rsidR="007555E9" w:rsidRPr="006E5053" w:rsidRDefault="007555E9" w:rsidP="00803E7C">
            <w:pPr>
              <w:rPr>
                <w:b/>
                <w:bCs/>
                <w:sz w:val="20"/>
                <w:szCs w:val="20"/>
              </w:rPr>
            </w:pPr>
            <w:r w:rsidRPr="006E5053">
              <w:rPr>
                <w:b/>
                <w:bCs/>
                <w:sz w:val="20"/>
                <w:szCs w:val="20"/>
              </w:rPr>
              <w:t>High cost</w:t>
            </w:r>
          </w:p>
        </w:tc>
      </w:tr>
      <w:tr w:rsidR="007555E9" w14:paraId="0BFC02E3" w14:textId="77777777" w:rsidTr="00803E7C">
        <w:tc>
          <w:tcPr>
            <w:tcW w:w="763" w:type="pct"/>
            <w:tcBorders>
              <w:top w:val="single" w:sz="4" w:space="0" w:color="auto"/>
              <w:right w:val="single" w:sz="4" w:space="0" w:color="auto"/>
            </w:tcBorders>
          </w:tcPr>
          <w:p w14:paraId="59EFB13E" w14:textId="77777777" w:rsidR="007555E9" w:rsidRPr="006E5053" w:rsidRDefault="007555E9" w:rsidP="00803E7C">
            <w:pPr>
              <w:jc w:val="both"/>
              <w:rPr>
                <w:b/>
                <w:bCs/>
                <w:sz w:val="20"/>
                <w:szCs w:val="20"/>
              </w:rPr>
            </w:pPr>
            <w:r>
              <w:rPr>
                <w:b/>
                <w:bCs/>
                <w:sz w:val="20"/>
                <w:szCs w:val="20"/>
              </w:rPr>
              <w:t>Solution</w:t>
            </w:r>
          </w:p>
          <w:p w14:paraId="5B6F8990" w14:textId="77777777" w:rsidR="007555E9" w:rsidRPr="006E5053" w:rsidRDefault="007555E9" w:rsidP="00803E7C">
            <w:pPr>
              <w:jc w:val="both"/>
              <w:rPr>
                <w:b/>
                <w:bCs/>
                <w:sz w:val="20"/>
                <w:szCs w:val="20"/>
              </w:rPr>
            </w:pPr>
          </w:p>
        </w:tc>
        <w:tc>
          <w:tcPr>
            <w:tcW w:w="1132" w:type="pct"/>
            <w:tcBorders>
              <w:top w:val="single" w:sz="4" w:space="0" w:color="auto"/>
              <w:left w:val="single" w:sz="4" w:space="0" w:color="auto"/>
            </w:tcBorders>
          </w:tcPr>
          <w:p w14:paraId="60FD44AF" w14:textId="77777777" w:rsidR="007555E9" w:rsidRPr="006E5053" w:rsidRDefault="007555E9" w:rsidP="007555E9">
            <w:pPr>
              <w:jc w:val="both"/>
              <w:rPr>
                <w:sz w:val="20"/>
                <w:szCs w:val="20"/>
              </w:rPr>
            </w:pPr>
            <w:r w:rsidRPr="006E5053">
              <w:rPr>
                <w:sz w:val="20"/>
                <w:szCs w:val="20"/>
              </w:rPr>
              <w:t>Logistic costs optimized without considering deprivation costs</w:t>
            </w:r>
          </w:p>
        </w:tc>
        <w:tc>
          <w:tcPr>
            <w:tcW w:w="1568" w:type="pct"/>
            <w:tcBorders>
              <w:top w:val="single" w:sz="4" w:space="0" w:color="auto"/>
            </w:tcBorders>
          </w:tcPr>
          <w:p w14:paraId="6F40D293" w14:textId="77777777" w:rsidR="007555E9" w:rsidRPr="006E5053" w:rsidRDefault="007555E9" w:rsidP="007555E9">
            <w:pPr>
              <w:jc w:val="both"/>
              <w:rPr>
                <w:sz w:val="20"/>
                <w:szCs w:val="20"/>
              </w:rPr>
            </w:pPr>
            <w:r w:rsidRPr="006E5053">
              <w:rPr>
                <w:sz w:val="20"/>
                <w:szCs w:val="20"/>
              </w:rPr>
              <w:t>Logistic costs and deprivation costs co-optimized</w:t>
            </w:r>
          </w:p>
        </w:tc>
        <w:tc>
          <w:tcPr>
            <w:tcW w:w="1537" w:type="pct"/>
            <w:tcBorders>
              <w:top w:val="single" w:sz="4" w:space="0" w:color="auto"/>
            </w:tcBorders>
          </w:tcPr>
          <w:p w14:paraId="24DB4BE9" w14:textId="77777777" w:rsidR="007555E9" w:rsidRPr="006E5053" w:rsidRDefault="007555E9" w:rsidP="007555E9">
            <w:pPr>
              <w:jc w:val="both"/>
              <w:rPr>
                <w:sz w:val="20"/>
                <w:szCs w:val="20"/>
              </w:rPr>
            </w:pPr>
            <w:r w:rsidRPr="006E5053">
              <w:rPr>
                <w:sz w:val="20"/>
                <w:szCs w:val="20"/>
              </w:rPr>
              <w:t>Deprivation costs minimized without considering logistic costs</w:t>
            </w:r>
          </w:p>
        </w:tc>
      </w:tr>
      <w:tr w:rsidR="007555E9" w14:paraId="1F50278D" w14:textId="77777777" w:rsidTr="00803E7C">
        <w:tc>
          <w:tcPr>
            <w:tcW w:w="763" w:type="pct"/>
            <w:tcBorders>
              <w:bottom w:val="single" w:sz="4" w:space="0" w:color="auto"/>
              <w:right w:val="single" w:sz="4" w:space="0" w:color="auto"/>
            </w:tcBorders>
          </w:tcPr>
          <w:p w14:paraId="5E077EC0" w14:textId="77777777" w:rsidR="007555E9" w:rsidRPr="00E5034C" w:rsidRDefault="007555E9" w:rsidP="00803E7C">
            <w:pPr>
              <w:jc w:val="both"/>
              <w:rPr>
                <w:b/>
                <w:bCs/>
                <w:sz w:val="20"/>
                <w:szCs w:val="20"/>
                <w:lang w:val="pt-BR"/>
              </w:rPr>
            </w:pPr>
            <w:r w:rsidRPr="001771AC">
              <w:rPr>
                <w:b/>
                <w:bCs/>
                <w:sz w:val="20"/>
                <w:szCs w:val="20"/>
                <w:lang w:val="pt-BR"/>
              </w:rPr>
              <w:lastRenderedPageBreak/>
              <w:t>Outcomes</w:t>
            </w:r>
            <w:r>
              <w:rPr>
                <w:b/>
                <w:bCs/>
                <w:sz w:val="20"/>
                <w:szCs w:val="20"/>
                <w:lang w:val="pt-BR"/>
              </w:rPr>
              <w:t xml:space="preserve"> </w:t>
            </w:r>
            <w:r w:rsidRPr="00E5034C">
              <w:rPr>
                <w:b/>
                <w:bCs/>
                <w:sz w:val="20"/>
                <w:szCs w:val="20"/>
                <w:lang w:val="pt-BR"/>
              </w:rPr>
              <w:t>for Puno, Peru</w:t>
            </w:r>
          </w:p>
        </w:tc>
        <w:tc>
          <w:tcPr>
            <w:tcW w:w="1132" w:type="pct"/>
            <w:tcBorders>
              <w:left w:val="single" w:sz="4" w:space="0" w:color="auto"/>
              <w:bottom w:val="single" w:sz="4" w:space="0" w:color="auto"/>
            </w:tcBorders>
          </w:tcPr>
          <w:p w14:paraId="6096861B" w14:textId="77777777" w:rsidR="007555E9" w:rsidRPr="006E5053" w:rsidRDefault="007555E9" w:rsidP="007555E9">
            <w:pPr>
              <w:jc w:val="both"/>
              <w:rPr>
                <w:sz w:val="20"/>
                <w:szCs w:val="20"/>
              </w:rPr>
            </w:pPr>
            <w:r w:rsidRPr="006E5053">
              <w:rPr>
                <w:sz w:val="20"/>
                <w:szCs w:val="20"/>
              </w:rPr>
              <w:t>Critical demand points are not supplied with enough aid</w:t>
            </w:r>
          </w:p>
        </w:tc>
        <w:tc>
          <w:tcPr>
            <w:tcW w:w="1568" w:type="pct"/>
            <w:tcBorders>
              <w:bottom w:val="single" w:sz="4" w:space="0" w:color="auto"/>
            </w:tcBorders>
          </w:tcPr>
          <w:p w14:paraId="09A3AB67" w14:textId="77777777" w:rsidR="007555E9" w:rsidRPr="006E5053" w:rsidRDefault="007555E9" w:rsidP="007555E9">
            <w:pPr>
              <w:jc w:val="both"/>
              <w:rPr>
                <w:sz w:val="20"/>
                <w:szCs w:val="20"/>
              </w:rPr>
            </w:pPr>
            <w:r w:rsidRPr="006E5053">
              <w:rPr>
                <w:sz w:val="20"/>
                <w:szCs w:val="20"/>
              </w:rPr>
              <w:t>Critical demand points are optimally supplied at a balanced logistic cost (achieving equilibrium in social costs)</w:t>
            </w:r>
          </w:p>
        </w:tc>
        <w:tc>
          <w:tcPr>
            <w:tcW w:w="1537" w:type="pct"/>
            <w:tcBorders>
              <w:bottom w:val="single" w:sz="4" w:space="0" w:color="auto"/>
            </w:tcBorders>
          </w:tcPr>
          <w:p w14:paraId="66F34FFA" w14:textId="77777777" w:rsidR="007555E9" w:rsidRPr="006E5053" w:rsidRDefault="007555E9" w:rsidP="007555E9">
            <w:pPr>
              <w:jc w:val="both"/>
              <w:rPr>
                <w:sz w:val="20"/>
                <w:szCs w:val="20"/>
              </w:rPr>
            </w:pPr>
            <w:r w:rsidRPr="006E5053">
              <w:rPr>
                <w:sz w:val="20"/>
                <w:szCs w:val="20"/>
              </w:rPr>
              <w:t>Critical demand points are fully supplied at a high logistic cost (social cost is high due to high logistic costs)</w:t>
            </w:r>
          </w:p>
        </w:tc>
      </w:tr>
    </w:tbl>
    <w:p w14:paraId="610A1E1E" w14:textId="77777777" w:rsidR="007555E9" w:rsidRPr="002B03EB" w:rsidRDefault="007555E9" w:rsidP="007555E9">
      <w:pPr>
        <w:jc w:val="both"/>
        <w:rPr>
          <w:sz w:val="20"/>
          <w:szCs w:val="20"/>
        </w:rPr>
      </w:pPr>
      <w:r w:rsidRPr="002B03EB">
        <w:rPr>
          <w:sz w:val="20"/>
          <w:szCs w:val="20"/>
        </w:rPr>
        <w:t>Authors own elaboration</w:t>
      </w:r>
    </w:p>
    <w:p w14:paraId="5C325331" w14:textId="77777777" w:rsidR="007555E9" w:rsidRPr="002B03EB" w:rsidRDefault="007555E9" w:rsidP="002D08B2">
      <w:pPr>
        <w:pStyle w:val="Heading2"/>
        <w:numPr>
          <w:ilvl w:val="1"/>
          <w:numId w:val="8"/>
        </w:numPr>
        <w:ind w:left="432"/>
      </w:pPr>
      <w:r w:rsidRPr="002B03EB">
        <w:t>Characteristics of disasters triggered by ELTEs in Puno, Peru</w:t>
      </w:r>
    </w:p>
    <w:p w14:paraId="11AE6707" w14:textId="381504B0" w:rsidR="007555E9" w:rsidRDefault="007555E9" w:rsidP="007555E9">
      <w:pPr>
        <w:jc w:val="both"/>
      </w:pPr>
      <w:r>
        <w:t>Following EM-DAT (2022) taxonomy of disasters based on Integrated Research on Disaster Risk (IRDR, 2014), ELTEs produces disasters caused by cold waves and severe winter conditions. The data from EM-DAT (2022) registers four disastrous events that have affected Puno in the period 2003-2022</w:t>
      </w:r>
      <w:r w:rsidR="000619B4">
        <w:t xml:space="preserve"> (Table 2)</w:t>
      </w:r>
      <w:r>
        <w:t>:</w:t>
      </w:r>
    </w:p>
    <w:p w14:paraId="362BF0C2" w14:textId="2B836123" w:rsidR="000619B4" w:rsidRDefault="000619B4" w:rsidP="002D08B2">
      <w:r w:rsidRPr="002E5182">
        <w:rPr>
          <w:b/>
          <w:bCs/>
        </w:rPr>
        <w:t xml:space="preserve">Table </w:t>
      </w:r>
      <w:r>
        <w:rPr>
          <w:b/>
          <w:bCs/>
        </w:rPr>
        <w:t xml:space="preserve">2. </w:t>
      </w:r>
      <w:r>
        <w:t>Possible outcomes considering deprivation costs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555E9" w14:paraId="7C5F7FE8" w14:textId="77777777" w:rsidTr="00803E7C">
        <w:tc>
          <w:tcPr>
            <w:tcW w:w="1921" w:type="pct"/>
            <w:tcBorders>
              <w:bottom w:val="single" w:sz="4" w:space="0" w:color="auto"/>
            </w:tcBorders>
          </w:tcPr>
          <w:p w14:paraId="6AB3446B" w14:textId="77777777" w:rsidR="007555E9" w:rsidRPr="00537EE9" w:rsidRDefault="007555E9" w:rsidP="00803E7C">
            <w:pPr>
              <w:jc w:val="both"/>
              <w:rPr>
                <w:b/>
                <w:bCs/>
                <w:sz w:val="20"/>
                <w:szCs w:val="20"/>
              </w:rPr>
            </w:pPr>
            <w:r w:rsidRPr="00537EE9">
              <w:rPr>
                <w:b/>
                <w:bCs/>
                <w:sz w:val="20"/>
                <w:szCs w:val="20"/>
              </w:rPr>
              <w:t>Classification: extreme temperature</w:t>
            </w:r>
          </w:p>
        </w:tc>
        <w:tc>
          <w:tcPr>
            <w:tcW w:w="432" w:type="pct"/>
            <w:tcBorders>
              <w:bottom w:val="single" w:sz="4" w:space="0" w:color="auto"/>
            </w:tcBorders>
          </w:tcPr>
          <w:p w14:paraId="7A54A4A5" w14:textId="77777777" w:rsidR="007555E9" w:rsidRPr="00537EE9" w:rsidRDefault="007555E9" w:rsidP="00803E7C">
            <w:pPr>
              <w:jc w:val="right"/>
              <w:rPr>
                <w:b/>
                <w:bCs/>
                <w:sz w:val="20"/>
                <w:szCs w:val="20"/>
              </w:rPr>
            </w:pPr>
            <w:r w:rsidRPr="00537EE9">
              <w:rPr>
                <w:b/>
                <w:bCs/>
                <w:sz w:val="20"/>
                <w:szCs w:val="20"/>
              </w:rPr>
              <w:t>Year</w:t>
            </w:r>
          </w:p>
        </w:tc>
        <w:tc>
          <w:tcPr>
            <w:tcW w:w="674" w:type="pct"/>
            <w:tcBorders>
              <w:bottom w:val="single" w:sz="4" w:space="0" w:color="auto"/>
            </w:tcBorders>
          </w:tcPr>
          <w:p w14:paraId="1C3D3DBD" w14:textId="77777777" w:rsidR="007555E9" w:rsidRPr="00537EE9" w:rsidRDefault="007555E9" w:rsidP="00803E7C">
            <w:pPr>
              <w:jc w:val="right"/>
              <w:rPr>
                <w:b/>
                <w:bCs/>
                <w:sz w:val="20"/>
                <w:szCs w:val="20"/>
              </w:rPr>
            </w:pPr>
            <w:r w:rsidRPr="00537EE9">
              <w:rPr>
                <w:b/>
                <w:bCs/>
                <w:sz w:val="20"/>
                <w:szCs w:val="20"/>
              </w:rPr>
              <w:t>Magnitude</w:t>
            </w:r>
          </w:p>
        </w:tc>
        <w:tc>
          <w:tcPr>
            <w:tcW w:w="570" w:type="pct"/>
            <w:tcBorders>
              <w:bottom w:val="single" w:sz="4" w:space="0" w:color="auto"/>
            </w:tcBorders>
          </w:tcPr>
          <w:p w14:paraId="74762F6F" w14:textId="77777777" w:rsidR="007555E9" w:rsidRPr="00537EE9" w:rsidRDefault="007555E9" w:rsidP="00803E7C">
            <w:pPr>
              <w:jc w:val="right"/>
              <w:rPr>
                <w:b/>
                <w:bCs/>
                <w:sz w:val="20"/>
                <w:szCs w:val="20"/>
              </w:rPr>
            </w:pPr>
            <w:r>
              <w:rPr>
                <w:b/>
                <w:bCs/>
                <w:sz w:val="20"/>
                <w:szCs w:val="20"/>
              </w:rPr>
              <w:t>Start</w:t>
            </w:r>
          </w:p>
        </w:tc>
        <w:tc>
          <w:tcPr>
            <w:tcW w:w="570" w:type="pct"/>
            <w:tcBorders>
              <w:bottom w:val="single" w:sz="4" w:space="0" w:color="auto"/>
            </w:tcBorders>
          </w:tcPr>
          <w:p w14:paraId="7506A2DE" w14:textId="77777777" w:rsidR="007555E9" w:rsidRPr="00537EE9" w:rsidRDefault="007555E9" w:rsidP="00803E7C">
            <w:pPr>
              <w:jc w:val="right"/>
              <w:rPr>
                <w:b/>
                <w:bCs/>
                <w:sz w:val="20"/>
                <w:szCs w:val="20"/>
              </w:rPr>
            </w:pPr>
            <w:r w:rsidRPr="00537EE9">
              <w:rPr>
                <w:b/>
                <w:bCs/>
                <w:sz w:val="20"/>
                <w:szCs w:val="20"/>
              </w:rPr>
              <w:t>Duration</w:t>
            </w:r>
          </w:p>
        </w:tc>
        <w:tc>
          <w:tcPr>
            <w:tcW w:w="834" w:type="pct"/>
            <w:tcBorders>
              <w:bottom w:val="single" w:sz="4" w:space="0" w:color="auto"/>
            </w:tcBorders>
          </w:tcPr>
          <w:p w14:paraId="1AA30E12" w14:textId="77777777" w:rsidR="007555E9" w:rsidRPr="00537EE9" w:rsidRDefault="007555E9" w:rsidP="00803E7C">
            <w:pPr>
              <w:jc w:val="right"/>
              <w:rPr>
                <w:b/>
                <w:bCs/>
                <w:sz w:val="20"/>
                <w:szCs w:val="20"/>
              </w:rPr>
            </w:pPr>
            <w:r w:rsidRPr="00537EE9">
              <w:rPr>
                <w:b/>
                <w:bCs/>
                <w:sz w:val="20"/>
                <w:szCs w:val="20"/>
              </w:rPr>
              <w:t>Total Affected</w:t>
            </w:r>
          </w:p>
        </w:tc>
      </w:tr>
      <w:tr w:rsidR="007555E9" w14:paraId="7339CD02" w14:textId="77777777" w:rsidTr="00803E7C">
        <w:tc>
          <w:tcPr>
            <w:tcW w:w="1921" w:type="pct"/>
            <w:tcBorders>
              <w:top w:val="single" w:sz="4" w:space="0" w:color="auto"/>
            </w:tcBorders>
          </w:tcPr>
          <w:p w14:paraId="76BAF066" w14:textId="77777777" w:rsidR="007555E9" w:rsidRPr="00537EE9" w:rsidRDefault="007555E9" w:rsidP="00803E7C">
            <w:pPr>
              <w:jc w:val="both"/>
              <w:rPr>
                <w:sz w:val="20"/>
                <w:szCs w:val="20"/>
              </w:rPr>
            </w:pPr>
            <w:r w:rsidRPr="00537EE9">
              <w:rPr>
                <w:sz w:val="20"/>
                <w:szCs w:val="20"/>
              </w:rPr>
              <w:t>Cold wave</w:t>
            </w:r>
          </w:p>
        </w:tc>
        <w:tc>
          <w:tcPr>
            <w:tcW w:w="432" w:type="pct"/>
            <w:tcBorders>
              <w:top w:val="single" w:sz="4" w:space="0" w:color="auto"/>
            </w:tcBorders>
          </w:tcPr>
          <w:p w14:paraId="7CA5627A" w14:textId="77777777" w:rsidR="007555E9" w:rsidRPr="00537EE9" w:rsidRDefault="007555E9" w:rsidP="00803E7C">
            <w:pPr>
              <w:jc w:val="right"/>
              <w:rPr>
                <w:sz w:val="20"/>
                <w:szCs w:val="20"/>
              </w:rPr>
            </w:pPr>
            <w:r w:rsidRPr="00537EE9">
              <w:rPr>
                <w:sz w:val="20"/>
                <w:szCs w:val="20"/>
              </w:rPr>
              <w:t>2003*</w:t>
            </w:r>
          </w:p>
        </w:tc>
        <w:tc>
          <w:tcPr>
            <w:tcW w:w="674" w:type="pct"/>
            <w:tcBorders>
              <w:top w:val="single" w:sz="4" w:space="0" w:color="auto"/>
            </w:tcBorders>
          </w:tcPr>
          <w:p w14:paraId="6FBFD209" w14:textId="77777777" w:rsidR="007555E9" w:rsidRPr="00537EE9" w:rsidRDefault="007555E9" w:rsidP="00803E7C">
            <w:pPr>
              <w:jc w:val="right"/>
              <w:rPr>
                <w:sz w:val="20"/>
                <w:szCs w:val="20"/>
              </w:rPr>
            </w:pPr>
            <w:r w:rsidRPr="00537EE9">
              <w:rPr>
                <w:color w:val="000000"/>
                <w:sz w:val="20"/>
                <w:szCs w:val="20"/>
              </w:rPr>
              <w:t>-28</w:t>
            </w:r>
            <w:r w:rsidRPr="00537EE9">
              <w:rPr>
                <w:sz w:val="20"/>
                <w:szCs w:val="20"/>
              </w:rPr>
              <w:t xml:space="preserve"> </w:t>
            </w:r>
            <w:r w:rsidRPr="00537EE9">
              <w:rPr>
                <w:color w:val="000000"/>
                <w:sz w:val="20"/>
                <w:szCs w:val="20"/>
              </w:rPr>
              <w:t>°C</w:t>
            </w:r>
          </w:p>
        </w:tc>
        <w:tc>
          <w:tcPr>
            <w:tcW w:w="570" w:type="pct"/>
            <w:tcBorders>
              <w:top w:val="single" w:sz="4" w:space="0" w:color="auto"/>
            </w:tcBorders>
          </w:tcPr>
          <w:p w14:paraId="2CE99CE1" w14:textId="77777777" w:rsidR="007555E9" w:rsidRPr="00537EE9" w:rsidRDefault="007555E9" w:rsidP="00803E7C">
            <w:pPr>
              <w:jc w:val="right"/>
              <w:rPr>
                <w:sz w:val="20"/>
                <w:szCs w:val="20"/>
              </w:rPr>
            </w:pPr>
            <w:r>
              <w:rPr>
                <w:sz w:val="20"/>
                <w:szCs w:val="20"/>
              </w:rPr>
              <w:t>July</w:t>
            </w:r>
          </w:p>
        </w:tc>
        <w:tc>
          <w:tcPr>
            <w:tcW w:w="570" w:type="pct"/>
            <w:tcBorders>
              <w:top w:val="single" w:sz="4" w:space="0" w:color="auto"/>
            </w:tcBorders>
          </w:tcPr>
          <w:p w14:paraId="19343616" w14:textId="77777777" w:rsidR="007555E9" w:rsidRPr="00537EE9" w:rsidRDefault="007555E9" w:rsidP="00803E7C">
            <w:pPr>
              <w:jc w:val="right"/>
              <w:rPr>
                <w:sz w:val="20"/>
                <w:szCs w:val="20"/>
              </w:rPr>
            </w:pPr>
            <w:r w:rsidRPr="00537EE9">
              <w:rPr>
                <w:sz w:val="20"/>
                <w:szCs w:val="20"/>
              </w:rPr>
              <w:t>38 days</w:t>
            </w:r>
          </w:p>
        </w:tc>
        <w:tc>
          <w:tcPr>
            <w:tcW w:w="834" w:type="pct"/>
            <w:tcBorders>
              <w:top w:val="single" w:sz="4" w:space="0" w:color="auto"/>
            </w:tcBorders>
          </w:tcPr>
          <w:p w14:paraId="030BB560" w14:textId="77777777" w:rsidR="007555E9" w:rsidRPr="00537EE9" w:rsidRDefault="007555E9" w:rsidP="00803E7C">
            <w:pPr>
              <w:jc w:val="right"/>
              <w:rPr>
                <w:color w:val="000000"/>
                <w:sz w:val="20"/>
                <w:szCs w:val="20"/>
                <w:lang w:val="es-ES"/>
              </w:rPr>
            </w:pPr>
            <w:r w:rsidRPr="00537EE9">
              <w:rPr>
                <w:color w:val="000000"/>
                <w:sz w:val="20"/>
                <w:szCs w:val="20"/>
              </w:rPr>
              <w:t>1839888</w:t>
            </w:r>
          </w:p>
        </w:tc>
      </w:tr>
      <w:tr w:rsidR="007555E9" w14:paraId="695185FD" w14:textId="77777777" w:rsidTr="00803E7C">
        <w:tc>
          <w:tcPr>
            <w:tcW w:w="1921" w:type="pct"/>
          </w:tcPr>
          <w:p w14:paraId="0B7ABB38" w14:textId="77777777" w:rsidR="007555E9" w:rsidRPr="00537EE9" w:rsidRDefault="007555E9" w:rsidP="00803E7C">
            <w:pPr>
              <w:jc w:val="both"/>
              <w:rPr>
                <w:sz w:val="20"/>
                <w:szCs w:val="20"/>
              </w:rPr>
            </w:pPr>
            <w:r w:rsidRPr="00537EE9">
              <w:rPr>
                <w:sz w:val="20"/>
                <w:szCs w:val="20"/>
              </w:rPr>
              <w:t>Cold wave</w:t>
            </w:r>
          </w:p>
        </w:tc>
        <w:tc>
          <w:tcPr>
            <w:tcW w:w="432" w:type="pct"/>
          </w:tcPr>
          <w:p w14:paraId="7E6D16B3" w14:textId="77777777" w:rsidR="007555E9" w:rsidRPr="00537EE9" w:rsidRDefault="007555E9" w:rsidP="00803E7C">
            <w:pPr>
              <w:jc w:val="right"/>
              <w:rPr>
                <w:sz w:val="20"/>
                <w:szCs w:val="20"/>
              </w:rPr>
            </w:pPr>
            <w:r w:rsidRPr="00537EE9">
              <w:rPr>
                <w:sz w:val="20"/>
                <w:szCs w:val="20"/>
              </w:rPr>
              <w:t>2004</w:t>
            </w:r>
          </w:p>
        </w:tc>
        <w:tc>
          <w:tcPr>
            <w:tcW w:w="674" w:type="pct"/>
          </w:tcPr>
          <w:p w14:paraId="3A0CDC8B" w14:textId="77777777" w:rsidR="007555E9" w:rsidRPr="00537EE9" w:rsidRDefault="007555E9" w:rsidP="00803E7C">
            <w:pPr>
              <w:jc w:val="right"/>
              <w:rPr>
                <w:sz w:val="20"/>
                <w:szCs w:val="20"/>
              </w:rPr>
            </w:pPr>
            <w:r w:rsidRPr="00537EE9">
              <w:rPr>
                <w:color w:val="000000"/>
                <w:sz w:val="20"/>
                <w:szCs w:val="20"/>
              </w:rPr>
              <w:t>-35</w:t>
            </w:r>
            <w:r w:rsidRPr="00537EE9">
              <w:rPr>
                <w:sz w:val="20"/>
                <w:szCs w:val="20"/>
              </w:rPr>
              <w:t xml:space="preserve"> </w:t>
            </w:r>
            <w:r w:rsidRPr="00537EE9">
              <w:rPr>
                <w:color w:val="000000"/>
                <w:sz w:val="20"/>
                <w:szCs w:val="20"/>
              </w:rPr>
              <w:t>°C</w:t>
            </w:r>
          </w:p>
        </w:tc>
        <w:tc>
          <w:tcPr>
            <w:tcW w:w="570" w:type="pct"/>
          </w:tcPr>
          <w:p w14:paraId="1A75A2BB" w14:textId="77777777" w:rsidR="007555E9" w:rsidRPr="00537EE9" w:rsidRDefault="007555E9" w:rsidP="00803E7C">
            <w:pPr>
              <w:jc w:val="right"/>
              <w:rPr>
                <w:sz w:val="20"/>
                <w:szCs w:val="20"/>
              </w:rPr>
            </w:pPr>
            <w:r>
              <w:rPr>
                <w:sz w:val="20"/>
                <w:szCs w:val="20"/>
              </w:rPr>
              <w:t>June</w:t>
            </w:r>
          </w:p>
        </w:tc>
        <w:tc>
          <w:tcPr>
            <w:tcW w:w="570" w:type="pct"/>
          </w:tcPr>
          <w:p w14:paraId="2DF0986E" w14:textId="77777777" w:rsidR="007555E9" w:rsidRPr="00537EE9" w:rsidRDefault="007555E9" w:rsidP="00803E7C">
            <w:pPr>
              <w:jc w:val="right"/>
              <w:rPr>
                <w:sz w:val="20"/>
                <w:szCs w:val="20"/>
              </w:rPr>
            </w:pPr>
            <w:r w:rsidRPr="00537EE9">
              <w:rPr>
                <w:sz w:val="20"/>
                <w:szCs w:val="20"/>
              </w:rPr>
              <w:t>30 days</w:t>
            </w:r>
          </w:p>
        </w:tc>
        <w:tc>
          <w:tcPr>
            <w:tcW w:w="834" w:type="pct"/>
          </w:tcPr>
          <w:p w14:paraId="02148C28" w14:textId="77777777" w:rsidR="007555E9" w:rsidRPr="00537EE9" w:rsidRDefault="007555E9" w:rsidP="00803E7C">
            <w:pPr>
              <w:jc w:val="right"/>
              <w:rPr>
                <w:color w:val="000000"/>
                <w:sz w:val="20"/>
                <w:szCs w:val="20"/>
                <w:lang w:val="es-ES"/>
              </w:rPr>
            </w:pPr>
            <w:r w:rsidRPr="00537EE9">
              <w:rPr>
                <w:color w:val="000000"/>
                <w:sz w:val="20"/>
                <w:szCs w:val="20"/>
              </w:rPr>
              <w:t>2137467</w:t>
            </w:r>
          </w:p>
        </w:tc>
      </w:tr>
      <w:tr w:rsidR="007555E9" w14:paraId="75293E71" w14:textId="77777777" w:rsidTr="00803E7C">
        <w:tc>
          <w:tcPr>
            <w:tcW w:w="1921" w:type="pct"/>
          </w:tcPr>
          <w:p w14:paraId="778E223C" w14:textId="77777777" w:rsidR="007555E9" w:rsidRPr="00537EE9" w:rsidRDefault="007555E9" w:rsidP="00803E7C">
            <w:pPr>
              <w:jc w:val="both"/>
              <w:rPr>
                <w:sz w:val="20"/>
                <w:szCs w:val="20"/>
              </w:rPr>
            </w:pPr>
            <w:r w:rsidRPr="00537EE9">
              <w:rPr>
                <w:sz w:val="20"/>
                <w:szCs w:val="20"/>
              </w:rPr>
              <w:t>Severe winter conditions</w:t>
            </w:r>
          </w:p>
        </w:tc>
        <w:tc>
          <w:tcPr>
            <w:tcW w:w="432" w:type="pct"/>
          </w:tcPr>
          <w:p w14:paraId="22C45B26" w14:textId="77777777" w:rsidR="007555E9" w:rsidRPr="00537EE9" w:rsidRDefault="007555E9" w:rsidP="00803E7C">
            <w:pPr>
              <w:jc w:val="right"/>
              <w:rPr>
                <w:sz w:val="20"/>
                <w:szCs w:val="20"/>
              </w:rPr>
            </w:pPr>
            <w:r w:rsidRPr="00537EE9">
              <w:rPr>
                <w:sz w:val="20"/>
                <w:szCs w:val="20"/>
              </w:rPr>
              <w:t>2007</w:t>
            </w:r>
          </w:p>
        </w:tc>
        <w:tc>
          <w:tcPr>
            <w:tcW w:w="674" w:type="pct"/>
          </w:tcPr>
          <w:p w14:paraId="61E98450"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Pr>
          <w:p w14:paraId="5685E427" w14:textId="77777777" w:rsidR="007555E9" w:rsidRPr="00537EE9" w:rsidRDefault="007555E9" w:rsidP="00803E7C">
            <w:pPr>
              <w:jc w:val="right"/>
              <w:rPr>
                <w:sz w:val="20"/>
                <w:szCs w:val="20"/>
              </w:rPr>
            </w:pPr>
            <w:r>
              <w:rPr>
                <w:sz w:val="20"/>
                <w:szCs w:val="20"/>
              </w:rPr>
              <w:t>April</w:t>
            </w:r>
          </w:p>
        </w:tc>
        <w:tc>
          <w:tcPr>
            <w:tcW w:w="570" w:type="pct"/>
          </w:tcPr>
          <w:p w14:paraId="698E8601" w14:textId="77777777" w:rsidR="007555E9" w:rsidRPr="00537EE9" w:rsidRDefault="007555E9" w:rsidP="00803E7C">
            <w:pPr>
              <w:jc w:val="right"/>
              <w:rPr>
                <w:sz w:val="20"/>
                <w:szCs w:val="20"/>
              </w:rPr>
            </w:pPr>
            <w:r w:rsidRPr="00537EE9">
              <w:rPr>
                <w:sz w:val="20"/>
                <w:szCs w:val="20"/>
              </w:rPr>
              <w:t>90 days</w:t>
            </w:r>
          </w:p>
        </w:tc>
        <w:tc>
          <w:tcPr>
            <w:tcW w:w="834" w:type="pct"/>
          </w:tcPr>
          <w:p w14:paraId="1BB7CC67" w14:textId="77777777" w:rsidR="007555E9" w:rsidRPr="00537EE9" w:rsidRDefault="007555E9" w:rsidP="00803E7C">
            <w:pPr>
              <w:jc w:val="right"/>
              <w:rPr>
                <w:color w:val="000000"/>
                <w:sz w:val="20"/>
                <w:szCs w:val="20"/>
                <w:lang w:val="es-ES"/>
              </w:rPr>
            </w:pPr>
            <w:r w:rsidRPr="00537EE9">
              <w:rPr>
                <w:color w:val="000000"/>
                <w:sz w:val="20"/>
                <w:szCs w:val="20"/>
              </w:rPr>
              <w:t>884572</w:t>
            </w:r>
          </w:p>
        </w:tc>
      </w:tr>
      <w:tr w:rsidR="007555E9" w14:paraId="0DDCF3A8" w14:textId="77777777" w:rsidTr="00803E7C">
        <w:tc>
          <w:tcPr>
            <w:tcW w:w="1921" w:type="pct"/>
            <w:tcBorders>
              <w:bottom w:val="single" w:sz="4" w:space="0" w:color="auto"/>
            </w:tcBorders>
          </w:tcPr>
          <w:p w14:paraId="4A4D69A4" w14:textId="77777777" w:rsidR="007555E9" w:rsidRPr="00537EE9" w:rsidRDefault="007555E9" w:rsidP="00803E7C">
            <w:pPr>
              <w:jc w:val="both"/>
              <w:rPr>
                <w:sz w:val="20"/>
                <w:szCs w:val="20"/>
              </w:rPr>
            </w:pPr>
            <w:r w:rsidRPr="00537EE9">
              <w:rPr>
                <w:sz w:val="20"/>
                <w:szCs w:val="20"/>
              </w:rPr>
              <w:t>Cold wave</w:t>
            </w:r>
          </w:p>
        </w:tc>
        <w:tc>
          <w:tcPr>
            <w:tcW w:w="432" w:type="pct"/>
            <w:tcBorders>
              <w:bottom w:val="single" w:sz="4" w:space="0" w:color="auto"/>
            </w:tcBorders>
          </w:tcPr>
          <w:p w14:paraId="16DA8455" w14:textId="77777777" w:rsidR="007555E9" w:rsidRPr="00537EE9" w:rsidRDefault="007555E9" w:rsidP="00803E7C">
            <w:pPr>
              <w:jc w:val="right"/>
              <w:rPr>
                <w:sz w:val="20"/>
                <w:szCs w:val="20"/>
              </w:rPr>
            </w:pPr>
            <w:r w:rsidRPr="00537EE9">
              <w:rPr>
                <w:sz w:val="20"/>
                <w:szCs w:val="20"/>
              </w:rPr>
              <w:t>2015</w:t>
            </w:r>
          </w:p>
        </w:tc>
        <w:tc>
          <w:tcPr>
            <w:tcW w:w="674" w:type="pct"/>
            <w:tcBorders>
              <w:bottom w:val="single" w:sz="4" w:space="0" w:color="auto"/>
            </w:tcBorders>
          </w:tcPr>
          <w:p w14:paraId="58137CDB"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Borders>
              <w:bottom w:val="single" w:sz="4" w:space="0" w:color="auto"/>
            </w:tcBorders>
          </w:tcPr>
          <w:p w14:paraId="7EA9BE70" w14:textId="77777777" w:rsidR="007555E9" w:rsidRPr="00537EE9" w:rsidRDefault="007555E9" w:rsidP="00803E7C">
            <w:pPr>
              <w:jc w:val="right"/>
              <w:rPr>
                <w:sz w:val="20"/>
                <w:szCs w:val="20"/>
              </w:rPr>
            </w:pPr>
            <w:r>
              <w:rPr>
                <w:sz w:val="20"/>
                <w:szCs w:val="20"/>
              </w:rPr>
              <w:t>May</w:t>
            </w:r>
          </w:p>
        </w:tc>
        <w:tc>
          <w:tcPr>
            <w:tcW w:w="570" w:type="pct"/>
            <w:tcBorders>
              <w:bottom w:val="single" w:sz="4" w:space="0" w:color="auto"/>
            </w:tcBorders>
          </w:tcPr>
          <w:p w14:paraId="50FBC992" w14:textId="77777777" w:rsidR="007555E9" w:rsidRPr="00537EE9" w:rsidRDefault="007555E9" w:rsidP="00803E7C">
            <w:pPr>
              <w:jc w:val="right"/>
              <w:rPr>
                <w:sz w:val="20"/>
                <w:szCs w:val="20"/>
              </w:rPr>
            </w:pPr>
            <w:r w:rsidRPr="00537EE9">
              <w:rPr>
                <w:sz w:val="20"/>
                <w:szCs w:val="20"/>
              </w:rPr>
              <w:t>141 days</w:t>
            </w:r>
          </w:p>
        </w:tc>
        <w:tc>
          <w:tcPr>
            <w:tcW w:w="834" w:type="pct"/>
            <w:tcBorders>
              <w:bottom w:val="single" w:sz="4" w:space="0" w:color="auto"/>
            </w:tcBorders>
          </w:tcPr>
          <w:p w14:paraId="6670BBAE" w14:textId="77777777" w:rsidR="007555E9" w:rsidRPr="00537EE9" w:rsidRDefault="007555E9" w:rsidP="00803E7C">
            <w:pPr>
              <w:jc w:val="right"/>
              <w:rPr>
                <w:color w:val="000000"/>
                <w:sz w:val="20"/>
                <w:szCs w:val="20"/>
                <w:lang w:val="es-ES"/>
              </w:rPr>
            </w:pPr>
            <w:r w:rsidRPr="00537EE9">
              <w:rPr>
                <w:color w:val="000000"/>
                <w:sz w:val="20"/>
                <w:szCs w:val="20"/>
              </w:rPr>
              <w:t>200620</w:t>
            </w:r>
          </w:p>
        </w:tc>
      </w:tr>
    </w:tbl>
    <w:p w14:paraId="707C27A7" w14:textId="77777777" w:rsidR="007555E9" w:rsidRPr="00537EE9" w:rsidRDefault="007555E9" w:rsidP="007555E9">
      <w:pPr>
        <w:jc w:val="both"/>
        <w:rPr>
          <w:sz w:val="18"/>
          <w:szCs w:val="18"/>
        </w:rPr>
      </w:pPr>
      <w:r w:rsidRPr="00537EE9">
        <w:rPr>
          <w:sz w:val="18"/>
          <w:szCs w:val="18"/>
        </w:rPr>
        <w:t>Authors own elaboration. (*) represents the only registered case that included an official response from OFDA.</w:t>
      </w:r>
    </w:p>
    <w:p w14:paraId="660A37A3" w14:textId="77777777" w:rsidR="007555E9" w:rsidRDefault="007555E9" w:rsidP="007555E9">
      <w:pPr>
        <w:pStyle w:val="ListParagraph"/>
        <w:numPr>
          <w:ilvl w:val="0"/>
          <w:numId w:val="1"/>
        </w:numPr>
        <w:jc w:val="both"/>
      </w:pPr>
      <w:r>
        <w:t>These disastrous events are dispersed and sudden onset at the region of impact (Van Wassenhove, 2006; Apte and Yoho, 2011), which means that they affect a large scale of territory and produce dispersed peaks of human suffering that are magnified by socioeconomic vulnerability (Villarroel-Lamb, 2020; Wang et al., 2020; Szczyrba et al., 2021).</w:t>
      </w:r>
    </w:p>
    <w:p w14:paraId="31055FBA" w14:textId="28727744" w:rsidR="007555E9" w:rsidRDefault="007555E9" w:rsidP="007555E9">
      <w:pPr>
        <w:jc w:val="both"/>
      </w:pPr>
      <w:r>
        <w:t xml:space="preserve">The following </w:t>
      </w:r>
      <w:r w:rsidR="006338B3">
        <w:t>Figure 3</w:t>
      </w:r>
      <w:r>
        <w:t xml:space="preserve"> </w:t>
      </w:r>
      <w:proofErr w:type="gramStart"/>
      <w:r>
        <w:t>show</w:t>
      </w:r>
      <w:proofErr w:type="gramEnd"/>
      <w:r>
        <w:t xml:space="preserve"> the evolution of minimum temperature recorded by the SENAHMI weather stations (2022) that are located within Puno’s territory. The daily average of minimum registered temperatures among the stations for the period 2009-2012 is reported. This provides an estimate on the level and variability (standard error) of minimum temperature that can be matched with the characteristics of cold waves and severe winter conditions to explore the nature of their seasonality. According to EM-DAT (2022), the disastrous events of 2007 and 2015 were triggered at the beginning of April and May, and lasted until July and September, respectively. In the SENAHMI (2022) dataset, </w:t>
      </w:r>
      <w:r w:rsidR="006C4119">
        <w:t>seasonality</w:t>
      </w:r>
      <w:r>
        <w:t xml:space="preserve"> is observed in terms of average minimum temperature for these months, the temperature drop tends to start in April and last until July, and then slowly </w:t>
      </w:r>
      <w:proofErr w:type="gramStart"/>
      <w:r>
        <w:t>return</w:t>
      </w:r>
      <w:proofErr w:type="gramEnd"/>
      <w:r>
        <w:t xml:space="preserve"> to normal levels in September. </w:t>
      </w:r>
    </w:p>
    <w:p w14:paraId="32F37665" w14:textId="77777777" w:rsidR="007555E9" w:rsidRDefault="007555E9" w:rsidP="007555E9">
      <w:pPr>
        <w:jc w:val="both"/>
      </w:pPr>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rsidP="002D08B2">
      <w:pPr>
        <w:jc w:val="center"/>
      </w:pPr>
      <w:r w:rsidRPr="002D08B2">
        <w:rPr>
          <w:b/>
          <w:bCs/>
        </w:rPr>
        <w:lastRenderedPageBreak/>
        <w:t>Figure 3.</w:t>
      </w:r>
      <w:r>
        <w:t xml:space="preserve"> Time series plot for average minimum temperature in Puno 2009-2012</w:t>
      </w:r>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r>
    </w:tbl>
    <w:p w14:paraId="36C019C4" w14:textId="3260D8A5" w:rsidR="00B110B7" w:rsidRPr="006338B3" w:rsidRDefault="00B110B7"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p>
    <w:p w14:paraId="340231C6" w14:textId="586F98E6" w:rsidR="007555E9" w:rsidRDefault="007555E9" w:rsidP="007555E9">
      <w:pPr>
        <w:jc w:val="both"/>
      </w:pPr>
      <w:r>
        <w:lastRenderedPageBreak/>
        <w:t>According to an institutional report from published by Food and Agriculture Organization (</w:t>
      </w:r>
      <w:proofErr w:type="spellStart"/>
      <w:r>
        <w:t>Alarcón</w:t>
      </w:r>
      <w:proofErr w:type="spellEnd"/>
      <w:r>
        <w:t xml:space="preserve"> and </w:t>
      </w:r>
      <w:proofErr w:type="spellStart"/>
      <w:r>
        <w:t>Trebejo</w:t>
      </w:r>
      <w:proofErr w:type="spellEnd"/>
      <w:r>
        <w:t>, 2010) based on data from SENAHMI 76.2% of the territory is above 3500 meters above the sea level and had minimum temperatures on the range from -16</w:t>
      </w:r>
      <w:r w:rsidRPr="001E222A">
        <w:t xml:space="preserve"> °C</w:t>
      </w:r>
      <w:r>
        <w:t xml:space="preserve"> to 8</w:t>
      </w:r>
      <w:r w:rsidRPr="001E222A">
        <w:t xml:space="preserve"> °C</w:t>
      </w:r>
      <w:r>
        <w:t xml:space="preserve"> for an average of 15 days for June, July and August. In this report, the authors conclude that during the period 1969-2010, for each year there was at least one cold wave</w:t>
      </w:r>
      <w:r>
        <w:rPr>
          <w:rStyle w:val="FootnoteReference"/>
        </w:rPr>
        <w:footnoteReference w:id="1"/>
      </w:r>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 xml:space="preserve">(Amirkhani et al., 2022). </w:t>
      </w:r>
      <w:r>
        <w:t>Humanitarian operations must seek to create proactive interventions to mitigate the losses (Van Wassenhove, 2006; Bosher et al., 2021).</w:t>
      </w:r>
    </w:p>
    <w:p w14:paraId="533C5B03" w14:textId="77777777" w:rsidR="007555E9" w:rsidRDefault="007555E9" w:rsidP="002D08B2">
      <w:pPr>
        <w:pStyle w:val="Heading2"/>
        <w:numPr>
          <w:ilvl w:val="1"/>
          <w:numId w:val="8"/>
        </w:numPr>
        <w:ind w:left="432"/>
      </w:pPr>
      <w:r>
        <w:t>Vulnerability against cold waves and severe winter conditions</w:t>
      </w:r>
    </w:p>
    <w:p w14:paraId="4D7C5303" w14:textId="4C4989D8" w:rsidR="007555E9" w:rsidRPr="00E12ACA" w:rsidRDefault="007555E9" w:rsidP="007555E9">
      <w:pPr>
        <w:jc w:val="both"/>
      </w:pPr>
      <w:r w:rsidRPr="00E12ACA">
        <w:t xml:space="preserve">Vulnerability is a multidimensional concept based not only in economic scarcity, but </w:t>
      </w:r>
      <w:r>
        <w:t xml:space="preserve">also </w:t>
      </w:r>
      <w:r w:rsidRPr="00E12ACA">
        <w:t>in lack of access to</w:t>
      </w:r>
      <w:r>
        <w:t xml:space="preserve"> basic services, lack of</w:t>
      </w:r>
      <w:r w:rsidRPr="00E12ACA">
        <w:t xml:space="preserve"> health, education, low social development (Pessoa, 2012) and geographical exposure for the case of disasters (Ullah et al., 2021). Several studies conceptualized vulnerability against clime-related disasters as the quality or state of being exposed to the possibility of being harmed by a disaster (Christian et al., 2021; Sahana et al., 2019; Tasnuva et al., 2020; Ullah et al., 2021). This possibility increases when a set of characteristics are met. For the case of the households</w:t>
      </w:r>
      <w:r>
        <w:t xml:space="preserve"> settled in Puno and according to available data </w:t>
      </w:r>
      <w:r w:rsidRPr="00E12ACA">
        <w:t xml:space="preserve">a multidimensional framework </w:t>
      </w:r>
      <w:r>
        <w:t xml:space="preserve">is proposed in Figure </w:t>
      </w:r>
      <w:r w:rsidR="00644BB8">
        <w:t>4</w:t>
      </w:r>
      <w:r w:rsidRPr="00E12ACA">
        <w:t>.</w:t>
      </w:r>
    </w:p>
    <w:p w14:paraId="35897A86" w14:textId="4F3F0447" w:rsidR="007555E9" w:rsidRPr="00F5464D" w:rsidDel="002A68D5" w:rsidRDefault="007555E9" w:rsidP="007555E9">
      <w:pPr>
        <w:jc w:val="center"/>
        <w:rPr>
          <w:del w:id="249" w:author="RENATO JOSE QUILICHE ALTAMIRANO" w:date="2022-11-23T02:44:00Z"/>
        </w:rPr>
      </w:pPr>
      <w:del w:id="250" w:author="RENATO JOSE QUILICHE ALTAMIRANO" w:date="2022-11-23T02:44:00Z">
        <w:r w:rsidRPr="00F5464D" w:rsidDel="002A68D5">
          <w:rPr>
            <w:b/>
            <w:bCs/>
          </w:rPr>
          <w:delText xml:space="preserve">Figure </w:delText>
        </w:r>
        <w:r w:rsidR="00644BB8" w:rsidDel="002A68D5">
          <w:rPr>
            <w:b/>
            <w:bCs/>
          </w:rPr>
          <w:delText>4</w:delText>
        </w:r>
        <w:r w:rsidRPr="00F5464D" w:rsidDel="002A68D5">
          <w:rPr>
            <w:b/>
            <w:bCs/>
          </w:rPr>
          <w:delText>.</w:delText>
        </w:r>
        <w:r w:rsidRPr="00F5464D" w:rsidDel="002A68D5">
          <w:delText xml:space="preserve"> Dimensions of vulnerability against clime-related disasters</w:delText>
        </w:r>
      </w:del>
    </w:p>
    <w:p w14:paraId="762E37C0" w14:textId="09F46E61" w:rsidR="007555E9" w:rsidRPr="00E12ACA" w:rsidDel="002A68D5" w:rsidRDefault="007555E9" w:rsidP="007555E9">
      <w:pPr>
        <w:jc w:val="both"/>
        <w:rPr>
          <w:del w:id="251" w:author="RENATO JOSE QUILICHE ALTAMIRANO" w:date="2022-11-23T02:44:00Z"/>
        </w:rPr>
      </w:pPr>
      <w:del w:id="252" w:author="RENATO JOSE QUILICHE ALTAMIRANO" w:date="2022-11-23T02:44:00Z">
        <w:r w:rsidRPr="00E12ACA" w:rsidDel="002A68D5">
          <w:rPr>
            <w:noProof/>
          </w:rPr>
          <w:drawing>
            <wp:inline distT="0" distB="0" distL="0" distR="0" wp14:anchorId="28E9909E" wp14:editId="235DD691">
              <wp:extent cx="5368636" cy="3584544"/>
              <wp:effectExtent l="0" t="0" r="3810" b="0"/>
              <wp:docPr id="29" name="Imagen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descr="Diagram,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5037" cy="3595495"/>
                      </a:xfrm>
                      <a:prstGeom prst="rect">
                        <a:avLst/>
                      </a:prstGeom>
                      <a:noFill/>
                    </pic:spPr>
                  </pic:pic>
                </a:graphicData>
              </a:graphic>
            </wp:inline>
          </w:drawing>
        </w:r>
      </w:del>
    </w:p>
    <w:p w14:paraId="661DAF1E" w14:textId="7D8A295E" w:rsidR="007555E9" w:rsidRPr="00E12ACA" w:rsidRDefault="007555E9" w:rsidP="007555E9">
      <w:pPr>
        <w:jc w:val="both"/>
      </w:pPr>
      <w:r w:rsidRPr="00E12ACA">
        <w:lastRenderedPageBreak/>
        <w:t xml:space="preserve">According to Figure </w:t>
      </w:r>
      <w:r>
        <w:t>6</w:t>
      </w:r>
      <w:r w:rsidRPr="00E12ACA">
        <w:t xml:space="preserve">, we propose that vulnerability has four dimensions: economic, health, social and geographical. </w:t>
      </w:r>
      <w:r>
        <w:t>Low income</w:t>
      </w:r>
      <w:r w:rsidRPr="00E12ACA">
        <w:t xml:space="preserve"> and bad infrastructure are the main drivers of vulnerability </w:t>
      </w:r>
      <w:r w:rsidR="003A3294">
        <w:t>to</w:t>
      </w:r>
      <w:r>
        <w:t xml:space="preserve"> disasters </w:t>
      </w:r>
      <w:r w:rsidRPr="00E12ACA">
        <w:t xml:space="preserve">according to Tasnuva et al. (2020). </w:t>
      </w:r>
      <w:r>
        <w:t>Bad</w:t>
      </w:r>
      <w:r w:rsidRPr="00E12ACA">
        <w:t xml:space="preserve"> outcomes in health, such as </w:t>
      </w:r>
      <w:r w:rsidR="003A3294">
        <w:t xml:space="preserve">a </w:t>
      </w:r>
      <w:r w:rsidRPr="00E12ACA">
        <w:t xml:space="preserve">high prevalence of chronic illness could be related with a higher vulnerability (Djalante et al., 2020). Certain </w:t>
      </w:r>
      <w:r>
        <w:t>configurations</w:t>
      </w:r>
      <w:r w:rsidRPr="00E12ACA">
        <w:t xml:space="preserve"> </w:t>
      </w:r>
      <w:r w:rsidR="003A3294">
        <w:t>of</w:t>
      </w:r>
      <w:r w:rsidRPr="00E12ACA">
        <w:t xml:space="preserve"> so</w:t>
      </w:r>
      <w:r>
        <w:t>cio-economic</w:t>
      </w:r>
      <w:r w:rsidRPr="00E12ACA">
        <w:t xml:space="preserve"> variables make households especially vulnerable, such as unemployment, </w:t>
      </w:r>
      <w:r w:rsidR="003A3294">
        <w:t xml:space="preserve">and </w:t>
      </w:r>
      <w:r w:rsidRPr="00E12ACA">
        <w:t xml:space="preserve">low educational achievement, </w:t>
      </w:r>
      <w:r>
        <w:t xml:space="preserve">there </w:t>
      </w:r>
      <w:r w:rsidR="003A3294">
        <w:t>is</w:t>
      </w:r>
      <w:r>
        <w:t xml:space="preserve"> evidence that </w:t>
      </w:r>
      <w:r w:rsidRPr="00E12ACA">
        <w:t xml:space="preserve">younger and female head of households </w:t>
      </w:r>
      <w:r>
        <w:t>is</w:t>
      </w:r>
      <w:r w:rsidRPr="00E12ACA">
        <w:t xml:space="preserve"> </w:t>
      </w:r>
      <w:r>
        <w:t xml:space="preserve">related to </w:t>
      </w:r>
      <w:r w:rsidR="003A3294">
        <w:t xml:space="preserve">the </w:t>
      </w:r>
      <w:r>
        <w:t>probability of</w:t>
      </w:r>
      <w:r w:rsidRPr="00E12ACA">
        <w:t xml:space="preserve"> </w:t>
      </w:r>
      <w:r>
        <w:t>being affected by a</w:t>
      </w:r>
      <w:r w:rsidRPr="00E12ACA">
        <w:t xml:space="preserve"> disaster (Rapeli, 2017). Geographical vulnerability depends on household location, which </w:t>
      </w:r>
      <w:r>
        <w:t>at the same time is determined by</w:t>
      </w:r>
      <w:r w:rsidRPr="00E12ACA">
        <w:t xml:space="preserve"> economic vulnerability: households located in vulnerable areas </w:t>
      </w:r>
      <w:r>
        <w:t xml:space="preserve">tend to be </w:t>
      </w:r>
      <w:r w:rsidRPr="00E12ACA">
        <w:t>poor and this magnifies the vulnerability condition (Mattea, 2019).</w:t>
      </w:r>
    </w:p>
    <w:p w14:paraId="1BD4012B" w14:textId="77777777" w:rsidR="007555E9" w:rsidRPr="00E57682" w:rsidRDefault="007555E9" w:rsidP="007555E9">
      <w:pPr>
        <w:jc w:val="both"/>
      </w:pPr>
      <w:r w:rsidRPr="00E12ACA">
        <w:t>I</w:t>
      </w:r>
      <w:r>
        <w:t>t i</w:t>
      </w:r>
      <w:r w:rsidRPr="00E12ACA">
        <w:t xml:space="preserve">s important to differentiate vulnerability from risk. According to UNDRR (2015) and Twigg (2004), in the context of disasters, risk is the combination of vulnerability, hazard and exposure, where vulnerability is defined as the foreseeable consequences of a damaging event on entities such as human lives, health, wealth, or environment. Hazard is the loss or injury caused by a potentially damaging physical event. Exposure is the property, people, systems, or other elements present in hazard zones. Vulnerability is operationalized as the human factor of disaster risk </w:t>
      </w:r>
      <w:r>
        <w:t>that shapes disaster risk</w:t>
      </w:r>
      <w:r w:rsidRPr="00E12ACA">
        <w:t>.</w:t>
      </w:r>
      <w:r>
        <w:t xml:space="preserve"> The predictive analysis would be entirely based on vulnerability factors.</w:t>
      </w:r>
      <w:r w:rsidRPr="00E12ACA">
        <w:t xml:space="preserve"> The geographical variables could capture a certain level of exposure, </w:t>
      </w:r>
      <w:r>
        <w:t xml:space="preserve">but it is important to notice that other variables could </w:t>
      </w:r>
      <w:proofErr w:type="gramStart"/>
      <w:r>
        <w:t>be also</w:t>
      </w:r>
      <w:proofErr w:type="gramEnd"/>
      <w:r>
        <w:t xml:space="preserve"> correlated with exposure.</w:t>
      </w:r>
      <w:r w:rsidRPr="00E12ACA">
        <w:t xml:space="preserve"> This paper contributes with an empirical application and evidence based on </w:t>
      </w:r>
      <w:r>
        <w:t xml:space="preserve">predictive analytics and </w:t>
      </w:r>
      <w:r w:rsidRPr="00E12ACA">
        <w:t xml:space="preserve">machine learning </w:t>
      </w:r>
      <w:r>
        <w:t>applications. I</w:t>
      </w:r>
      <w:r w:rsidRPr="00E12ACA">
        <w:t>n t</w:t>
      </w:r>
      <w:r>
        <w:t xml:space="preserve">he disaster risk assessment literature empirical evidence from data-mining methods is missing </w:t>
      </w:r>
      <w:r w:rsidRPr="00E12ACA">
        <w:t>according to Behl and Dutta (2018).</w:t>
      </w:r>
    </w:p>
    <w:p w14:paraId="2F3D9E59" w14:textId="77777777" w:rsidR="007555E9" w:rsidRDefault="007555E9" w:rsidP="002D08B2">
      <w:pPr>
        <w:pStyle w:val="Heading2"/>
        <w:numPr>
          <w:ilvl w:val="1"/>
          <w:numId w:val="8"/>
        </w:numPr>
        <w:ind w:left="432"/>
      </w:pPr>
      <w:r w:rsidRPr="00F83198">
        <w:t>Using data science to improve humanitarian operations in Puno, Peru</w:t>
      </w:r>
    </w:p>
    <w:p w14:paraId="69F079FF" w14:textId="77777777" w:rsidR="007555E9" w:rsidRDefault="007555E9" w:rsidP="007555E9">
      <w:pPr>
        <w:jc w:val="both"/>
      </w:pPr>
      <w:r>
        <w:t xml:space="preserve">The Sendai Framework for disaster risk reduction proposes to reduce disaster mortality, reduce direct economic losses (Mors, 2010; Lu et al., 2021) and to invest in disaster risk reduction for resilience (Wright et al., 2020). Regarding such goals, machine learning applications in the field of </w:t>
      </w:r>
      <w:proofErr w:type="gramStart"/>
      <w:r>
        <w:t>DRM,</w:t>
      </w:r>
      <w:proofErr w:type="gramEnd"/>
      <w:r>
        <w:t xml:space="preserve"> contributed with the improvement of the monitoring of information during emergent situations and decision-making under time-sensitive conditions (Lu et al., 2021). Humanitarian operations are naturally coupled with </w:t>
      </w:r>
      <w:r w:rsidRPr="00463A5C">
        <w:t>chaotic environments</w:t>
      </w:r>
      <w:r>
        <w:t xml:space="preserve"> (Tomasini and Van Wassenhove, 2009), information processing and data-driven decision making is key to transform information into insights that could help to solve common challenges in humanitarian operations such as integration between stakeholders of the HSC (Balcik et al., 2010; Leiras et al., 2018; Sokat et al., 2018). Integration between actors in humanitarian response respond to data-driven systems that help in decision-making. Some inefficiencies that arise from lack of integration are, for example, material convergence (Holguin-Veras et al., 2014) and transport and distribution bottlenecks (Alc</w:t>
      </w:r>
      <w:r w:rsidRPr="00FA7F9B">
        <w:t>ántara-Ayala</w:t>
      </w:r>
      <w:r>
        <w:t>, 2019). According to Behl and Dutta (2018)’s review conducted to identify current challenges in management of HSCs, integration between stakeholders is a complex task that requires sophisticated solutions. To deal with integration in humanitarian logistics, several authors recommend the use of data science methodologies (Fayyad and Shapiro, 1996) that includes all the methods based on structured or unstructured data to extract knowledge in the form of patterns to solve real problems (Behl and Dutta, 2018; Fernández-Luque et al., 2018; Sokat et al., 2018; Lu et al., 2021). In this regard, this paper contributes to the branch of the literature on humanitarian operations that aims to embed data analytics and Machine Learning-based predictive analytics to decision-making in humanitarian operations:</w:t>
      </w:r>
    </w:p>
    <w:p w14:paraId="49851848" w14:textId="77777777" w:rsidR="007555E9" w:rsidRPr="00927EE3" w:rsidRDefault="007555E9" w:rsidP="007555E9">
      <w:pPr>
        <w:jc w:val="both"/>
        <w:rPr>
          <w:sz w:val="20"/>
          <w:szCs w:val="20"/>
        </w:rPr>
      </w:pPr>
      <w:r w:rsidRPr="00927EE3">
        <w:rPr>
          <w:sz w:val="20"/>
          <w:szCs w:val="20"/>
        </w:rPr>
        <w:lastRenderedPageBreak/>
        <w:t>“With the advent of big data, cloud computing and developed technologies like drones, it would be interesting to look at algorithmic models to standardize the process of handling post-disaster operations” (Behl and Dutta, 2018).</w:t>
      </w:r>
    </w:p>
    <w:p w14:paraId="12016A89" w14:textId="6F3CAB3A" w:rsidR="007555E9" w:rsidRDefault="007555E9" w:rsidP="007555E9">
      <w:pPr>
        <w:jc w:val="both"/>
      </w:pPr>
      <w:r>
        <w:t xml:space="preserve">On the other hand, considering that this case implies seasonal hazards that </w:t>
      </w:r>
      <w:r w:rsidR="00C86534">
        <w:t>produce</w:t>
      </w:r>
      <w:r>
        <w:t xml:space="preserve"> recurrent disasters in Puno, human suffering alleviation and improvement in local livelihoods </w:t>
      </w:r>
      <w:r w:rsidR="005A1DEC">
        <w:t>are</w:t>
      </w:r>
      <w:r>
        <w:t xml:space="preserve"> valuable to save resources and consider the future availability of budget to deal with future disastrous events (Bosher et al., 2021).</w:t>
      </w:r>
      <w:r w:rsidRPr="00D46F4F">
        <w:t xml:space="preserve"> </w:t>
      </w:r>
      <w:r>
        <w:t xml:space="preserve">Humanitarian logistics are embedded in each one of DRM phases depicted in </w:t>
      </w:r>
      <w:r w:rsidR="005A1DEC">
        <w:t xml:space="preserve">the </w:t>
      </w:r>
      <w:r>
        <w:t>disaster management lifecycle: risk mitigation, disaster preparedness, response, and recovery (Petak, 1985; Van Wassenhove, 2006). However, there is scarce literature that aims to optimize the entire disaster management lifecycle (Bosher et al., 2021) or at least impact over all the phases involved in DRM (Alexander, 2002; Ferreira, 2012). In the same line, Bosher et al. (2021) points out that:</w:t>
      </w:r>
    </w:p>
    <w:p w14:paraId="5B60BE38" w14:textId="77777777" w:rsidR="007555E9" w:rsidRDefault="007555E9" w:rsidP="007555E9">
      <w:pPr>
        <w:pStyle w:val="ListParagraph"/>
        <w:numPr>
          <w:ilvl w:val="0"/>
          <w:numId w:val="2"/>
        </w:numPr>
        <w:jc w:val="both"/>
      </w:pPr>
      <w:r>
        <w:t>The disaster management lifecycle is presented as a closed loop that prevents humanitarian logisticians to move through the phases and include new inputs and activities that may lead to no further disasters when disasters are recurrent</w:t>
      </w:r>
    </w:p>
    <w:p w14:paraId="296E49E1" w14:textId="77777777" w:rsidR="007555E9" w:rsidRDefault="007555E9" w:rsidP="007555E9">
      <w:pPr>
        <w:pStyle w:val="ListParagraph"/>
        <w:numPr>
          <w:ilvl w:val="0"/>
          <w:numId w:val="2"/>
        </w:numPr>
        <w:jc w:val="both"/>
      </w:pPr>
      <w:r>
        <w:t xml:space="preserve">Too much importance is given to the disaster event itself. As a result, most activities are biased towards emergency management or disaster response, which can be illustrated in the results of systematic literature review done by Overstreet et al. (2011). This approach is defeatist and inaccurate and </w:t>
      </w:r>
      <w:proofErr w:type="gramStart"/>
      <w:r>
        <w:t>have</w:t>
      </w:r>
      <w:proofErr w:type="gramEnd"/>
      <w:r>
        <w:t xml:space="preserve"> caused obstacles integrating DRM phases to reach a new status-quo where disasters effects on communities are really mitigated (Wright et al., 2020).</w:t>
      </w:r>
    </w:p>
    <w:p w14:paraId="071506EC" w14:textId="77777777" w:rsidR="007555E9" w:rsidRDefault="007555E9" w:rsidP="007555E9">
      <w:pPr>
        <w:pStyle w:val="ListParagraph"/>
        <w:numPr>
          <w:ilvl w:val="0"/>
          <w:numId w:val="2"/>
        </w:numPr>
        <w:jc w:val="both"/>
      </w:pPr>
      <w:r>
        <w:t>Considering temporal and resource considerations (Contreras, 2016).</w:t>
      </w:r>
    </w:p>
    <w:p w14:paraId="4CB73877" w14:textId="77777777" w:rsidR="007555E9" w:rsidRDefault="007555E9" w:rsidP="007555E9">
      <w:pPr>
        <w:pStyle w:val="ListParagraph"/>
        <w:numPr>
          <w:ilvl w:val="0"/>
          <w:numId w:val="2"/>
        </w:numPr>
        <w:jc w:val="both"/>
      </w:pPr>
      <w:r>
        <w:t>Considering identifying the underlying root causes of vulnerability drivers of disaster risk (Wisner and Lavell, 2017; Van Riet, 2021; Renteria et al., 2021).</w:t>
      </w:r>
    </w:p>
    <w:p w14:paraId="2BFE17EE" w14:textId="77777777" w:rsidR="007555E9" w:rsidRDefault="007555E9" w:rsidP="007555E9">
      <w:pPr>
        <w:pStyle w:val="ListParagraph"/>
        <w:numPr>
          <w:ilvl w:val="0"/>
          <w:numId w:val="2"/>
        </w:numPr>
        <w:jc w:val="both"/>
      </w:pPr>
      <w:r>
        <w:t>Acknowledge the role of complex systems and the ability to change (Coetzee and Van Niekerk, 2018).</w:t>
      </w:r>
    </w:p>
    <w:p w14:paraId="4DE8D21D" w14:textId="77777777" w:rsidR="007555E9" w:rsidRDefault="007555E9" w:rsidP="007555E9">
      <w:pPr>
        <w:jc w:val="both"/>
      </w:pPr>
      <w:r>
        <w:t xml:space="preserve">This paper pretends to use data to train a ML model that is capable of classifying households as risk-prone in Puno. Assuming that the training is performed with success, the model would be able to predict if a household is going to need supplies of aid, and thus help in decision-making for pre-disaster risk reduction and planning activities (Bosher et al., 2021) considering the importance of deprivation costs in the training process, which represents a novel contribution on ML research, considering that HPO is non-trivial. The second contribution of this paper is that it proposes to integrate domain knowledge to the HPO process by co-optimizing deprivation costs and logistic costs (Amaral et al., 2021). </w:t>
      </w:r>
    </w:p>
    <w:p w14:paraId="77D17567" w14:textId="0581C7BC" w:rsidR="007555E9" w:rsidRDefault="007555E9" w:rsidP="007555E9">
      <w:pPr>
        <w:jc w:val="both"/>
      </w:pPr>
      <w:r>
        <w:t xml:space="preserve">The following Figure </w:t>
      </w:r>
      <w:r w:rsidR="000633D9">
        <w:t>5</w:t>
      </w:r>
      <w:r>
        <w:t xml:space="preserve"> summarizes the trend in literature that uses ML models, algorithms, and even automated decision-making systems to improve humanitarian operations. The shape of the circles shows the estimated frequency of related studies based on exhaustive analysis of Lu et al. (2021) and literature review that was carried out. Every circle contains a topic and a representative paper </w:t>
      </w:r>
      <w:proofErr w:type="gramStart"/>
      <w:r>
        <w:t>in</w:t>
      </w:r>
      <w:proofErr w:type="gramEnd"/>
      <w:r>
        <w:t xml:space="preserve"> each topic. Supervised learning methods were used to perform statistical and predictive analysis to identify underlying characteristics that determines future recovery paths (Nejat and Gosh, 2016), generating data to map disaster risk for mitigation (Shafapourtehrany et al., 2022), deep learning-based image real-time detection of disasters (Webster, 2017) and rapid algorithms for decision-making in disaster response (Yan et al., 2021). Morss (2010) evaluates the impact of ML based predictions </w:t>
      </w:r>
      <w:proofErr w:type="gramStart"/>
      <w:r>
        <w:t>into</w:t>
      </w:r>
      <w:proofErr w:type="gramEnd"/>
      <w:r>
        <w:t xml:space="preserve"> real time communities’ interactions, decision-making and outcomes through the scope of disaster preparedness. There are some other papers that </w:t>
      </w:r>
      <w:proofErr w:type="gramStart"/>
      <w:r>
        <w:t>addresses</w:t>
      </w:r>
      <w:proofErr w:type="gramEnd"/>
      <w:r>
        <w:t xml:space="preserve"> more than one disaster phase at a time, but for simplicity those papers are not reported in this review.</w:t>
      </w:r>
    </w:p>
    <w:p w14:paraId="3991EC93" w14:textId="5ED82DEB" w:rsidR="007555E9" w:rsidRPr="009A4366" w:rsidRDefault="007555E9" w:rsidP="007555E9">
      <w:pPr>
        <w:jc w:val="center"/>
      </w:pPr>
      <w:r w:rsidRPr="009A4366">
        <w:rPr>
          <w:b/>
          <w:bCs/>
        </w:rPr>
        <w:lastRenderedPageBreak/>
        <w:t xml:space="preserve">Figure </w:t>
      </w:r>
      <w:r w:rsidR="000633D9">
        <w:rPr>
          <w:b/>
          <w:bCs/>
        </w:rPr>
        <w:t>5</w:t>
      </w:r>
      <w:r w:rsidRPr="009A4366">
        <w:rPr>
          <w:b/>
          <w:bCs/>
        </w:rPr>
        <w:t>.</w:t>
      </w:r>
      <w:r>
        <w:t xml:space="preserve"> Findings from literature review</w:t>
      </w:r>
    </w:p>
    <w:p w14:paraId="2E2D9C7E" w14:textId="77777777" w:rsidR="007555E9" w:rsidRDefault="007555E9" w:rsidP="007555E9">
      <w:pPr>
        <w:jc w:val="center"/>
      </w:pPr>
      <w:r>
        <w:rPr>
          <w:noProof/>
        </w:rPr>
        <w:drawing>
          <wp:inline distT="0" distB="0" distL="0" distR="0" wp14:anchorId="61FD31FF" wp14:editId="4973DBC1">
            <wp:extent cx="3916876" cy="3017520"/>
            <wp:effectExtent l="0" t="0" r="762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876" cy="3017520"/>
                    </a:xfrm>
                    <a:prstGeom prst="rect">
                      <a:avLst/>
                    </a:prstGeom>
                    <a:noFill/>
                  </pic:spPr>
                </pic:pic>
              </a:graphicData>
            </a:graphic>
          </wp:inline>
        </w:drawing>
      </w:r>
    </w:p>
    <w:p w14:paraId="26D9667E" w14:textId="77777777" w:rsidR="007555E9" w:rsidRDefault="007555E9" w:rsidP="007555E9">
      <w:pPr>
        <w:jc w:val="both"/>
      </w:pPr>
    </w:p>
    <w:p w14:paraId="7D3DA5A5" w14:textId="77777777" w:rsidR="007555E9" w:rsidRDefault="007555E9" w:rsidP="007555E9">
      <w:pPr>
        <w:jc w:val="both"/>
      </w:pPr>
      <w:r>
        <w:t xml:space="preserve">ML applications focus on predictive analytics; thus, prediction is commonly used in literature to propose data-driven frameworks in risk mitigation and disaster preparedness phases of disaster management lifecycle (Ferreira, 2012). Bosher et al. (2021) refers to these phases as proactive Pre-Disaster Risk Reduction and Preparedness Activities (PDRRPA). The third contribution of this paper is that, through applied data science methods, the Disaster Management Helix, which is a graphic representation of disaster management lifecycle that aims to conceptualize the evolution of DRM through time in a community, can be optimized as whole. As is shown in Figure 7, The Disaster Management Helix for the case of Puno, reproduces the following pattern: </w:t>
      </w:r>
    </w:p>
    <w:p w14:paraId="41089BC9" w14:textId="77777777" w:rsidR="007555E9" w:rsidRDefault="007555E9" w:rsidP="007555E9">
      <w:pPr>
        <w:pStyle w:val="ListParagraph"/>
        <w:numPr>
          <w:ilvl w:val="0"/>
          <w:numId w:val="3"/>
        </w:numPr>
        <w:jc w:val="both"/>
      </w:pPr>
      <w:r>
        <w:t xml:space="preserve">High impact of first disastrous event, that has also high probability of being seasonally repeated. </w:t>
      </w:r>
    </w:p>
    <w:p w14:paraId="024D36C7" w14:textId="77777777" w:rsidR="007555E9" w:rsidRDefault="007555E9" w:rsidP="007555E9">
      <w:pPr>
        <w:pStyle w:val="ListParagraph"/>
        <w:numPr>
          <w:ilvl w:val="0"/>
          <w:numId w:val="3"/>
        </w:numPr>
        <w:jc w:val="both"/>
      </w:pPr>
      <w:r>
        <w:t xml:space="preserve">Resources and efforts invested on response and recovery in the disaster aftermath are considerably high and disproportionate. </w:t>
      </w:r>
    </w:p>
    <w:p w14:paraId="673B3214" w14:textId="77777777" w:rsidR="007555E9" w:rsidRDefault="007555E9" w:rsidP="007555E9">
      <w:pPr>
        <w:pStyle w:val="ListParagraph"/>
        <w:numPr>
          <w:ilvl w:val="0"/>
          <w:numId w:val="3"/>
        </w:numPr>
        <w:jc w:val="both"/>
      </w:pPr>
      <w:r>
        <w:t xml:space="preserve">The budget for following PDRDPA is substantially lower, and this induces a cyclical scheme in which it </w:t>
      </w:r>
      <w:proofErr w:type="gramStart"/>
      <w:r>
        <w:t>turns</w:t>
      </w:r>
      <w:proofErr w:type="gramEnd"/>
      <w:r>
        <w:t xml:space="preserve"> particularly hard to deal with future disasters.</w:t>
      </w:r>
    </w:p>
    <w:p w14:paraId="64FD158A" w14:textId="26667A2C" w:rsidR="007555E9" w:rsidRPr="00C91185" w:rsidRDefault="007555E9" w:rsidP="007555E9">
      <w:pPr>
        <w:jc w:val="center"/>
      </w:pPr>
      <w:r w:rsidRPr="00C91185">
        <w:rPr>
          <w:b/>
          <w:bCs/>
        </w:rPr>
        <w:t xml:space="preserve">Figure </w:t>
      </w:r>
      <w:r w:rsidR="000633D9">
        <w:rPr>
          <w:b/>
          <w:bCs/>
        </w:rPr>
        <w:t>6</w:t>
      </w:r>
      <w:r>
        <w:rPr>
          <w:b/>
          <w:bCs/>
        </w:rPr>
        <w:t xml:space="preserve">. </w:t>
      </w:r>
      <w:r>
        <w:t>Theorical representation Disaster Management Helix optimization</w:t>
      </w:r>
    </w:p>
    <w:p w14:paraId="5C302BAB" w14:textId="3D1955E2" w:rsidR="007555E9" w:rsidRDefault="007555E9" w:rsidP="007555E9">
      <w:pPr>
        <w:jc w:val="both"/>
      </w:pPr>
      <w:moveFromRangeStart w:id="253" w:author="RENATO JOSE QUILICHE ALTAMIRANO" w:date="2022-11-21T02:46:00Z" w:name="move119891184"/>
      <w:moveFrom w:id="254" w:author="RENATO JOSE QUILICHE ALTAMIRANO" w:date="2022-11-21T02:46:00Z">
        <w:r w:rsidRPr="00D04BAC" w:rsidDel="004712BD">
          <w:rPr>
            <w:noProof/>
          </w:rPr>
          <w:lastRenderedPageBreak/>
          <w:drawing>
            <wp:inline distT="0" distB="0" distL="0" distR="0" wp14:anchorId="7CC245F7" wp14:editId="10009918">
              <wp:extent cx="5400040" cy="2588895"/>
              <wp:effectExtent l="0" t="0" r="0" b="1905"/>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a:stretch>
                        <a:fillRect/>
                      </a:stretch>
                    </pic:blipFill>
                    <pic:spPr>
                      <a:xfrm>
                        <a:off x="0" y="0"/>
                        <a:ext cx="5400040" cy="2588895"/>
                      </a:xfrm>
                      <a:prstGeom prst="rect">
                        <a:avLst/>
                      </a:prstGeom>
                    </pic:spPr>
                  </pic:pic>
                </a:graphicData>
              </a:graphic>
            </wp:inline>
          </w:drawing>
        </w:r>
      </w:moveFrom>
      <w:moveFromRangeEnd w:id="253"/>
    </w:p>
    <w:p w14:paraId="3F082579" w14:textId="77777777" w:rsidR="007555E9" w:rsidRDefault="007555E9" w:rsidP="007555E9">
      <w:pPr>
        <w:jc w:val="both"/>
      </w:pPr>
      <w:r>
        <w:t>In specific, given that risk mitigation implies policies that aim at reducing disaster vulnerability in the long run, thus requiring more resources, the proposal of our approach is to focus on disaster preparedness to change the status-quo of DRM from ‘non-optimized helix’ to ‘optimized helix’. The implementation of predictive models that are capable of decide which household must be supplied with aid would lead to an optimization of resources through several mechanisms such as stock pre-positioning (), proactive delivery, and gradual delivery (Apte and Yoho, 2011). The better utilization of scarce resources would increase the budget that will be assigned to response and recovery activities in future disasters, and as Bosher (2021) suggest, this might lead to a future scenario where:</w:t>
      </w:r>
    </w:p>
    <w:p w14:paraId="36927171" w14:textId="77777777" w:rsidR="007555E9" w:rsidRDefault="007555E9" w:rsidP="007555E9">
      <w:pPr>
        <w:jc w:val="both"/>
        <w:rPr>
          <w:sz w:val="20"/>
          <w:szCs w:val="20"/>
        </w:rPr>
      </w:pPr>
      <w:r>
        <w:rPr>
          <w:sz w:val="20"/>
          <w:szCs w:val="20"/>
        </w:rPr>
        <w:t>“</w:t>
      </w:r>
      <w:r w:rsidRPr="00581C19">
        <w:rPr>
          <w:sz w:val="20"/>
          <w:szCs w:val="20"/>
        </w:rPr>
        <w:t>Informed decision making that results in desirable social, physical, economic and environmental development pathways that avoid disaster risk creation</w:t>
      </w:r>
      <w:r>
        <w:rPr>
          <w:sz w:val="20"/>
          <w:szCs w:val="20"/>
        </w:rPr>
        <w:t>” (Bosher et al., 2021).</w:t>
      </w:r>
    </w:p>
    <w:p w14:paraId="4822101A" w14:textId="38D50D50" w:rsidR="007555E9" w:rsidRDefault="007555E9" w:rsidP="007555E9">
      <w:pPr>
        <w:jc w:val="both"/>
      </w:pPr>
      <w:r>
        <w:t>For the case of Puno, social costs are being minimized by optimizing preparedness strategies to reduce economic losses and resource utilization for response and recovery over the time in communities affected by cold waves and severe winter conditions.</w:t>
      </w:r>
    </w:p>
    <w:p w14:paraId="400480A6" w14:textId="77777777" w:rsidR="007555E9" w:rsidRDefault="007555E9">
      <w:pPr>
        <w:pStyle w:val="Heading1"/>
        <w:numPr>
          <w:ilvl w:val="0"/>
          <w:numId w:val="10"/>
        </w:numPr>
        <w:ind w:left="360"/>
        <w:pPrChange w:id="255" w:author="RENATO JOSE QUILICHE ALTAMIRANO" w:date="2022-11-17T19:44:00Z">
          <w:pPr>
            <w:pStyle w:val="Heading1"/>
            <w:numPr>
              <w:numId w:val="8"/>
            </w:numPr>
            <w:ind w:left="360" w:hanging="360"/>
          </w:pPr>
        </w:pPrChange>
      </w:pPr>
      <w:r>
        <w:t>Materials and methods</w:t>
      </w:r>
    </w:p>
    <w:p w14:paraId="07C8489C" w14:textId="77777777" w:rsidR="007555E9" w:rsidRDefault="007555E9" w:rsidP="002D08B2">
      <w:pPr>
        <w:pStyle w:val="Heading2"/>
        <w:numPr>
          <w:ilvl w:val="1"/>
          <w:numId w:val="8"/>
        </w:numPr>
        <w:ind w:left="432"/>
      </w:pPr>
      <w:r>
        <w:t>Data collection methods and the classification problem</w:t>
      </w:r>
    </w:p>
    <w:p w14:paraId="29963628" w14:textId="2587E9FC" w:rsidR="007555E9" w:rsidRDefault="007555E9" w:rsidP="007555E9">
      <w:pPr>
        <w:jc w:val="both"/>
      </w:pPr>
      <w:r>
        <w:t>Raw data on households’ disaster vulnerability dimensions were collected from the National Household Survey (NHS) that was carried out by Peruvian’s National Institute of Statistics and Informatics in 2019. Over the survey modules: population and housing (modules 100 and 200), education (module 300), health (module 400), employment (module 500) and democracy and transparency (module 612) were selected</w:t>
      </w:r>
      <w:r w:rsidR="00A00DF2">
        <w:t>,</w:t>
      </w:r>
      <w:r>
        <w:t xml:space="preserve"> according to insights </w:t>
      </w:r>
      <w:r w:rsidR="00573CA3">
        <w:t xml:space="preserve">pointed in the literature </w:t>
      </w:r>
      <w:r>
        <w:t xml:space="preserve">on </w:t>
      </w:r>
      <w:r w:rsidRPr="00596450">
        <w:rPr>
          <w:highlight w:val="yellow"/>
        </w:rPr>
        <w:t xml:space="preserve">possible features that may predict disaster risk classification and thus output a decision regarding </w:t>
      </w:r>
      <w:r w:rsidR="002A0B37">
        <w:rPr>
          <w:highlight w:val="yellow"/>
        </w:rPr>
        <w:t xml:space="preserve">aid </w:t>
      </w:r>
      <w:r w:rsidRPr="00596450">
        <w:rPr>
          <w:highlight w:val="yellow"/>
        </w:rPr>
        <w:t>delivery</w:t>
      </w:r>
      <w:r>
        <w:t xml:space="preserve"> (UNDRR, 2015; Salazar-Briones et al., 2020 and Renteria et al., 2021). In </w:t>
      </w:r>
      <w:r w:rsidR="002A0B37">
        <w:t xml:space="preserve">the </w:t>
      </w:r>
      <w:r>
        <w:t>survey, questions are asked to the head of the household and 23.33% of them are answered by another informant.</w:t>
      </w:r>
    </w:p>
    <w:p w14:paraId="02A859D4" w14:textId="43F59C12" w:rsidR="007555E9" w:rsidRDefault="007555E9" w:rsidP="007555E9">
      <w:pPr>
        <w:jc w:val="both"/>
      </w:pPr>
      <w:r>
        <w:t xml:space="preserve">The learning target is a binary indicator as shown by Equation 1. The empirical classification problem will be assessed through the lens of supervised learning techniques. Regarding classification classes, module 612 </w:t>
      </w:r>
      <w:r w:rsidR="00D2292E">
        <w:t>asks</w:t>
      </w:r>
      <w:r>
        <w:t xml:space="preserve"> the following question for each household: </w:t>
      </w:r>
      <w:r w:rsidRPr="00BD0363">
        <w:t>in the last 12 months, your house has been affected by natural disasters (drought, storm, plague, flood, etc.)?</w:t>
      </w:r>
      <w:r>
        <w:t xml:space="preserve"> </w:t>
      </w:r>
      <w:r>
        <w:lastRenderedPageBreak/>
        <w:t>One identified</w:t>
      </w:r>
      <w:r w:rsidRPr="00BD0363">
        <w:t xml:space="preserve"> problem </w:t>
      </w:r>
      <w:r>
        <w:t>is that</w:t>
      </w:r>
      <w:r w:rsidRPr="00BD0363">
        <w:t xml:space="preserve"> such </w:t>
      </w:r>
      <w:r w:rsidR="00D2292E">
        <w:t xml:space="preserve">a </w:t>
      </w:r>
      <w:r w:rsidRPr="00BD0363">
        <w:t>question does not provide specific information about the</w:t>
      </w:r>
      <w:r>
        <w:t xml:space="preserve"> type</w:t>
      </w:r>
      <w:r w:rsidRPr="00BD0363">
        <w:t xml:space="preserve"> of disaster</w:t>
      </w:r>
      <w:r>
        <w:t xml:space="preserve"> associated </w:t>
      </w:r>
      <w:proofErr w:type="gramStart"/>
      <w:r>
        <w:t>to</w:t>
      </w:r>
      <w:proofErr w:type="gramEnd"/>
      <w:r>
        <w:t xml:space="preserve"> the referred risk. To argue on the reliability of the use of this variable to </w:t>
      </w:r>
      <w:r w:rsidRPr="003754F7">
        <w:rPr>
          <w:highlight w:val="yellow"/>
        </w:rPr>
        <w:t xml:space="preserve">measure </w:t>
      </w:r>
      <w:r>
        <w:rPr>
          <w:highlight w:val="yellow"/>
        </w:rPr>
        <w:t xml:space="preserve">households’ </w:t>
      </w:r>
      <w:r w:rsidRPr="003754F7">
        <w:rPr>
          <w:highlight w:val="yellow"/>
        </w:rPr>
        <w:t>risk of being affected by a disaster triggered by cold waves or severe winter conditions</w:t>
      </w:r>
      <w:r>
        <w:t xml:space="preserve"> without applying any feature engineering method to it we consider the following facts:</w:t>
      </w:r>
    </w:p>
    <w:p w14:paraId="0F8ABD76" w14:textId="77777777" w:rsidR="007555E9" w:rsidRDefault="007555E9" w:rsidP="007555E9">
      <w:pPr>
        <w:pStyle w:val="ListParagraph"/>
        <w:numPr>
          <w:ilvl w:val="0"/>
          <w:numId w:val="5"/>
        </w:numPr>
        <w:jc w:val="both"/>
      </w:pPr>
      <w:r>
        <w:t>For the specific case of Puno, there is an overwhelming prevalence of risks related to low temperatures</w:t>
      </w:r>
      <w:r>
        <w:rPr>
          <w:rStyle w:val="FootnoteReference"/>
        </w:rPr>
        <w:footnoteReference w:id="2"/>
      </w:r>
      <w:r>
        <w:t xml:space="preserve">. Furthermore, in this </w:t>
      </w:r>
      <w:proofErr w:type="gramStart"/>
      <w:r>
        <w:t>area lays</w:t>
      </w:r>
      <w:proofErr w:type="gramEnd"/>
      <w:r>
        <w:t xml:space="preserve"> 99.1% of the total population of Puno. </w:t>
      </w:r>
    </w:p>
    <w:p w14:paraId="5893081F" w14:textId="77777777" w:rsidR="007555E9" w:rsidRDefault="007555E9" w:rsidP="007555E9">
      <w:pPr>
        <w:pStyle w:val="ListParagraph"/>
        <w:numPr>
          <w:ilvl w:val="0"/>
          <w:numId w:val="5"/>
        </w:numPr>
        <w:jc w:val="both"/>
      </w:pPr>
      <w:r>
        <w:t xml:space="preserve">The average household’s monthly earnings are S/. 470.2 and the poverty line is estimated on S/. 352. Based on data from NHS 48.6% of households are poor for </w:t>
      </w:r>
      <w:proofErr w:type="gramStart"/>
      <w:r>
        <w:t>year</w:t>
      </w:r>
      <w:proofErr w:type="gramEnd"/>
      <w:r>
        <w:t xml:space="preserve"> 2019 and thus risk-prone because of their economic vulnerabilities.</w:t>
      </w:r>
    </w:p>
    <w:p w14:paraId="1BAB7D35" w14:textId="4071286B" w:rsidR="007555E9" w:rsidRPr="001208AF" w:rsidRDefault="007555E9" w:rsidP="007555E9">
      <w:pPr>
        <w:pStyle w:val="ListParagraph"/>
        <w:numPr>
          <w:ilvl w:val="0"/>
          <w:numId w:val="5"/>
        </w:numPr>
        <w:jc w:val="both"/>
      </w:pPr>
      <w:r w:rsidRPr="00C85E30">
        <w:t xml:space="preserve">Rentería et al. </w:t>
      </w:r>
      <w:r w:rsidRPr="001208AF">
        <w:t>(2021) found a strong statistical c</w:t>
      </w:r>
      <w:r>
        <w:t xml:space="preserve">orrelation between risk classification for different disaster types that support the hypothesis of ‘similar vulnerability dynamics between disasters. This means that, at the household level, if a household is at risk of being affected by floods, then is very likely that it is also affected by landslides. The mechanism that explains this correlation is </w:t>
      </w:r>
      <w:r w:rsidR="00FF53A6">
        <w:t xml:space="preserve">the </w:t>
      </w:r>
      <w:r>
        <w:t>vulnerability conditions shared by these households.</w:t>
      </w:r>
    </w:p>
    <w:p w14:paraId="1CEF1BF8" w14:textId="50286E75" w:rsidR="007555E9" w:rsidRDefault="007555E9" w:rsidP="007555E9">
      <w:pPr>
        <w:jc w:val="both"/>
      </w:pPr>
      <w:r>
        <w:t xml:space="preserve">Considering this evidence, it </w:t>
      </w:r>
      <w:r w:rsidR="00D762B6">
        <w:t xml:space="preserve">seems </w:t>
      </w:r>
      <w:r>
        <w:t xml:space="preserve">reasonable to operationalize the target variable as in Equation 1: equal to one when </w:t>
      </w:r>
      <w:r w:rsidR="00D762B6">
        <w:t xml:space="preserve">the </w:t>
      </w:r>
      <w:r>
        <w:t xml:space="preserve">household is at risk </w:t>
      </w:r>
      <w:r w:rsidRPr="003754F7">
        <w:rPr>
          <w:highlight w:val="yellow"/>
        </w:rPr>
        <w:t>of being affected by a disaster triggered by cold waves or severe winter conditions</w:t>
      </w:r>
      <w:r>
        <w:t>. Supervised learning will use this variable as the target for the classification problem.</w:t>
      </w:r>
    </w:p>
    <w:p w14:paraId="1C10B809" w14:textId="22D178D2" w:rsidR="007555E9" w:rsidRPr="00882F4D" w:rsidRDefault="00000000"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if household is at </m:t>
                  </m:r>
                  <m:r>
                    <m:rPr>
                      <m:sty m:val="p"/>
                    </m:rPr>
                    <w:rPr>
                      <w:rFonts w:ascii="Cambria Math" w:hAnsi="Cambria Math"/>
                      <w:highlight w:val="yellow"/>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 0 otherwise                                                                                                                                                     </m:t>
                  </m:r>
                </m:e>
              </m:eqArr>
            </m:e>
          </m:d>
        </m:oMath>
      </m:oMathPara>
    </w:p>
    <w:p w14:paraId="4870FAED" w14:textId="7B7D1481" w:rsidR="007555E9" w:rsidRPr="00882F4D" w:rsidRDefault="007555E9" w:rsidP="007555E9">
      <w:pPr>
        <w:pStyle w:val="Caption"/>
        <w:rPr>
          <w:i w:val="0"/>
          <w:iCs w:val="0"/>
          <w:color w:val="auto"/>
        </w:rPr>
      </w:pPr>
      <w:bookmarkStart w:id="256" w:name="_Ref109218879"/>
      <w:commentRangeStart w:id="257"/>
      <w:r w:rsidRPr="00882F4D">
        <w:rPr>
          <w:b/>
          <w:bCs/>
          <w:i w:val="0"/>
          <w:iCs w:val="0"/>
          <w:color w:val="auto"/>
        </w:rPr>
        <w:t xml:space="preserve">Equation </w:t>
      </w:r>
      <w:commentRangeEnd w:id="257"/>
      <w:r w:rsidR="00BB30D0">
        <w:rPr>
          <w:rStyle w:val="CommentReference"/>
          <w:rFonts w:ascii="Calibri" w:eastAsia="Calibri" w:hAnsi="Calibri" w:cs="Calibri"/>
          <w:i w:val="0"/>
          <w:iCs w:val="0"/>
          <w:color w:val="auto"/>
          <w:lang w:eastAsia="es-ES"/>
        </w:rPr>
        <w:commentReference w:id="257"/>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256"/>
      <w:r>
        <w:rPr>
          <w:i w:val="0"/>
          <w:iCs w:val="0"/>
          <w:color w:val="auto"/>
        </w:rPr>
        <w:t>disaster risk</w:t>
      </w:r>
    </w:p>
    <w:p w14:paraId="31571EC8" w14:textId="77777777" w:rsidR="007555E9" w:rsidRDefault="007555E9" w:rsidP="002D08B2">
      <w:pPr>
        <w:pStyle w:val="Heading2"/>
        <w:numPr>
          <w:ilvl w:val="1"/>
          <w:numId w:val="8"/>
        </w:numPr>
        <w:ind w:left="432"/>
      </w:pPr>
      <w:r>
        <w:t>Dataset particularities and pre-processing</w:t>
      </w:r>
    </w:p>
    <w:p w14:paraId="76449979" w14:textId="77777777" w:rsidR="007555E9" w:rsidRDefault="007555E9" w:rsidP="007555E9">
      <w:pPr>
        <w:jc w:val="both"/>
      </w:pPr>
      <w:r>
        <w:t xml:space="preserve">The feature space extracted from NHS is multidimensional in the sense that several variables were collected for vulnerability dimensions: economic, health, social and geographical. This overcomes empirically the over-simplification of disaster vulnerability that </w:t>
      </w:r>
      <w:proofErr w:type="gramStart"/>
      <w:r>
        <w:t>suppose</w:t>
      </w:r>
      <w:proofErr w:type="gramEnd"/>
      <w:r>
        <w:t xml:space="preserve"> that vulnerability is socioeconomic and ignore the dependence of the other factors (</w:t>
      </w:r>
      <w:r w:rsidRPr="00871345">
        <w:t>Villarroel-Lamb, 2020</w:t>
      </w:r>
      <w:r>
        <w:t xml:space="preserve">; Regal, 2021; </w:t>
      </w:r>
      <w:r w:rsidRPr="00871345">
        <w:t>Szczyrba et al., 2021</w:t>
      </w:r>
      <w:r>
        <w:t xml:space="preserve"> are some examples). The proposed approach entails greater empirical complexity as a greater number of features are considered for the model training process: </w:t>
      </w:r>
    </w:p>
    <w:p w14:paraId="40C0A75A" w14:textId="77777777" w:rsidR="007555E9" w:rsidRDefault="007555E9" w:rsidP="007555E9">
      <w:pPr>
        <w:jc w:val="both"/>
      </w:pPr>
      <w:r w:rsidRPr="00871345">
        <w:rPr>
          <w:sz w:val="20"/>
          <w:szCs w:val="20"/>
        </w:rPr>
        <w:t xml:space="preserve">“High-dimensional datasets bring a lot of information to people, at the same time, because of </w:t>
      </w:r>
      <w:proofErr w:type="gramStart"/>
      <w:r w:rsidRPr="00871345">
        <w:rPr>
          <w:sz w:val="20"/>
          <w:szCs w:val="20"/>
        </w:rPr>
        <w:t>its</w:t>
      </w:r>
      <w:proofErr w:type="gramEnd"/>
      <w:r w:rsidRPr="00871345">
        <w:rPr>
          <w:sz w:val="20"/>
          <w:szCs w:val="20"/>
        </w:rPr>
        <w:t xml:space="preserve"> sparse and redundancy, it also brings great challenges to data mining and pattern recognition” (Xuan et al., 2019).</w:t>
      </w:r>
      <w:r>
        <w:t xml:space="preserve"> </w:t>
      </w:r>
    </w:p>
    <w:p w14:paraId="39E0ECDB" w14:textId="77777777" w:rsidR="007555E9" w:rsidRDefault="007555E9" w:rsidP="007555E9">
      <w:pPr>
        <w:jc w:val="both"/>
      </w:pPr>
      <w:r>
        <w:t>From NHS (2019), 86 household-specific features were collected. A greater number of features will increase the computational time required for HPO for each supervised learning algorithm. As we are dealing with a wide set of categorical features, dimensionality reduction techniques based on projection may not perform well and this may affect the predictive power of supervised algorithms</w:t>
      </w:r>
      <w:r>
        <w:rPr>
          <w:rStyle w:val="FootnoteReference"/>
        </w:rPr>
        <w:footnoteReference w:id="3"/>
      </w:r>
      <w:r>
        <w:t xml:space="preserve">. To overcome this obstacle, we have selected supervised algorithms that </w:t>
      </w:r>
      <w:r>
        <w:lastRenderedPageBreak/>
        <w:t>incorporate feature selection in the training process. This training method is called sparse learning. By incorporating feature selection into the training stage, algorithms remove large amounts of redundancy and noise, and keep a subset of input features by maximizing predictive power (Xuan et al., 2019). Instead of generating information loss, that is the case for dimensionality reduction methods based on projection, sparse learning includes features’ regularization terms into their objective functions and reach maximum predictive power through balancing bias-variance trade off using cross-validation method to compare post-processing metrics that measure classification performance (Jian et al., 2008; Robert, 2011).</w:t>
      </w:r>
    </w:p>
    <w:p w14:paraId="04EB5A24" w14:textId="77777777" w:rsidR="007555E9" w:rsidRDefault="007555E9" w:rsidP="007555E9">
      <w:pPr>
        <w:jc w:val="both"/>
      </w:pPr>
      <w:r>
        <w:t xml:space="preserve">It is worth mentioning that the training process will be performed on Python 3.10 using Scikit-Learn 1.1.1 package. We propose the following sparse learning algorithms: Random Forest Classifier, XGBoost, Support Vector Classifier and Elastic-Net Logistic Regression. Following documentation guidelines, the training process of these classification algorithms speed-up when input features are in the same scale. Furthermore, scaling features to the same range improves interpretability of results regarding ‘feature </w:t>
      </w:r>
      <w:proofErr w:type="spellStart"/>
      <w:r>
        <w:t>importances</w:t>
      </w:r>
      <w:proofErr w:type="spellEnd"/>
      <w:r>
        <w:t>’ that is a core element of sparse learning. Sparse-learning classifiers, as well as ensemble-based, can be trained successfully even in the presence of ‘dummy variable trap’ that turns classical statistical learners unfeasible.</w:t>
      </w:r>
    </w:p>
    <w:p w14:paraId="53EDBC9E" w14:textId="77777777" w:rsidR="007555E9" w:rsidRDefault="007555E9" w:rsidP="007555E9">
      <w:pPr>
        <w:pStyle w:val="ListParagraph"/>
        <w:numPr>
          <w:ilvl w:val="1"/>
          <w:numId w:val="4"/>
        </w:numPr>
        <w:jc w:val="both"/>
      </w:pPr>
      <w:r>
        <w:t>Proposed supervised learning algorithms</w:t>
      </w:r>
    </w:p>
    <w:p w14:paraId="6269D350" w14:textId="77777777" w:rsidR="007555E9" w:rsidRDefault="007555E9" w:rsidP="007555E9">
      <w:pPr>
        <w:jc w:val="both"/>
      </w:pPr>
      <w:r>
        <w:t xml:space="preserve">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w:t>
      </w:r>
      <w:proofErr w:type="gramStart"/>
      <w:r>
        <w:t>plots</w:t>
      </w:r>
      <w:proofErr w:type="gramEnd"/>
      <w:r>
        <w:t xml:space="preserve"> the contributions to outcome prediction for each tree in their Random Forest Classifier (RFC). Novel approaches such as the one of Anitha and Vanitha (2022) uses Extreme Gradient Boosting (XGBoost) to perform feature selection and use the output 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automatized framework for HPO in classification algorithms called </w:t>
      </w:r>
      <w:proofErr w:type="spellStart"/>
      <w:r>
        <w:t>AutoML</w:t>
      </w:r>
      <w:proofErr w:type="spellEnd"/>
      <w:r>
        <w:t>,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t xml:space="preserve">Often </w:t>
      </w:r>
      <w:proofErr w:type="gramStart"/>
      <w:r>
        <w:t>referred</w:t>
      </w:r>
      <w:proofErr w:type="gramEnd"/>
      <w:r>
        <w:t xml:space="preserve"> as CART algorithm </w:t>
      </w:r>
      <w:r w:rsidRPr="00E12ACA">
        <w:t>(Jackins et al., 2021)</w:t>
      </w:r>
      <w:r>
        <w:t xml:space="preserve">, RFC are composed of multiple decision trees that are pruned and then averaged to balance </w:t>
      </w:r>
      <w:r w:rsidR="004D323A">
        <w:t xml:space="preserve">the </w:t>
      </w:r>
      <w:r>
        <w:t xml:space="preserve">bias-variance trade-off and maximize </w:t>
      </w:r>
      <w:r w:rsidR="004D323A">
        <w:t xml:space="preserve">the </w:t>
      </w:r>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ListParagraph"/>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ListParagraph"/>
        <w:numPr>
          <w:ilvl w:val="0"/>
          <w:numId w:val="6"/>
        </w:numPr>
        <w:jc w:val="both"/>
      </w:pPr>
      <w:r>
        <w:t xml:space="preserve">Randomly select </w:t>
      </w:r>
      <w:r w:rsidRPr="00AC6A70">
        <w:rPr>
          <w:highlight w:val="yellow"/>
        </w:rPr>
        <w:t>‘</w:t>
      </w:r>
      <w:proofErr w:type="spellStart"/>
      <w:r w:rsidRPr="00AC6A70">
        <w:rPr>
          <w:highlight w:val="yellow"/>
        </w:rPr>
        <w:t>max_samples</w:t>
      </w:r>
      <w:proofErr w:type="spellEnd"/>
      <w:r w:rsidRPr="00AC6A70">
        <w:rPr>
          <w:highlight w:val="yellow"/>
        </w:rPr>
        <w:t>’</w:t>
      </w:r>
      <w:r>
        <w:t xml:space="preserve"> number of samples</w:t>
      </w:r>
      <w:r w:rsidRPr="00E12ACA">
        <w:t xml:space="preserve"> </w:t>
      </w:r>
      <w:r>
        <w:t>with bootstrap method.</w:t>
      </w:r>
    </w:p>
    <w:p w14:paraId="09547342" w14:textId="77777777" w:rsidR="007555E9" w:rsidRDefault="007555E9" w:rsidP="007555E9">
      <w:pPr>
        <w:pStyle w:val="ListParagraph"/>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ListParagraph"/>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ListParagraph"/>
        <w:numPr>
          <w:ilvl w:val="1"/>
          <w:numId w:val="6"/>
        </w:numPr>
        <w:jc w:val="both"/>
      </w:pPr>
      <w:r>
        <w:lastRenderedPageBreak/>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ListParagraph"/>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ListParagraph"/>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ListParagraph"/>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ListParagraph"/>
        <w:numPr>
          <w:ilvl w:val="0"/>
          <w:numId w:val="6"/>
        </w:numPr>
        <w:jc w:val="both"/>
      </w:pPr>
      <w:r>
        <w:t>Build the prediction algorithm by averaging the probabilistic prediction among the entire forest.</w:t>
      </w:r>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000000"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w:t>
      </w:r>
      <w:proofErr w:type="spellStart"/>
      <w:r>
        <w:rPr>
          <w:rFonts w:eastAsiaTheme="minorEastAsia"/>
        </w:rPr>
        <w:t>sponding</w:t>
      </w:r>
      <w:proofErr w:type="spellEnd"/>
      <w:r>
        <w:rPr>
          <w:rFonts w:eastAsiaTheme="minorEastAsia"/>
        </w:rPr>
        <w:t xml:space="preserve">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389933CB" w:rsidR="007555E9" w:rsidRDefault="007555E9" w:rsidP="007555E9">
      <w:pPr>
        <w:jc w:val="both"/>
      </w:pPr>
      <w:r>
        <w:t xml:space="preserve">The SVC is a model based </w:t>
      </w:r>
      <w:r w:rsidR="006F1770">
        <w:t xml:space="preserve">on </w:t>
      </w:r>
      <w:proofErr w:type="gramStart"/>
      <w:r w:rsidR="006F1770">
        <w:t xml:space="preserve">the </w:t>
      </w:r>
      <w:r>
        <w:t xml:space="preserve"> construction</w:t>
      </w:r>
      <w:proofErr w:type="gramEnd"/>
      <w:r>
        <w:t xml:space="preserve"> of Support Vector Machines (SVM) that are in essence hyper-planes that sp</w:t>
      </w:r>
      <w:r w:rsidR="006F1770">
        <w:t>l</w:t>
      </w:r>
      <w:r>
        <w:t xml:space="preserve">it the dataset based on their patterns following a target. The maximization problem aims to find the hyper-plane that maximizes the distance between feature space considering the target classes. The SVC first creates </w:t>
      </w:r>
      <w:r w:rsidR="00084750">
        <w:t xml:space="preserve">a </w:t>
      </w:r>
      <w:r>
        <w:t>linear separating hyper-plane and then 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258"/>
      <w:r>
        <w:rPr>
          <w:rFonts w:eastAsiaTheme="minorEastAsia"/>
          <w:iCs/>
        </w:rPr>
        <w:t>Where</w:t>
      </w:r>
      <w:proofErr w:type="gramStart"/>
      <w:r>
        <w:rPr>
          <w:rFonts w:eastAsiaTheme="minorEastAsia"/>
          <w:iCs/>
        </w:rPr>
        <w:t>, .</w:t>
      </w:r>
      <w:proofErr w:type="gramEnd"/>
      <w:r>
        <w:rPr>
          <w:rFonts w:eastAsiaTheme="minorEastAsia"/>
          <w:iCs/>
        </w:rPr>
        <w:t xml:space="preserve"> Sparse </w:t>
      </w:r>
      <w:commentRangeEnd w:id="258"/>
      <w:r w:rsidR="00256C7A">
        <w:rPr>
          <w:rStyle w:val="CommentReference"/>
        </w:rPr>
        <w:commentReference w:id="258"/>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4B8EEB65" w:rsidR="007555E9" w:rsidRDefault="007555E9" w:rsidP="007555E9">
      <w:pPr>
        <w:jc w:val="both"/>
      </w:pPr>
      <w:r>
        <w:t xml:space="preserve">The following Figure 2 shows the confusion matrix that illustrates performance of classification algorithms. The </w:t>
      </w:r>
      <w:proofErr w:type="gramStart"/>
      <w:r>
        <w:t>mostly</w:t>
      </w:r>
      <w:proofErr w:type="gramEnd"/>
      <w:r>
        <w:t xml:space="preserve"> used heuristic is to maximize the diagonals or the accuracy of the classifier. However, given the complexities described in Section 2.2, the classification problem demands a different approach. To describe such approach, the relationship between classifier </w:t>
      </w:r>
      <w:r>
        <w:lastRenderedPageBreak/>
        <w:t>performance metrics and logistic, deprivation and social costs (Holguin-Veras et al, 2013; Shao et al., 2020) will be next defined:</w:t>
      </w:r>
    </w:p>
    <w:p w14:paraId="44E9553D" w14:textId="49265397" w:rsidR="00834E96" w:rsidRPr="001771AC" w:rsidRDefault="00834E96" w:rsidP="007555E9">
      <w:pPr>
        <w:jc w:val="both"/>
      </w:pPr>
      <w:r>
        <w:t>Figure 7</w:t>
      </w:r>
    </w:p>
    <w:p w14:paraId="27B4F8C3" w14:textId="5F52CC19"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r>
        <w:rPr>
          <w:b/>
          <w:bCs/>
        </w:rPr>
        <w:t>Table 3: Interpretation of confusion matrix elements</w:t>
      </w:r>
    </w:p>
    <w:tbl>
      <w:tblPr>
        <w:tblStyle w:val="TableGrid"/>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 xml:space="preserve">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w:t>
            </w:r>
            <w:proofErr w:type="gramStart"/>
            <w:r>
              <w:t>the</w:t>
            </w:r>
            <w:proofErr w:type="gramEnd"/>
            <w:r>
              <w:t xml:space="preserve"> reproduce vulnerabilities. Furthermore, if ignored, peaks of </w:t>
            </w:r>
            <w:proofErr w:type="gramStart"/>
            <w:r>
              <w:t>deprivations</w:t>
            </w:r>
            <w:proofErr w:type="gramEnd"/>
            <w:r>
              <w:t xml:space="preserve">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w:t>
      </w:r>
      <w:proofErr w:type="gramStart"/>
      <w:r>
        <w:t>lays</w:t>
      </w:r>
      <w:proofErr w:type="gramEnd"/>
      <w:r>
        <w:t xml:space="preserve">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w:t>
      </w:r>
      <w:proofErr w:type="spellStart"/>
      <w:r>
        <w:t>izing</w:t>
      </w:r>
      <w:proofErr w:type="spellEnd"/>
      <w:r>
        <w:t xml:space="preserve">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t>Experimental setting: a domain-based approach to HPO</w:t>
      </w:r>
    </w:p>
    <w:p w14:paraId="550AD02A" w14:textId="7CB077AE" w:rsidR="007555E9" w:rsidRDefault="007555E9" w:rsidP="007555E9">
      <w:pPr>
        <w:jc w:val="both"/>
        <w:rPr>
          <w:highlight w:val="yellow"/>
        </w:rPr>
      </w:pPr>
      <w:r w:rsidRPr="00CA3D95">
        <w:t xml:space="preserve">Although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proofErr w:type="gramStart"/>
      <w:r w:rsidR="00AA2F19">
        <w:t xml:space="preserve">main  </w:t>
      </w:r>
      <w:r>
        <w:t>justification</w:t>
      </w:r>
      <w:proofErr w:type="gramEnd"/>
      <w:r>
        <w:t xml:space="preserve">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259"/>
      <w:r w:rsidRPr="00170C41">
        <w:rPr>
          <w:highlight w:val="yellow"/>
        </w:rPr>
        <w:t>Pseudo-algorithm</w:t>
      </w:r>
      <w:commentRangeEnd w:id="259"/>
      <w:r w:rsidR="00AA2F19">
        <w:rPr>
          <w:rStyle w:val="CommentReference"/>
        </w:rPr>
        <w:commentReference w:id="259"/>
      </w:r>
    </w:p>
    <w:p w14:paraId="3973930C" w14:textId="77777777" w:rsidR="007555E9" w:rsidRDefault="007555E9" w:rsidP="007555E9">
      <w:pPr>
        <w:pStyle w:val="ListParagraph"/>
        <w:numPr>
          <w:ilvl w:val="0"/>
          <w:numId w:val="7"/>
        </w:numPr>
        <w:jc w:val="both"/>
      </w:pPr>
      <w:r>
        <w:t>Define the space of the search of hyperparameters for each supervised algorithm.</w:t>
      </w:r>
    </w:p>
    <w:p w14:paraId="21DD0F99" w14:textId="77777777" w:rsidR="007555E9" w:rsidRDefault="007555E9" w:rsidP="007555E9">
      <w:pPr>
        <w:pStyle w:val="ListParagraph"/>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ListParagraph"/>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ListParagraph"/>
        <w:numPr>
          <w:ilvl w:val="0"/>
          <w:numId w:val="7"/>
        </w:numPr>
        <w:jc w:val="both"/>
      </w:pPr>
      <w:r>
        <w:t xml:space="preserve">Keep the ‘percentile=5’ best hyperparameter configurations based on average MCC. </w:t>
      </w:r>
    </w:p>
    <w:p w14:paraId="60615C15" w14:textId="77777777" w:rsidR="007555E9" w:rsidRDefault="007555E9" w:rsidP="007555E9">
      <w:pPr>
        <w:pStyle w:val="ListParagraph"/>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lastRenderedPageBreak/>
        <w:t xml:space="preserve">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w:t>
      </w:r>
      <w:proofErr w:type="gramStart"/>
      <w:r>
        <w:t>disastrous</w:t>
      </w:r>
      <w:proofErr w:type="gramEnd"/>
      <w:r>
        <w:t xml:space="preserve"> event, it must be targeted in the preparedness planning.</w:t>
      </w:r>
    </w:p>
    <w:p w14:paraId="0524FE3B" w14:textId="3B38F2DE" w:rsidR="007555E9" w:rsidRDefault="007555E9" w:rsidP="007555E9">
      <w:pPr>
        <w:jc w:val="both"/>
      </w:pPr>
      <w:r>
        <w:t xml:space="preserve">Table </w:t>
      </w:r>
      <w:r w:rsidR="00834E96">
        <w:t>4</w:t>
      </w:r>
      <w:r>
        <w:t>: Parameter grid for supervised learning algorithms</w:t>
      </w:r>
    </w:p>
    <w:tbl>
      <w:tblPr>
        <w:tblStyle w:val="TableGrid"/>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2B3690FE" w:rsidR="007555E9" w:rsidRPr="005A44C6" w:rsidRDefault="007555E9" w:rsidP="00803E7C">
            <w:pPr>
              <w:jc w:val="both"/>
              <w:rPr>
                <w:rFonts w:eastAsiaTheme="minorEastAsia"/>
              </w:rPr>
            </w:pPr>
            <m:oMathPara>
              <m:oMath>
                <m:r>
                  <m:rPr>
                    <m:nor/>
                  </m:rPr>
                  <w:rPr>
                    <w:rFonts w:ascii="Cambria Math" w:hAnsi="Cambria Math"/>
                  </w:rPr>
                  <m:t>criterion=[‘</m:t>
                </m:r>
                <w:proofErr w:type="spellStart"/>
                <m:r>
                  <m:rPr>
                    <m:nor/>
                  </m:rPr>
                  <w:rPr>
                    <w:rFonts w:ascii="Cambria Math" w:hAnsi="Cambria Math"/>
                  </w:rPr>
                  <m:t>gini</m:t>
                </m:r>
                <w:proofErr w:type="spellEnd"/>
                <m:r>
                  <m:rPr>
                    <m:nor/>
                  </m:rPr>
                  <w:rPr>
                    <w:rFonts w:ascii="Cambria Math" w:hAnsi="Cambria Math"/>
                  </w:rPr>
                  <m:t>’, ‘entropy’]</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593EEEC1" w:rsidR="007555E9" w:rsidRPr="002D08B2" w:rsidRDefault="007555E9" w:rsidP="00803E7C">
            <w:pPr>
              <w:jc w:val="both"/>
              <w:rPr>
                <w:rFonts w:eastAsiaTheme="minorEastAsia"/>
                <w:lang w:val="pt-BR"/>
              </w:rPr>
            </w:pPr>
            <w:proofErr w:type="spellStart"/>
            <m:oMathPara>
              <m:oMath>
                <m:r>
                  <m:rPr>
                    <m:nor/>
                  </m:rPr>
                  <w:rPr>
                    <w:rFonts w:ascii="Cambria Math" w:eastAsiaTheme="minorEastAsia" w:hAnsi="Cambria Math"/>
                    <w:lang w:val="pt-BR"/>
                  </w:rPr>
                  <m:t>max_samples</m:t>
                </m:r>
                <w:proofErr w:type="spellEnd"/>
                <m:r>
                  <m:rPr>
                    <m:nor/>
                  </m:rPr>
                  <w:rPr>
                    <w:rFonts w:ascii="Cambria Math" w:eastAsiaTheme="minorEastAsia" w:hAnsi="Cambria Math"/>
                    <w:lang w:val="pt-BR"/>
                  </w:rPr>
                  <m:t>=[‘0.2’, ‘0.5’, ‘0.8’]</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0E90DEED"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roofErr w:type="gramStart"/>
            <w:r>
              <w:t>=[</w:t>
            </w:r>
            <w:proofErr w:type="gramEnd"/>
            <w:r>
              <w:t>]</w:t>
            </w:r>
          </w:p>
        </w:tc>
      </w:tr>
    </w:tbl>
    <w:p w14:paraId="47C18C79" w14:textId="66EEDA3E" w:rsidR="007555E9" w:rsidRDefault="007555E9" w:rsidP="007555E9">
      <w:pPr>
        <w:jc w:val="both"/>
      </w:pPr>
    </w:p>
    <w:p w14:paraId="290A9DD9" w14:textId="1401B3EB" w:rsidR="007555E9" w:rsidRDefault="007555E9" w:rsidP="007555E9">
      <w:pPr>
        <w:jc w:val="center"/>
      </w:pPr>
      <w:r w:rsidRPr="00F66198">
        <w:rPr>
          <w:noProof/>
        </w:rPr>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3"/>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pPr>
        <w:pStyle w:val="Heading1"/>
        <w:numPr>
          <w:ilvl w:val="0"/>
          <w:numId w:val="10"/>
        </w:numPr>
        <w:ind w:left="360"/>
        <w:pPrChange w:id="260" w:author="RENATO JOSE QUILICHE ALTAMIRANO" w:date="2022-11-17T19:44:00Z">
          <w:pPr>
            <w:pStyle w:val="Heading1"/>
            <w:numPr>
              <w:numId w:val="8"/>
            </w:numPr>
            <w:ind w:left="360" w:hanging="360"/>
          </w:pPr>
        </w:pPrChange>
      </w:pPr>
      <w:r w:rsidRPr="00DE1433">
        <w:lastRenderedPageBreak/>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w:t>
      </w:r>
      <w:proofErr w:type="gramStart"/>
      <w:r>
        <w:t>produce</w:t>
      </w:r>
      <w:proofErr w:type="gramEnd"/>
      <w:r>
        <w:t xml:space="preserv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2D08B2">
      <w:pPr>
        <w:pStyle w:val="Heading2"/>
        <w:numPr>
          <w:ilvl w:val="1"/>
          <w:numId w:val="8"/>
        </w:numPr>
        <w:ind w:left="432"/>
      </w:pPr>
      <w:r w:rsidRPr="001A6831">
        <w:t>Descriptive statistics</w:t>
      </w:r>
    </w:p>
    <w:p w14:paraId="5955E58A" w14:textId="77777777" w:rsidR="00834E96" w:rsidRDefault="00834E96" w:rsidP="007555E9"/>
    <w:p w14:paraId="78451D4D" w14:textId="57F796C4" w:rsidR="007555E9" w:rsidRDefault="00834E96" w:rsidP="007555E9">
      <w:r>
        <w:t>Figure 8: Features' correlation heatmap</w:t>
      </w:r>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4"/>
                    <a:stretch>
                      <a:fillRect/>
                    </a:stretch>
                  </pic:blipFill>
                  <pic:spPr>
                    <a:xfrm>
                      <a:off x="0" y="0"/>
                      <a:ext cx="5400040" cy="5370195"/>
                    </a:xfrm>
                    <a:prstGeom prst="rect">
                      <a:avLst/>
                    </a:prstGeom>
                  </pic:spPr>
                </pic:pic>
              </a:graphicData>
            </a:graphic>
          </wp:inline>
        </w:drawing>
      </w:r>
    </w:p>
    <w:p w14:paraId="14A484E5" w14:textId="13835515" w:rsidR="007555E9" w:rsidRDefault="00834E96" w:rsidP="007555E9">
      <w:r>
        <w:t>Table 5. Descriptive statistics</w:t>
      </w:r>
    </w:p>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lastRenderedPageBreak/>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xml:space="preserve">).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w:t>
      </w:r>
      <w:proofErr w:type="gramStart"/>
      <w:r>
        <w:t>population</w:t>
      </w:r>
      <w:proofErr w:type="gramEnd"/>
      <w:r>
        <w:t xml:space="preserve"> has health problems (). More than half of the households in sample have at least </w:t>
      </w:r>
      <w:proofErr w:type="gramStart"/>
      <w:r>
        <w:t>a member</w:t>
      </w:r>
      <w:proofErr w:type="gramEnd"/>
      <w:r>
        <w:t xml:space="preserve">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w:t>
      </w:r>
      <w:proofErr w:type="gramStart"/>
      <w:r>
        <w:t>paths’</w:t>
      </w:r>
      <w:proofErr w:type="gramEnd"/>
      <w:r>
        <w:t>.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r>
        <w:t>Table 6. Continuous features descriptive statistics</w:t>
      </w: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lastRenderedPageBreak/>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3063C199" w:rsidR="007555E9" w:rsidRDefault="007555E9" w:rsidP="007555E9">
      <w:pPr>
        <w:jc w:val="both"/>
      </w:pPr>
      <w:r>
        <w:t xml:space="preserve">Regarding numerical variables, the annual per capita expenditure is measuring short-term household nominal income. The average annual per capita expenditure is S/. 5642.5 </w:t>
      </w:r>
      <w:proofErr w:type="spellStart"/>
      <w:r>
        <w:t>nuevos</w:t>
      </w:r>
      <w:proofErr w:type="spellEnd"/>
      <w:r>
        <w:t xml:space="preserve">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2D08B2">
      <w:pPr>
        <w:pStyle w:val="Heading2"/>
        <w:numPr>
          <w:ilvl w:val="1"/>
          <w:numId w:val="8"/>
        </w:numPr>
        <w:ind w:left="432"/>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r>
        <w:t>Table 7. Hyperparameter configuration before and after NPV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E06E28B" w:rsidR="007555E9" w:rsidRDefault="007555E9" w:rsidP="007555E9">
      <w:pPr>
        <w:jc w:val="both"/>
      </w:pPr>
      <w:r>
        <w:lastRenderedPageBreak/>
        <w:t>The Figure</w:t>
      </w:r>
      <w:r w:rsidR="00C94485">
        <w:t>s 9 and 10</w:t>
      </w:r>
      <w:r>
        <w:t xml:space="preserve"> </w:t>
      </w:r>
      <w:proofErr w:type="gramStart"/>
      <w:r>
        <w:t>shows</w:t>
      </w:r>
      <w:proofErr w:type="gramEnd"/>
      <w:r>
        <w:t xml:space="preserve"> the distribution of MCC and NPV metrics for both ENLR and RFC best hyperparameters’ configuration based on the algorithm</w:t>
      </w:r>
      <w:r w:rsidR="00C94485">
        <w:t xml:space="preserve"> in Equation 2</w:t>
      </w:r>
      <w:r>
        <w:t xml:space="preserve">.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w:t>
      </w:r>
      <w:proofErr w:type="gramStart"/>
      <w:r>
        <w:t>imply</w:t>
      </w:r>
      <w:proofErr w:type="gramEnd"/>
      <w:r>
        <w:t xml:space="preserve">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r w:rsidRPr="002D08B2">
        <w:rPr>
          <w:b/>
          <w:bCs/>
        </w:rPr>
        <w:t>Figure 9.</w:t>
      </w:r>
      <w:r>
        <w:t xml:space="preserve"> Summary of cross-validation estimates of MCC and NPV for Logistic Regression</w:t>
      </w:r>
    </w:p>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5"/>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6"/>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 w14:paraId="2D2CEAAA" w14:textId="061FD772" w:rsidR="00C94485" w:rsidRDefault="00C94485" w:rsidP="007555E9">
      <w:r w:rsidRPr="00073DA2">
        <w:rPr>
          <w:b/>
          <w:bCs/>
        </w:rPr>
        <w:t xml:space="preserve">Figure </w:t>
      </w:r>
      <w:r>
        <w:rPr>
          <w:b/>
          <w:bCs/>
        </w:rPr>
        <w:t>10</w:t>
      </w:r>
      <w:r w:rsidRPr="00073DA2">
        <w:rPr>
          <w:b/>
          <w:bCs/>
        </w:rPr>
        <w:t>.</w:t>
      </w:r>
      <w:r>
        <w:t xml:space="preserve"> Summary of cross-validation estimates of MCC and NPV for Random Forest Classifier</w:t>
      </w:r>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261"/>
      <w:r>
        <w:t xml:space="preserve">Figures </w:t>
      </w:r>
      <w:commentRangeEnd w:id="261"/>
      <w:r w:rsidR="001D32C3">
        <w:rPr>
          <w:rStyle w:val="CommentReference"/>
        </w:rPr>
        <w:commentReference w:id="261"/>
      </w:r>
      <w:r w:rsidR="00C94485">
        <w:t xml:space="preserve">11 </w:t>
      </w:r>
      <w:r>
        <w:t>and</w:t>
      </w:r>
      <w:r w:rsidR="00C94485">
        <w:t xml:space="preserve"> 12</w:t>
      </w:r>
      <w:r>
        <w:t xml:space="preserve"> show the confusion matrix for each algorithm fitted on the best hyperparameters’ configuration that are obtained through the proposed algorithm. The ‘test_size’ parameter was fixed to 20%, thus model is trained on 80% of sample and tested on </w:t>
      </w:r>
      <w:r>
        <w:lastRenderedPageBreak/>
        <w:t>the other 20%. For these additional experiments, ENLR achieved a MCC of 63.19% and a NPV of 84.15%. On the other hand, RFC achieved 62.47% and 85.71% respectively.</w:t>
      </w:r>
    </w:p>
    <w:p w14:paraId="2B875263" w14:textId="692DF823"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r w:rsidR="005233F6">
        <w:t xml:space="preserve">13 </w:t>
      </w:r>
      <w:r>
        <w:t>and</w:t>
      </w:r>
      <w:r w:rsidR="005233F6">
        <w:t xml:space="preserve"> 14</w:t>
      </w:r>
      <w:r>
        <w:t xml:space="preserve">. Based on this set of </w:t>
      </w:r>
      <w:r w:rsidR="005233F6">
        <w:t>experiments,</w:t>
      </w:r>
      <w:r>
        <w:t xml:space="preserve"> RFC has a higher </w:t>
      </w:r>
      <w:proofErr w:type="gramStart"/>
      <w:r>
        <w:t>change</w:t>
      </w:r>
      <w:proofErr w:type="gramEnd"/>
      <w:r>
        <w:t xml:space="preserve"> of producing high results with different sizes of train and test subsets. This implies that RFC is producing systematically better predictions than ENLR, and thus is more likely to perform better on real-world applications.</w:t>
      </w:r>
    </w:p>
    <w:p w14:paraId="017065E1" w14:textId="23954A7B" w:rsidR="007555E9" w:rsidRDefault="007555E9" w:rsidP="007555E9">
      <w:pPr>
        <w:jc w:val="both"/>
      </w:pPr>
      <w:r>
        <w:t>Regarding domain-based hyperparameter optimization</w:t>
      </w:r>
      <w:r w:rsidR="005233F6">
        <w:t xml:space="preserve"> (algorithm in Equation 2)</w:t>
      </w:r>
      <w:r>
        <w:t>, the proposed approach led to results with minimum false negatives as is shown in confusion matrices (Figures</w:t>
      </w:r>
      <w:r w:rsidR="005233F6">
        <w:t xml:space="preserve"> 11</w:t>
      </w:r>
      <w:r>
        <w:t xml:space="preserve"> and</w:t>
      </w:r>
      <w:r w:rsidR="005233F6">
        <w:t xml:space="preserve"> 12</w:t>
      </w:r>
      <w:r>
        <w:t xml:space="preserve">). Experiments with different test sizes show better results in NPV metrics for RFC (Figures </w:t>
      </w:r>
      <w:r w:rsidR="005233F6">
        <w:t xml:space="preserve">13 </w:t>
      </w:r>
      <w:r>
        <w:t>and</w:t>
      </w:r>
      <w:r w:rsidR="005233F6">
        <w:t xml:space="preserve"> 14</w:t>
      </w:r>
      <w:r>
        <w:t xml:space="preserve">). It is worth mentioning that although differences between the MCC optimization alone and co-optimization of MCC and NPV are small, in real-world applications 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r w:rsidR="005233F6">
        <w:t>was designed with the objective of representativity of population</w:t>
      </w:r>
      <w:r>
        <w:t>, and it also has been previously used to draw insights for policymaking with important impacts (</w:t>
      </w:r>
      <w:proofErr w:type="spellStart"/>
      <w:r w:rsidR="006C4119">
        <w:t>Proa</w:t>
      </w:r>
      <w:r w:rsidR="006C4119" w:rsidRPr="002D08B2">
        <w:t>ño</w:t>
      </w:r>
      <w:proofErr w:type="spellEnd"/>
      <w:r w:rsidR="005233F6">
        <w:t xml:space="preserve"> and Bernab</w:t>
      </w:r>
      <w:r w:rsidR="006C4119">
        <w:t>e, 2018</w:t>
      </w:r>
      <w:r>
        <w:t xml:space="preserve">). </w:t>
      </w:r>
    </w:p>
    <w:p w14:paraId="500107E8" w14:textId="54D2E67D" w:rsidR="007555E9" w:rsidRDefault="007555E9" w:rsidP="007555E9">
      <w:pPr>
        <w:jc w:val="center"/>
      </w:pPr>
      <w:r w:rsidRPr="00363AB3">
        <w:rPr>
          <w:b/>
          <w:bCs/>
        </w:rPr>
        <w:t>Figure</w:t>
      </w:r>
      <w:r w:rsidR="005233F6">
        <w:rPr>
          <w:b/>
          <w:bCs/>
        </w:rPr>
        <w:t xml:space="preserve"> 11</w:t>
      </w:r>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9"/>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r w:rsidR="005233F6">
        <w:rPr>
          <w:b/>
          <w:bCs/>
        </w:rPr>
        <w:t xml:space="preserve"> 12</w:t>
      </w:r>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lastRenderedPageBreak/>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31571C83" w:rsidR="007555E9" w:rsidRDefault="007555E9" w:rsidP="007555E9">
      <w:pPr>
        <w:jc w:val="both"/>
      </w:pPr>
      <w:commentRangeStart w:id="262"/>
      <w:r>
        <w:t xml:space="preserve">Figures </w:t>
      </w:r>
      <w:commentRangeEnd w:id="262"/>
      <w:r w:rsidR="001D32C3">
        <w:rPr>
          <w:rStyle w:val="CommentReference"/>
        </w:rPr>
        <w:commentReference w:id="262"/>
      </w:r>
      <w:r w:rsidR="005233F6">
        <w:t xml:space="preserve">13 </w:t>
      </w:r>
      <w:r>
        <w:t>and</w:t>
      </w:r>
      <w:r w:rsidR="005233F6">
        <w:t xml:space="preserve"> 14</w:t>
      </w:r>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r w:rsidR="005233F6">
        <w:t>misclassifying</w:t>
      </w:r>
      <w:r>
        <w:t xml:space="preserve"> households at risk of disaster is high because of the potential peaks of deprivation that this could imply.</w:t>
      </w:r>
    </w:p>
    <w:p w14:paraId="2373E59D" w14:textId="5AD9D11D" w:rsidR="005233F6" w:rsidRDefault="005233F6" w:rsidP="007555E9">
      <w:pPr>
        <w:jc w:val="both"/>
      </w:pPr>
      <w:r w:rsidRPr="002D08B2">
        <w:rPr>
          <w:b/>
          <w:bCs/>
        </w:rPr>
        <w:t>Figure 13.</w:t>
      </w:r>
      <w:r>
        <w:t xml:space="preserve"> </w:t>
      </w:r>
      <w:r w:rsidR="003851CC">
        <w:t>Experiments with different test sizes for Logistic Regression</w:t>
      </w:r>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1"/>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2"/>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 w14:paraId="3271CA81" w14:textId="25F73CDD" w:rsidR="003851CC" w:rsidRDefault="003851CC" w:rsidP="002D08B2">
      <w:pPr>
        <w:jc w:val="both"/>
      </w:pPr>
      <w:r w:rsidRPr="002D08B2">
        <w:rPr>
          <w:b/>
          <w:bCs/>
        </w:rPr>
        <w:t>Figure 14.</w:t>
      </w:r>
      <w:r>
        <w:t xml:space="preserve"> Experiments with different test sizes for Random Forest Classifier</w:t>
      </w:r>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lastRenderedPageBreak/>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pPr>
        <w:pStyle w:val="Heading1"/>
        <w:numPr>
          <w:ilvl w:val="0"/>
          <w:numId w:val="10"/>
        </w:numPr>
        <w:ind w:left="360"/>
        <w:pPrChange w:id="263" w:author="RENATO JOSE QUILICHE ALTAMIRANO" w:date="2022-11-17T19:44:00Z">
          <w:pPr>
            <w:pStyle w:val="Heading1"/>
            <w:numPr>
              <w:numId w:val="8"/>
            </w:numPr>
            <w:ind w:left="360" w:hanging="360"/>
          </w:pPr>
        </w:pPrChange>
      </w:pPr>
      <w:r w:rsidRPr="002E3D17">
        <w:t>Discussion and interpretation</w:t>
      </w:r>
    </w:p>
    <w:p w14:paraId="72C3AE0A" w14:textId="7536AF55" w:rsidR="007555E9" w:rsidRDefault="007555E9" w:rsidP="007555E9">
      <w:pPr>
        <w:jc w:val="both"/>
      </w:pPr>
      <w:r>
        <w:t xml:space="preserve">Regarding the results of the training, the proposed strategy for HPO led to good results in terms of performance on </w:t>
      </w:r>
      <w:r w:rsidR="00E2545F">
        <w:t>test (</w:t>
      </w:r>
      <w:r>
        <w:t>unseen</w:t>
      </w:r>
      <w:r w:rsidR="00E2545F">
        <w:t>)</w:t>
      </w:r>
      <w:r>
        <w:t xml:space="preserve"> data. Furthermore, </w:t>
      </w:r>
      <w:r w:rsidR="00E2545F">
        <w:t xml:space="preserve">all </w:t>
      </w:r>
      <w:r>
        <w:t>the features used for prediction are</w:t>
      </w:r>
      <w:r w:rsidR="00A16BEA">
        <w:t xml:space="preserve"> </w:t>
      </w:r>
      <w:r>
        <w:t xml:space="preserve">vulnerability drivers. The main insight of the predictive analysis is that it is plausible to build a good predictive model for disaster risk that is entirely based on vulnerability. This result is important because it states that it is possible to infer where aid is going to be needed whether decision-makers have prior knowledge about geophysical or meteorological characteristics of disasters. It is not true that predictive </w:t>
      </w:r>
      <w:r w:rsidR="00A16BEA">
        <w:t>modeling</w:t>
      </w:r>
      <w:r>
        <w:t xml:space="preserve"> of cold waves and severe winter conditions based on geophysical-meteorological features is no longer relevant to decision-making, but it is true that proactive measures and interventions to reduce social costs based on open-data empirical </w:t>
      </w:r>
      <w:r w:rsidR="00C82EAE">
        <w:t>modeling</w:t>
      </w:r>
      <w:r>
        <w:t xml:space="preserve"> would lead to big savings that are important for the disaster risk management cycle, represented as a helix. </w:t>
      </w:r>
    </w:p>
    <w:p w14:paraId="57F8A2E1" w14:textId="49443C51" w:rsidR="007555E9" w:rsidRDefault="007555E9" w:rsidP="007555E9">
      <w:pPr>
        <w:jc w:val="both"/>
      </w:pPr>
      <w:r>
        <w:t>The proposed model can be further extended and improved in terms of predictive power, incorporating geophysical-meteorological features such as distance from lakes, rivers</w:t>
      </w:r>
      <w:proofErr w:type="gramStart"/>
      <w:r>
        <w:t>, urban</w:t>
      </w:r>
      <w:proofErr w:type="gramEnd"/>
      <w:r>
        <w:t xml:space="preserve"> settlements.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r w:rsidR="003851CC">
        <w:t>on train dataset.</w:t>
      </w:r>
      <w:r w:rsidR="006C4119">
        <w:t xml:space="preserve"> </w:t>
      </w:r>
      <w:r>
        <w:t xml:space="preserve">The following Figure </w:t>
      </w:r>
      <w:r w:rsidR="003851CC">
        <w:t xml:space="preserve">15 </w:t>
      </w:r>
      <w:r>
        <w:t>shows the features’ importance drawn from a single experiment with optimized hyperparameters for RFC:</w:t>
      </w:r>
    </w:p>
    <w:p w14:paraId="788D6548" w14:textId="732546EB" w:rsidR="007555E9" w:rsidRDefault="007555E9" w:rsidP="007555E9">
      <w:commentRangeStart w:id="264"/>
      <w:r w:rsidRPr="002E3D17">
        <w:rPr>
          <w:b/>
          <w:bCs/>
        </w:rPr>
        <w:t>Figure</w:t>
      </w:r>
      <w:commentRangeEnd w:id="264"/>
      <w:r w:rsidR="00C82EAE">
        <w:rPr>
          <w:rStyle w:val="CommentReference"/>
        </w:rPr>
        <w:commentReference w:id="264"/>
      </w:r>
      <w:r w:rsidR="003851CC">
        <w:rPr>
          <w:b/>
          <w:bCs/>
        </w:rPr>
        <w:t xml:space="preserve"> 15</w:t>
      </w:r>
      <w:r w:rsidRPr="002E3D17">
        <w:rPr>
          <w:b/>
          <w:bCs/>
        </w:rPr>
        <w:t xml:space="preserve">. </w:t>
      </w:r>
      <w:r>
        <w:t>Random Forest Classifier</w:t>
      </w:r>
      <w:r w:rsidR="00E04310">
        <w:t xml:space="preserve"> feature </w:t>
      </w:r>
      <w:r w:rsidR="006C4119">
        <w:t>importance</w:t>
      </w:r>
    </w:p>
    <w:p w14:paraId="6373694D" w14:textId="77777777" w:rsidR="007555E9" w:rsidRDefault="007555E9" w:rsidP="007555E9">
      <w:r>
        <w:rPr>
          <w:noProof/>
        </w:rPr>
        <w:lastRenderedPageBreak/>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3EE437F"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r w:rsidR="006C4119">
        <w:t>)</w:t>
      </w:r>
      <w:r>
        <w:t xml:space="preserve">. The other features reported </w:t>
      </w:r>
      <w:proofErr w:type="gramStart"/>
      <w:r>
        <w:t>on</w:t>
      </w:r>
      <w:proofErr w:type="gramEnd"/>
      <w:r>
        <w:t xml:space="preserve"> Figure</w:t>
      </w:r>
      <w:r w:rsidR="00E04310">
        <w:t xml:space="preserve"> 15</w:t>
      </w:r>
      <w:r>
        <w:t xml:space="preserve"> above </w:t>
      </w:r>
      <w:r w:rsidR="00E04310">
        <w:t>tell</w:t>
      </w:r>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w:t>
      </w:r>
      <w:proofErr w:type="gramStart"/>
      <w:r>
        <w:t>, according</w:t>
      </w:r>
      <w:proofErr w:type="gramEnd"/>
      <w:r>
        <w:t xml:space="preserve"> to historical data there were few examples of rapid development of communities, but these are considered exceptions (cases of study). For instance, human development index tends to evolute slowly over periods of 6 years (</w:t>
      </w:r>
      <w:r w:rsidR="00DB0F56">
        <w:t>Santos et al., 2021</w:t>
      </w:r>
      <w:r>
        <w:t>). It is worth highlighting the fact that in the short-term, that is the important term for this analysis, machine learning models can be used to minimize resource utilization and, in the best of cases, save important resources that communities may invest in their future development (Bosher et al., 2022).</w:t>
      </w:r>
    </w:p>
    <w:p w14:paraId="6CEC5535" w14:textId="77777777" w:rsidR="007555E9" w:rsidRDefault="007555E9">
      <w:pPr>
        <w:pStyle w:val="Heading1"/>
        <w:numPr>
          <w:ilvl w:val="0"/>
          <w:numId w:val="10"/>
        </w:numPr>
        <w:ind w:left="360"/>
        <w:pPrChange w:id="265" w:author="RENATO JOSE QUILICHE ALTAMIRANO" w:date="2022-11-17T19:44:00Z">
          <w:pPr>
            <w:pStyle w:val="Heading1"/>
            <w:numPr>
              <w:numId w:val="8"/>
            </w:numPr>
            <w:ind w:left="360" w:hanging="360"/>
          </w:pPr>
        </w:pPrChange>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w:t>
      </w:r>
      <w:proofErr w:type="gramStart"/>
      <w:r>
        <w:t>best</w:t>
      </w:r>
      <w:proofErr w:type="gramEnd"/>
      <w:r>
        <w:t xml:space="preserve">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w:t>
      </w:r>
      <w:r>
        <w:lastRenderedPageBreak/>
        <w:t xml:space="preserve">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 xml:space="preserve">The proposed approach gets better predictive performance for negative cases at the cost of a </w:t>
      </w:r>
      <w:proofErr w:type="gramStart"/>
      <w:r>
        <w:t>slightly</w:t>
      </w:r>
      <w:proofErr w:type="gramEnd"/>
      <w:r>
        <w:t xml:space="preserve">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w:t>
      </w:r>
      <w:proofErr w:type="gramStart"/>
      <w:r>
        <w:t>led</w:t>
      </w:r>
      <w:proofErr w:type="gramEnd"/>
      <w:r>
        <w:t xml:space="preserve"> to good results, however, the main assumption is only testable by real-world implementation of trained models. For example, in urban areas the savings of the proposed approach may not be as high as in rural </w:t>
      </w:r>
      <w:proofErr w:type="gramStart"/>
      <w:r>
        <w:t>case</w:t>
      </w:r>
      <w:proofErr w:type="gramEnd"/>
      <w:r>
        <w:t>,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w:t>
      </w:r>
      <w:proofErr w:type="gramStart"/>
      <w:r>
        <w:t>on</w:t>
      </w:r>
      <w:proofErr w:type="gramEnd"/>
      <w:r>
        <w:t xml:space="preserve">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3E6B3A3E" w:rsidR="007555E9" w:rsidRDefault="00E04310" w:rsidP="007555E9">
      <w:r>
        <w:t>References</w:t>
      </w:r>
    </w:p>
    <w:p w14:paraId="32A62F9F" w14:textId="126C724C" w:rsidR="00E04310" w:rsidRPr="002D08B2" w:rsidRDefault="00E04310" w:rsidP="002D08B2">
      <w:pPr>
        <w:jc w:val="both"/>
        <w:rPr>
          <w:rFonts w:eastAsia="Times New Roman"/>
        </w:rPr>
      </w:pPr>
      <w:r w:rsidRPr="002D08B2">
        <w:rPr>
          <w:rFonts w:eastAsia="Times New Roman"/>
        </w:rPr>
        <w:lastRenderedPageBreak/>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77777777" w:rsidR="008054BD" w:rsidRDefault="008054BD" w:rsidP="002D08B2">
          <w:pPr>
            <w:autoSpaceDE w:val="0"/>
            <w:autoSpaceDN w:val="0"/>
            <w:ind w:hanging="480"/>
            <w:jc w:val="both"/>
            <w:divId w:val="606038520"/>
            <w:rPr>
              <w:rFonts w:eastAsia="Times New Roman"/>
            </w:rPr>
          </w:pPr>
          <w:r>
            <w:rPr>
              <w:rFonts w:eastAsia="Times New Roman"/>
            </w:rPr>
            <w:t xml:space="preserve">Bosher, L., </w:t>
          </w:r>
          <w:proofErr w:type="spellStart"/>
          <w:r>
            <w:rPr>
              <w:rFonts w:eastAsia="Times New Roman"/>
            </w:rPr>
            <w:t>Chmutina</w:t>
          </w:r>
          <w:proofErr w:type="spellEnd"/>
          <w:r>
            <w:rPr>
              <w:rFonts w:eastAsia="Times New Roman"/>
            </w:rPr>
            <w:t xml:space="preserve">, K., &amp; van Niekerk, D. (2021). Stop going around in circles: towards a </w:t>
          </w:r>
          <w:proofErr w:type="spellStart"/>
          <w:r>
            <w:rPr>
              <w:rFonts w:eastAsia="Times New Roman"/>
            </w:rPr>
            <w:t>reconceptualisation</w:t>
          </w:r>
          <w:proofErr w:type="spellEnd"/>
          <w:r>
            <w:rPr>
              <w:rFonts w:eastAsia="Times New Roman"/>
            </w:rPr>
            <w:t xml:space="preserve">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proofErr w:type="spellStart"/>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proofErr w:type="spellStart"/>
          <w:r>
            <w:rPr>
              <w:rFonts w:eastAsia="Times New Roman"/>
            </w:rPr>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w:t>
          </w:r>
          <w:proofErr w:type="gramStart"/>
          <w:r>
            <w:rPr>
              <w:rFonts w:eastAsia="Times New Roman"/>
            </w:rPr>
            <w:t>on</w:t>
          </w:r>
          <w:proofErr w:type="gramEnd"/>
          <w:r>
            <w:rPr>
              <w:rFonts w:eastAsia="Times New Roman"/>
            </w:rPr>
            <w:t xml:space="preserve">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lastRenderedPageBreak/>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w:t>
          </w:r>
          <w:proofErr w:type="spellStart"/>
          <w:r w:rsidRPr="002D08B2">
            <w:rPr>
              <w:rFonts w:eastAsia="Times New Roman"/>
              <w:lang w:val="pt-BR"/>
            </w:rPr>
            <w:t>Caragea</w:t>
          </w:r>
          <w:proofErr w:type="spellEnd"/>
          <w:r w:rsidRPr="002D08B2">
            <w:rPr>
              <w:rFonts w:eastAsia="Times New Roman"/>
              <w:lang w:val="pt-BR"/>
            </w:rPr>
            <w:t xml:space="preserve">, C., </w:t>
          </w:r>
          <w:proofErr w:type="spellStart"/>
          <w:r w:rsidRPr="002D08B2">
            <w:rPr>
              <w:rFonts w:eastAsia="Times New Roman"/>
              <w:lang w:val="pt-BR"/>
            </w:rPr>
            <w:t>Caragea</w:t>
          </w:r>
          <w:proofErr w:type="spellEnd"/>
          <w:r w:rsidRPr="002D08B2">
            <w:rPr>
              <w:rFonts w:eastAsia="Times New Roman"/>
              <w:lang w:val="pt-BR"/>
            </w:rPr>
            <w:t xml:space="preserve">, D., </w:t>
          </w:r>
          <w:proofErr w:type="spellStart"/>
          <w:r w:rsidRPr="002D08B2">
            <w:rPr>
              <w:rFonts w:eastAsia="Times New Roman"/>
              <w:lang w:val="pt-BR"/>
            </w:rPr>
            <w:t>Imran</w:t>
          </w:r>
          <w:proofErr w:type="spellEnd"/>
          <w:r w:rsidRPr="002D08B2">
            <w:rPr>
              <w:rFonts w:eastAsia="Times New Roman"/>
              <w:lang w:val="pt-BR"/>
            </w:rPr>
            <w:t xml:space="preserve">, M., &amp; </w:t>
          </w:r>
          <w:proofErr w:type="spellStart"/>
          <w:r w:rsidRPr="002D08B2">
            <w:rPr>
              <w:rFonts w:eastAsia="Times New Roman"/>
              <w:lang w:val="pt-BR"/>
            </w:rPr>
            <w:t>Ofli</w:t>
          </w:r>
          <w:proofErr w:type="spellEnd"/>
          <w:r w:rsidRPr="002D08B2">
            <w:rPr>
              <w:rFonts w:eastAsia="Times New Roman"/>
              <w:lang w:val="pt-BR"/>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w:t>
          </w:r>
          <w:proofErr w:type="gramStart"/>
          <w:r>
            <w:rPr>
              <w:rFonts w:eastAsia="Times New Roman"/>
              <w:i/>
              <w:iCs/>
            </w:rPr>
            <w:t>May</w:t>
          </w:r>
          <w:r>
            <w:rPr>
              <w:rFonts w:eastAsia="Times New Roman"/>
            </w:rPr>
            <w:t>(</w:t>
          </w:r>
          <w:proofErr w:type="gramEnd"/>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2D08B2">
            <w:rPr>
              <w:rFonts w:eastAsia="Times New Roman"/>
              <w:i/>
              <w:iCs/>
              <w:lang w:val="es-ES"/>
            </w:rPr>
            <w:t>Environmental</w:t>
          </w:r>
          <w:proofErr w:type="spellEnd"/>
          <w:r w:rsidRPr="002D08B2">
            <w:rPr>
              <w:rFonts w:eastAsia="Times New Roman"/>
              <w:i/>
              <w:iCs/>
              <w:lang w:val="es-ES"/>
            </w:rPr>
            <w:t xml:space="preserve"> </w:t>
          </w:r>
          <w:proofErr w:type="spellStart"/>
          <w:r w:rsidRPr="002D08B2">
            <w:rPr>
              <w:rFonts w:eastAsia="Times New Roman"/>
              <w:i/>
              <w:iCs/>
              <w:lang w:val="es-ES"/>
            </w:rPr>
            <w:t>Sciences</w:t>
          </w:r>
          <w:proofErr w:type="spellEnd"/>
          <w:r w:rsidRPr="002D08B2">
            <w:rPr>
              <w:rFonts w:eastAsia="Times New Roman"/>
              <w:i/>
              <w:iCs/>
              <w:lang w:val="es-ES"/>
            </w:rPr>
            <w:t xml:space="preserve"> </w:t>
          </w:r>
          <w:proofErr w:type="spellStart"/>
          <w:r w:rsidRPr="002D08B2">
            <w:rPr>
              <w:rFonts w:eastAsia="Times New Roman"/>
              <w:i/>
              <w:iCs/>
              <w:lang w:val="es-ES"/>
            </w:rPr>
            <w:t>Europe</w:t>
          </w:r>
          <w:proofErr w:type="spellEnd"/>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w:t>
          </w:r>
          <w:proofErr w:type="spellStart"/>
          <w:r w:rsidRPr="002D08B2">
            <w:rPr>
              <w:rFonts w:eastAsia="Times New Roman"/>
              <w:lang w:val="es-ES"/>
            </w:rPr>
            <w:t>Ludowieg</w:t>
          </w:r>
          <w:proofErr w:type="spellEnd"/>
          <w:r w:rsidRPr="002D08B2">
            <w:rPr>
              <w:rFonts w:eastAsia="Times New Roman"/>
              <w:lang w:val="es-ES"/>
            </w:rPr>
            <w:t xml:space="preserve">, A., Ortega, C., </w:t>
          </w:r>
          <w:proofErr w:type="spellStart"/>
          <w:r w:rsidRPr="002D08B2">
            <w:rPr>
              <w:rFonts w:eastAsia="Times New Roman"/>
              <w:lang w:val="es-ES"/>
            </w:rPr>
            <w:t>Bronfman</w:t>
          </w:r>
          <w:proofErr w:type="spellEnd"/>
          <w:r w:rsidRPr="002D08B2">
            <w:rPr>
              <w:rFonts w:eastAsia="Times New Roman"/>
              <w:lang w:val="es-ES"/>
            </w:rPr>
            <w:t xml:space="preserve">,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lastRenderedPageBreak/>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iras Adriana" w:date="2022-11-14T21:03:00Z" w:initials="AL">
    <w:p w14:paraId="31AA33D1" w14:textId="77777777" w:rsidR="00D94FB7" w:rsidRDefault="00D94FB7" w:rsidP="008A1576">
      <w:r>
        <w:rPr>
          <w:rStyle w:val="CommentReference"/>
        </w:rPr>
        <w:annotationRef/>
      </w:r>
      <w:r>
        <w:rPr>
          <w:sz w:val="20"/>
          <w:szCs w:val="20"/>
        </w:rPr>
        <w:t>tente pensar em um título mais simples</w:t>
      </w:r>
    </w:p>
  </w:comment>
  <w:comment w:id="3" w:author="Leiras Adriana" w:date="2022-11-14T21:05:00Z" w:initials="AL">
    <w:p w14:paraId="44F034E1" w14:textId="77777777" w:rsidR="007F6633" w:rsidRDefault="00D94FB7" w:rsidP="00F03E08">
      <w:r>
        <w:rPr>
          <w:rStyle w:val="CommentReference"/>
        </w:rPr>
        <w:annotationRef/>
      </w:r>
      <w:r w:rsidR="007F6633">
        <w:rPr>
          <w:sz w:val="20"/>
          <w:szCs w:val="20"/>
        </w:rPr>
        <w:t>cold-related? É assim que a literatura se refere? Para mim não é claro sobre o que você fala aqui. Seria climate-related?</w:t>
      </w:r>
    </w:p>
  </w:comment>
  <w:comment w:id="4" w:author="Leiras Adriana" w:date="2022-11-14T21:26:00Z" w:initials="AL">
    <w:p w14:paraId="4BAA46C7" w14:textId="77777777" w:rsidR="00E466BE" w:rsidRDefault="003019FA" w:rsidP="00BA796F">
      <w:r>
        <w:rPr>
          <w:rStyle w:val="CommentReference"/>
        </w:rPr>
        <w:annotationRef/>
      </w:r>
      <w:r w:rsidR="00E466BE">
        <w:rPr>
          <w:sz w:val="20"/>
          <w:szCs w:val="20"/>
        </w:rPr>
        <w:t>cold wave-related?</w:t>
      </w:r>
    </w:p>
  </w:comment>
  <w:comment w:id="5" w:author="RENATO JOSE QUILICHE ALTAMIRANO" w:date="2022-11-17T19:12:00Z" w:initials="RJQA">
    <w:p w14:paraId="4B0D9877" w14:textId="77777777" w:rsidR="002D08B2" w:rsidRDefault="002D08B2">
      <w:pPr>
        <w:pStyle w:val="CommentText"/>
      </w:pPr>
      <w:r>
        <w:rPr>
          <w:rStyle w:val="CommentReference"/>
        </w:rPr>
        <w:annotationRef/>
      </w:r>
      <w:r>
        <w:t>A base de dados registra como cold waves ou severe winter conditions,</w:t>
      </w:r>
    </w:p>
    <w:p w14:paraId="639EED70" w14:textId="77777777" w:rsidR="002D08B2" w:rsidRDefault="002D08B2">
      <w:pPr>
        <w:pStyle w:val="CommentText"/>
      </w:pPr>
    </w:p>
    <w:p w14:paraId="6307C437" w14:textId="77777777" w:rsidR="002D08B2" w:rsidRDefault="002D08B2">
      <w:pPr>
        <w:pStyle w:val="CommentText"/>
      </w:pPr>
      <w:r>
        <w:t>A literatura fala de cold waves</w:t>
      </w:r>
    </w:p>
    <w:p w14:paraId="3BFF6CB7" w14:textId="77777777" w:rsidR="002D08B2" w:rsidRDefault="002D08B2">
      <w:pPr>
        <w:pStyle w:val="CommentText"/>
      </w:pPr>
    </w:p>
    <w:p w14:paraId="50AC291D" w14:textId="77777777" w:rsidR="002D08B2" w:rsidRDefault="002D08B2" w:rsidP="003F4303">
      <w:pPr>
        <w:pStyle w:val="CommentText"/>
      </w:pPr>
      <w:r>
        <w:t>Vou ficar com cold waves</w:t>
      </w:r>
    </w:p>
  </w:comment>
  <w:comment w:id="13" w:author="Leiras Adriana" w:date="2022-11-04T19:59:00Z" w:initials="AL">
    <w:p w14:paraId="013DFCF4" w14:textId="32AEB4C2" w:rsidR="00A31299" w:rsidRDefault="00A31299" w:rsidP="00A31299">
      <w:r>
        <w:rPr>
          <w:rStyle w:val="CommentReference"/>
        </w:rPr>
        <w:annotationRef/>
      </w:r>
      <w:r>
        <w:rPr>
          <w:sz w:val="20"/>
          <w:szCs w:val="20"/>
        </w:rPr>
        <w:t>Adicionar título e and abstract</w:t>
      </w:r>
    </w:p>
  </w:comment>
  <w:comment w:id="14"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15"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16"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20" w:author="Leiras Adriana" w:date="2022-11-14T21:29:00Z" w:initials="AL">
    <w:p w14:paraId="605E63C9" w14:textId="77777777" w:rsidR="003019FA" w:rsidRDefault="003019FA" w:rsidP="008571F0">
      <w:r>
        <w:rPr>
          <w:rStyle w:val="CommentReference"/>
        </w:rPr>
        <w:annotationRef/>
      </w:r>
      <w:r>
        <w:rPr>
          <w:sz w:val="20"/>
          <w:szCs w:val="20"/>
        </w:rPr>
        <w:t>incluir um parágrafo sobre o aumento de cold waves no mundo e da necessidade de se preparar. Muitos afetados? Muitos mortos?</w:t>
      </w:r>
    </w:p>
  </w:comment>
  <w:comment w:id="21" w:author="Leiras Adriana" w:date="2022-11-14T21:34:00Z" w:initials="AL">
    <w:p w14:paraId="62D610B7" w14:textId="77777777" w:rsidR="00731651" w:rsidRDefault="00731651" w:rsidP="00292F20">
      <w:r>
        <w:rPr>
          <w:rStyle w:val="CommentReference"/>
        </w:rPr>
        <w:annotationRef/>
      </w:r>
      <w:r>
        <w:rPr>
          <w:sz w:val="20"/>
          <w:szCs w:val="20"/>
        </w:rPr>
        <w:t>sem foco em Puno aqui</w:t>
      </w:r>
    </w:p>
  </w:comment>
  <w:comment w:id="65" w:author="Leiras Adriana" w:date="2022-11-14T21:32:00Z" w:initials="AL">
    <w:p w14:paraId="28090B87" w14:textId="08E585E3" w:rsidR="00731651" w:rsidRDefault="00731651" w:rsidP="0090542E">
      <w:r>
        <w:rPr>
          <w:rStyle w:val="CommentReference"/>
        </w:rPr>
        <w:annotationRef/>
      </w:r>
      <w:r>
        <w:rPr>
          <w:sz w:val="20"/>
          <w:szCs w:val="20"/>
        </w:rPr>
        <w:t>What risks cold waves bring to households? Need to explain it!</w:t>
      </w:r>
    </w:p>
  </w:comment>
  <w:comment w:id="71" w:author="Leiras Adriana" w:date="2022-11-04T20:19:00Z" w:initials="AL">
    <w:p w14:paraId="3FED4BFD" w14:textId="790AD13A" w:rsidR="00A31299" w:rsidRDefault="00A31299" w:rsidP="00A31299">
      <w:r>
        <w:rPr>
          <w:rStyle w:val="CommentReference"/>
        </w:rPr>
        <w:annotationRef/>
      </w:r>
      <w:r>
        <w:rPr>
          <w:sz w:val="20"/>
          <w:szCs w:val="20"/>
        </w:rPr>
        <w:t>Não crie tantas siglas no texto. É difícil entender.</w:t>
      </w:r>
    </w:p>
  </w:comment>
  <w:comment w:id="85" w:author="Leiras Adriana" w:date="2022-11-14T21:41:00Z" w:initials="LA">
    <w:p w14:paraId="3E51C164" w14:textId="77777777" w:rsidR="00C55FC5" w:rsidRDefault="00C55FC5" w:rsidP="00CE50D6">
      <w:r>
        <w:rPr>
          <w:rStyle w:val="CommentReference"/>
        </w:rPr>
        <w:annotationRef/>
      </w:r>
      <w:r>
        <w:rPr>
          <w:sz w:val="20"/>
          <w:szCs w:val="20"/>
        </w:rPr>
        <w:t>não aqui. Coloque isto na conclusão, como proposta de trabalhos futuros.</w:t>
      </w:r>
    </w:p>
  </w:comment>
  <w:comment w:id="86" w:author="Fernanda Baiao" w:date="2022-10-27T11:34:00Z" w:initials="FA">
    <w:p w14:paraId="72E8E0C9" w14:textId="068BB7E8"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87" w:author="Leiras Adriana" w:date="2022-11-14T21:56:00Z" w:initials="LA">
    <w:p w14:paraId="2CF72BE0" w14:textId="77777777" w:rsidR="00BC6A17" w:rsidRDefault="00BC6A17" w:rsidP="00D33C76">
      <w:r>
        <w:rPr>
          <w:rStyle w:val="CommentReference"/>
        </w:rPr>
        <w:annotationRef/>
      </w:r>
      <w:r>
        <w:rPr>
          <w:sz w:val="20"/>
          <w:szCs w:val="20"/>
        </w:rPr>
        <w:t>Esse tem que ser o foco da seção 2. Não focar em Puno nesta seção</w:t>
      </w:r>
    </w:p>
  </w:comment>
  <w:comment w:id="257" w:author="Fernanda Baiao" w:date="2022-10-27T11:44:00Z" w:initials="FA">
    <w:p w14:paraId="2E869A2B" w14:textId="4EDB7824" w:rsidR="00BB30D0" w:rsidRDefault="00BB30D0">
      <w:pPr>
        <w:pStyle w:val="CommentText"/>
      </w:pPr>
      <w:r>
        <w:rPr>
          <w:rStyle w:val="CommentReference"/>
        </w:rPr>
        <w:annotationRef/>
      </w:r>
      <w:r>
        <w:t>Esta diferente da introducao</w:t>
      </w:r>
    </w:p>
  </w:comment>
  <w:comment w:id="258" w:author="Fernanda Baiao" w:date="2022-10-27T11:47:00Z" w:initials="FA">
    <w:p w14:paraId="5579F47C" w14:textId="511A686A" w:rsidR="00256C7A" w:rsidRDefault="00256C7A">
      <w:pPr>
        <w:pStyle w:val="CommentText"/>
      </w:pPr>
      <w:r>
        <w:rPr>
          <w:rStyle w:val="CommentReference"/>
        </w:rPr>
        <w:annotationRef/>
      </w:r>
      <w:r>
        <w:t>?</w:t>
      </w:r>
    </w:p>
  </w:comment>
  <w:comment w:id="259" w:author="Fernanda Baiao" w:date="2022-10-27T11:49:00Z" w:initials="FA">
    <w:p w14:paraId="1BE1DD06" w14:textId="0781C031"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261" w:author="Fernanda Baiao" w:date="2022-10-27T11:50:00Z" w:initials="FA">
    <w:p w14:paraId="17B6C98E" w14:textId="0D130F23" w:rsidR="001D32C3" w:rsidRDefault="001D32C3">
      <w:pPr>
        <w:pStyle w:val="CommentText"/>
      </w:pPr>
      <w:r>
        <w:rPr>
          <w:rStyle w:val="CommentReference"/>
        </w:rPr>
        <w:annotationRef/>
      </w:r>
      <w:r>
        <w:t>?</w:t>
      </w:r>
    </w:p>
  </w:comment>
  <w:comment w:id="262" w:author="Fernanda Baiao" w:date="2022-10-27T11:51:00Z" w:initials="FA">
    <w:p w14:paraId="2F387753" w14:textId="3EF046E3" w:rsidR="001D32C3" w:rsidRDefault="001D32C3">
      <w:pPr>
        <w:pStyle w:val="CommentText"/>
      </w:pPr>
      <w:r>
        <w:rPr>
          <w:rStyle w:val="CommentReference"/>
        </w:rPr>
        <w:annotationRef/>
      </w:r>
      <w:r>
        <w:t>?</w:t>
      </w:r>
    </w:p>
  </w:comment>
  <w:comment w:id="264"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A33D1" w15:done="0"/>
  <w15:commentEx w15:paraId="44F034E1" w15:done="0"/>
  <w15:commentEx w15:paraId="4BAA46C7" w15:paraIdParent="44F034E1" w15:done="0"/>
  <w15:commentEx w15:paraId="50AC291D" w15:paraIdParent="44F034E1" w15:done="0"/>
  <w15:commentEx w15:paraId="013DFCF4" w15:done="1"/>
  <w15:commentEx w15:paraId="386CB607" w15:done="1"/>
  <w15:commentEx w15:paraId="332505A2" w15:done="1"/>
  <w15:commentEx w15:paraId="2E55D6A5" w15:done="1"/>
  <w15:commentEx w15:paraId="605E63C9" w15:done="0"/>
  <w15:commentEx w15:paraId="62D610B7" w15:paraIdParent="605E63C9" w15:done="0"/>
  <w15:commentEx w15:paraId="28090B87" w15:done="0"/>
  <w15:commentEx w15:paraId="3FED4BFD" w15:done="1"/>
  <w15:commentEx w15:paraId="3E51C164" w15:done="0"/>
  <w15:commentEx w15:paraId="72E8E0C9" w15:done="1"/>
  <w15:commentEx w15:paraId="2CF72BE0" w15:done="0"/>
  <w15:commentEx w15:paraId="2E869A2B"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D2B9D" w16cex:dateUtc="2022-11-14T20:03:00Z"/>
  <w16cex:commentExtensible w16cex:durableId="271D2BFF" w16cex:dateUtc="2022-11-14T20:05:00Z"/>
  <w16cex:commentExtensible w16cex:durableId="271D30EE" w16cex:dateUtc="2022-11-14T20:26:00Z"/>
  <w16cex:commentExtensible w16cex:durableId="27210601" w16cex:dateUtc="2022-11-17T22:12:00Z"/>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1D31D7" w16cex:dateUtc="2022-11-14T20:29:00Z"/>
  <w16cex:commentExtensible w16cex:durableId="271D32F7" w16cex:dateUtc="2022-11-14T20:34:00Z"/>
  <w16cex:commentExtensible w16cex:durableId="271D3288" w16cex:dateUtc="2022-11-14T20:32:00Z"/>
  <w16cex:commentExtensible w16cex:durableId="270FF25C" w16cex:dateUtc="2022-11-04T19:19:00Z"/>
  <w16cex:commentExtensible w16cex:durableId="271D34A1" w16cex:dateUtc="2022-11-14T20:41:00Z"/>
  <w16cex:commentExtensible w16cex:durableId="2704EB2F" w16cex:dateUtc="2022-10-27T14:34:00Z"/>
  <w16cex:commentExtensible w16cex:durableId="271D37FA" w16cex:dateUtc="2022-11-14T20:56:00Z"/>
  <w16cex:commentExtensible w16cex:durableId="2704ED9C" w16cex:dateUtc="2022-10-27T14:44: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A33D1" w16cid:durableId="271D2B9D"/>
  <w16cid:commentId w16cid:paraId="44F034E1" w16cid:durableId="271D2BFF"/>
  <w16cid:commentId w16cid:paraId="4BAA46C7" w16cid:durableId="271D30EE"/>
  <w16cid:commentId w16cid:paraId="50AC291D" w16cid:durableId="27210601"/>
  <w16cid:commentId w16cid:paraId="013DFCF4" w16cid:durableId="270FEDAC"/>
  <w16cid:commentId w16cid:paraId="386CB607" w16cid:durableId="270FF870"/>
  <w16cid:commentId w16cid:paraId="332505A2" w16cid:durableId="2705505A"/>
  <w16cid:commentId w16cid:paraId="2E55D6A5" w16cid:durableId="27055059"/>
  <w16cid:commentId w16cid:paraId="605E63C9" w16cid:durableId="271D31D7"/>
  <w16cid:commentId w16cid:paraId="62D610B7" w16cid:durableId="271D32F7"/>
  <w16cid:commentId w16cid:paraId="28090B87" w16cid:durableId="271D3288"/>
  <w16cid:commentId w16cid:paraId="3FED4BFD" w16cid:durableId="270FF25C"/>
  <w16cid:commentId w16cid:paraId="3E51C164" w16cid:durableId="271D34A1"/>
  <w16cid:commentId w16cid:paraId="72E8E0C9" w16cid:durableId="2704EB2F"/>
  <w16cid:commentId w16cid:paraId="2CF72BE0" w16cid:durableId="271D37FA"/>
  <w16cid:commentId w16cid:paraId="2E869A2B" w16cid:durableId="2704ED9C"/>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0914A" w14:textId="77777777" w:rsidR="005472B2" w:rsidRDefault="005472B2" w:rsidP="007555E9">
      <w:pPr>
        <w:spacing w:after="0" w:line="240" w:lineRule="auto"/>
      </w:pPr>
      <w:r>
        <w:separator/>
      </w:r>
    </w:p>
  </w:endnote>
  <w:endnote w:type="continuationSeparator" w:id="0">
    <w:p w14:paraId="759721BB" w14:textId="77777777" w:rsidR="005472B2" w:rsidRDefault="005472B2"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5375A" w14:textId="77777777" w:rsidR="005472B2" w:rsidRDefault="005472B2" w:rsidP="007555E9">
      <w:pPr>
        <w:spacing w:after="0" w:line="240" w:lineRule="auto"/>
      </w:pPr>
      <w:r>
        <w:separator/>
      </w:r>
    </w:p>
  </w:footnote>
  <w:footnote w:type="continuationSeparator" w:id="0">
    <w:p w14:paraId="492FCCA6" w14:textId="77777777" w:rsidR="005472B2" w:rsidRDefault="005472B2" w:rsidP="007555E9">
      <w:pPr>
        <w:spacing w:after="0" w:line="240" w:lineRule="auto"/>
      </w:pPr>
      <w:r>
        <w:continuationSeparator/>
      </w:r>
    </w:p>
  </w:footnote>
  <w:footnote w:id="1">
    <w:p w14:paraId="422AAA78" w14:textId="77777777" w:rsidR="007555E9" w:rsidRDefault="007555E9" w:rsidP="007555E9">
      <w:pPr>
        <w:pStyle w:val="FootnoteText"/>
      </w:pPr>
      <w:r>
        <w:rPr>
          <w:rStyle w:val="FootnoteReference"/>
        </w:rPr>
        <w:footnoteRef/>
      </w:r>
      <w:r>
        <w:t xml:space="preserve"> The report states that cold waves happens when temperature drops below 0 </w:t>
      </w:r>
      <w:r w:rsidRPr="007D0605">
        <w:t>°C</w:t>
      </w:r>
      <w:r>
        <w:t>.</w:t>
      </w:r>
    </w:p>
  </w:footnote>
  <w:footnote w:id="2">
    <w:p w14:paraId="4D9F7E5F" w14:textId="77777777" w:rsidR="007555E9" w:rsidRDefault="007555E9" w:rsidP="007555E9">
      <w:pPr>
        <w:pStyle w:val="FootnoteText"/>
      </w:pPr>
      <w:r>
        <w:rPr>
          <w:rStyle w:val="FootnoteReference"/>
        </w:rPr>
        <w:footnoteRef/>
      </w:r>
      <w:r>
        <w:t xml:space="preserve"> This represents a conclusion from data analytics presented in Section 2.2 and 2.3.</w:t>
      </w:r>
    </w:p>
  </w:footnote>
  <w:footnote w:id="3">
    <w:p w14:paraId="7ABFEE8E" w14:textId="77777777" w:rsidR="007555E9" w:rsidRDefault="007555E9" w:rsidP="007555E9">
      <w:pPr>
        <w:pStyle w:val="FootnoteText"/>
        <w:jc w:val="both"/>
      </w:pPr>
      <w:r>
        <w:rPr>
          <w:rStyle w:val="FootnoteReference"/>
        </w:rPr>
        <w:footnoteRef/>
      </w:r>
      <w:r>
        <w:t xml:space="preserve"> </w:t>
      </w:r>
      <w:r w:rsidRPr="009014FF">
        <w:t>Renteria et al. (202</w:t>
      </w:r>
      <w:r>
        <w:t>1</w:t>
      </w:r>
      <w:r w:rsidRPr="009014FF">
        <w:t xml:space="preserve">) applied </w:t>
      </w:r>
      <w:r>
        <w:t>Multiple Correspondence Analysis (MCA)</w:t>
      </w:r>
      <w:r w:rsidRPr="009014FF">
        <w:t xml:space="preserve"> which led their </w:t>
      </w:r>
      <w:r>
        <w:t>logistic regression model</w:t>
      </w:r>
      <w:r w:rsidRPr="009014FF">
        <w:t xml:space="preserve"> to good </w:t>
      </w:r>
      <w:r>
        <w:t>predictive power</w:t>
      </w:r>
      <w:r w:rsidRPr="009014FF">
        <w:t xml:space="preserve"> at the cost of </w:t>
      </w:r>
      <w:r>
        <w:t>smaller reduction</w:t>
      </w:r>
      <w:r w:rsidRPr="009014FF">
        <w:t xml:space="preserve"> ROC-AUC, so in order to increase model adjustment to data, the authors had to apply MCA to a subset of features and </w:t>
      </w:r>
      <w:r>
        <w:t>re-scale the rest</w:t>
      </w:r>
      <w:r w:rsidRPr="009014FF">
        <w:t xml:space="preserve"> to </w:t>
      </w:r>
      <w:r>
        <w:t>reach</w:t>
      </w:r>
      <w:r w:rsidRPr="009014FF">
        <w:t xml:space="preserve"> in-sample ROC-AUC </w:t>
      </w:r>
      <w:r>
        <w:t>of</w:t>
      </w:r>
      <w:r w:rsidRPr="009014FF">
        <w:t xml:space="preserve"> 8</w:t>
      </w:r>
      <w:r>
        <w:t>8</w:t>
      </w:r>
      <w:r w:rsidRPr="009014FF">
        <w:t>%</w:t>
      </w:r>
      <w:r>
        <w:t xml:space="preserve"> for floods</w:t>
      </w:r>
      <w:r w:rsidRPr="009014FF">
        <w:t xml:space="preserve">. MCA on high-dimensional data </w:t>
      </w:r>
      <w:r>
        <w:t>produced</w:t>
      </w:r>
      <w:r w:rsidRPr="009014FF">
        <w:t xml:space="preserve"> information loss that </w:t>
      </w:r>
      <w:r>
        <w:t>was addressed by applying the dimensionality reduction algorithm to a subset of features</w:t>
      </w:r>
      <w:r w:rsidRPr="009014FF">
        <w:t xml:space="preserve">. The interpretability of regression results </w:t>
      </w:r>
      <w:r>
        <w:t>is restricted to a good interpretation of standard coordinates plot</w:t>
      </w:r>
      <w:r w:rsidRPr="009014FF">
        <w:t xml:space="preserve"> (Rencher and Christensen,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3017F7"/>
    <w:multiLevelType w:val="hybridMultilevel"/>
    <w:tmpl w:val="16B471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9"/>
  </w:num>
  <w:num w:numId="2" w16cid:durableId="180365513">
    <w:abstractNumId w:val="7"/>
  </w:num>
  <w:num w:numId="3" w16cid:durableId="1206720607">
    <w:abstractNumId w:val="1"/>
  </w:num>
  <w:num w:numId="4" w16cid:durableId="842748198">
    <w:abstractNumId w:val="6"/>
  </w:num>
  <w:num w:numId="5" w16cid:durableId="853491840">
    <w:abstractNumId w:val="0"/>
  </w:num>
  <w:num w:numId="6" w16cid:durableId="661736444">
    <w:abstractNumId w:val="5"/>
  </w:num>
  <w:num w:numId="7" w16cid:durableId="1849754481">
    <w:abstractNumId w:val="4"/>
  </w:num>
  <w:num w:numId="8" w16cid:durableId="997227639">
    <w:abstractNumId w:val="2"/>
  </w:num>
  <w:num w:numId="9" w16cid:durableId="137187879">
    <w:abstractNumId w:val="8"/>
  </w:num>
  <w:num w:numId="10" w16cid:durableId="90526025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Leiras Adriana">
    <w15:presenceInfo w15:providerId="AD" w15:userId="S::leiraa@usi.ch::68714525-3f65-4202-8813-286fd1008ed7"/>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kwqwUABNsG8ywAAAA="/>
  </w:docVars>
  <w:rsids>
    <w:rsidRoot w:val="007969E4"/>
    <w:rsid w:val="00007E92"/>
    <w:rsid w:val="0001388B"/>
    <w:rsid w:val="00022388"/>
    <w:rsid w:val="000619B4"/>
    <w:rsid w:val="000633D9"/>
    <w:rsid w:val="00063C44"/>
    <w:rsid w:val="00067FD0"/>
    <w:rsid w:val="00084750"/>
    <w:rsid w:val="00087EDA"/>
    <w:rsid w:val="000F3ECC"/>
    <w:rsid w:val="000F7142"/>
    <w:rsid w:val="001101F9"/>
    <w:rsid w:val="00111395"/>
    <w:rsid w:val="00122FA8"/>
    <w:rsid w:val="00140931"/>
    <w:rsid w:val="00145629"/>
    <w:rsid w:val="00155405"/>
    <w:rsid w:val="00155EF7"/>
    <w:rsid w:val="001619BB"/>
    <w:rsid w:val="00163A97"/>
    <w:rsid w:val="001666D0"/>
    <w:rsid w:val="00193255"/>
    <w:rsid w:val="0019344F"/>
    <w:rsid w:val="001D01AD"/>
    <w:rsid w:val="001D2A5B"/>
    <w:rsid w:val="001D32C3"/>
    <w:rsid w:val="001F1B0B"/>
    <w:rsid w:val="001F2424"/>
    <w:rsid w:val="00210C7A"/>
    <w:rsid w:val="00236156"/>
    <w:rsid w:val="002422F9"/>
    <w:rsid w:val="002434D4"/>
    <w:rsid w:val="00243F7D"/>
    <w:rsid w:val="002523B7"/>
    <w:rsid w:val="00253F95"/>
    <w:rsid w:val="00256C7A"/>
    <w:rsid w:val="0027250E"/>
    <w:rsid w:val="00276334"/>
    <w:rsid w:val="00295F15"/>
    <w:rsid w:val="002A0B37"/>
    <w:rsid w:val="002A68D5"/>
    <w:rsid w:val="002D08B2"/>
    <w:rsid w:val="002D4B4B"/>
    <w:rsid w:val="002D63B2"/>
    <w:rsid w:val="002F36DE"/>
    <w:rsid w:val="003019FA"/>
    <w:rsid w:val="003146F2"/>
    <w:rsid w:val="0034466C"/>
    <w:rsid w:val="00370C9E"/>
    <w:rsid w:val="00374285"/>
    <w:rsid w:val="003851CC"/>
    <w:rsid w:val="00386DEF"/>
    <w:rsid w:val="00390083"/>
    <w:rsid w:val="00391E2F"/>
    <w:rsid w:val="003A3294"/>
    <w:rsid w:val="003C5986"/>
    <w:rsid w:val="003D0AB4"/>
    <w:rsid w:val="003D35E4"/>
    <w:rsid w:val="003D7DC2"/>
    <w:rsid w:val="003E0A28"/>
    <w:rsid w:val="003F2E7F"/>
    <w:rsid w:val="003F69F2"/>
    <w:rsid w:val="0040437B"/>
    <w:rsid w:val="0041012C"/>
    <w:rsid w:val="00420440"/>
    <w:rsid w:val="00424299"/>
    <w:rsid w:val="004461BE"/>
    <w:rsid w:val="00462A1D"/>
    <w:rsid w:val="00470D8B"/>
    <w:rsid w:val="004712BD"/>
    <w:rsid w:val="00481593"/>
    <w:rsid w:val="00486026"/>
    <w:rsid w:val="00493CA3"/>
    <w:rsid w:val="004D323A"/>
    <w:rsid w:val="004E388A"/>
    <w:rsid w:val="004E6E8D"/>
    <w:rsid w:val="0051408E"/>
    <w:rsid w:val="00516246"/>
    <w:rsid w:val="005233F6"/>
    <w:rsid w:val="0052657C"/>
    <w:rsid w:val="0052726D"/>
    <w:rsid w:val="005472B2"/>
    <w:rsid w:val="00570E65"/>
    <w:rsid w:val="00573CA3"/>
    <w:rsid w:val="005965FB"/>
    <w:rsid w:val="00596DA5"/>
    <w:rsid w:val="00597A35"/>
    <w:rsid w:val="005A1DEC"/>
    <w:rsid w:val="005B179F"/>
    <w:rsid w:val="005E7925"/>
    <w:rsid w:val="0060454F"/>
    <w:rsid w:val="00612C4A"/>
    <w:rsid w:val="00612ED1"/>
    <w:rsid w:val="00614183"/>
    <w:rsid w:val="006259B3"/>
    <w:rsid w:val="006338B3"/>
    <w:rsid w:val="00644BB8"/>
    <w:rsid w:val="0066061C"/>
    <w:rsid w:val="00665337"/>
    <w:rsid w:val="00665441"/>
    <w:rsid w:val="00694402"/>
    <w:rsid w:val="00696CB3"/>
    <w:rsid w:val="006B7B5A"/>
    <w:rsid w:val="006C02AB"/>
    <w:rsid w:val="006C4119"/>
    <w:rsid w:val="006F1770"/>
    <w:rsid w:val="0071604B"/>
    <w:rsid w:val="00721207"/>
    <w:rsid w:val="00731651"/>
    <w:rsid w:val="00732E61"/>
    <w:rsid w:val="007433CA"/>
    <w:rsid w:val="00751891"/>
    <w:rsid w:val="007555E9"/>
    <w:rsid w:val="007760E7"/>
    <w:rsid w:val="00791D29"/>
    <w:rsid w:val="00793C64"/>
    <w:rsid w:val="007969E4"/>
    <w:rsid w:val="007A17D7"/>
    <w:rsid w:val="007B5690"/>
    <w:rsid w:val="007C5E26"/>
    <w:rsid w:val="007E12EF"/>
    <w:rsid w:val="007F5FC8"/>
    <w:rsid w:val="007F6633"/>
    <w:rsid w:val="008054BD"/>
    <w:rsid w:val="008102E3"/>
    <w:rsid w:val="0081410E"/>
    <w:rsid w:val="00834E96"/>
    <w:rsid w:val="00861762"/>
    <w:rsid w:val="00865699"/>
    <w:rsid w:val="00875C91"/>
    <w:rsid w:val="008814C8"/>
    <w:rsid w:val="00882A9B"/>
    <w:rsid w:val="008857FC"/>
    <w:rsid w:val="008B0DBA"/>
    <w:rsid w:val="008B1FC5"/>
    <w:rsid w:val="008B70BF"/>
    <w:rsid w:val="008C14BA"/>
    <w:rsid w:val="008C7D35"/>
    <w:rsid w:val="008E4DA5"/>
    <w:rsid w:val="008F690B"/>
    <w:rsid w:val="0092348F"/>
    <w:rsid w:val="00945679"/>
    <w:rsid w:val="00976B41"/>
    <w:rsid w:val="00982351"/>
    <w:rsid w:val="009A5CAF"/>
    <w:rsid w:val="009B6DCD"/>
    <w:rsid w:val="009C1952"/>
    <w:rsid w:val="009E7598"/>
    <w:rsid w:val="00A00C56"/>
    <w:rsid w:val="00A00DF2"/>
    <w:rsid w:val="00A10986"/>
    <w:rsid w:val="00A16BEA"/>
    <w:rsid w:val="00A31299"/>
    <w:rsid w:val="00A67AD9"/>
    <w:rsid w:val="00A81253"/>
    <w:rsid w:val="00A912A5"/>
    <w:rsid w:val="00AA2F19"/>
    <w:rsid w:val="00AA5EA6"/>
    <w:rsid w:val="00AB1738"/>
    <w:rsid w:val="00B110B7"/>
    <w:rsid w:val="00B1542C"/>
    <w:rsid w:val="00B40409"/>
    <w:rsid w:val="00B5391B"/>
    <w:rsid w:val="00B63397"/>
    <w:rsid w:val="00B75CFC"/>
    <w:rsid w:val="00B81241"/>
    <w:rsid w:val="00B849C6"/>
    <w:rsid w:val="00B9430A"/>
    <w:rsid w:val="00BA7804"/>
    <w:rsid w:val="00BB30D0"/>
    <w:rsid w:val="00BB79B4"/>
    <w:rsid w:val="00BC354E"/>
    <w:rsid w:val="00BC6A17"/>
    <w:rsid w:val="00BD4E41"/>
    <w:rsid w:val="00BD6DAB"/>
    <w:rsid w:val="00C1432C"/>
    <w:rsid w:val="00C2075F"/>
    <w:rsid w:val="00C20A7C"/>
    <w:rsid w:val="00C34128"/>
    <w:rsid w:val="00C55FC5"/>
    <w:rsid w:val="00C631E0"/>
    <w:rsid w:val="00C7514D"/>
    <w:rsid w:val="00C82EAE"/>
    <w:rsid w:val="00C86534"/>
    <w:rsid w:val="00C94485"/>
    <w:rsid w:val="00CA02E2"/>
    <w:rsid w:val="00CA5C90"/>
    <w:rsid w:val="00CB3A97"/>
    <w:rsid w:val="00CC333E"/>
    <w:rsid w:val="00CC4A69"/>
    <w:rsid w:val="00CE36EA"/>
    <w:rsid w:val="00D10640"/>
    <w:rsid w:val="00D117FF"/>
    <w:rsid w:val="00D20043"/>
    <w:rsid w:val="00D2239C"/>
    <w:rsid w:val="00D2292E"/>
    <w:rsid w:val="00D33926"/>
    <w:rsid w:val="00D33FE3"/>
    <w:rsid w:val="00D6316D"/>
    <w:rsid w:val="00D71EC0"/>
    <w:rsid w:val="00D74750"/>
    <w:rsid w:val="00D762B6"/>
    <w:rsid w:val="00D81F9A"/>
    <w:rsid w:val="00D870F0"/>
    <w:rsid w:val="00D91DC4"/>
    <w:rsid w:val="00D93070"/>
    <w:rsid w:val="00D94FB7"/>
    <w:rsid w:val="00DA3F81"/>
    <w:rsid w:val="00DA6B22"/>
    <w:rsid w:val="00DB0F56"/>
    <w:rsid w:val="00DD6213"/>
    <w:rsid w:val="00DE2340"/>
    <w:rsid w:val="00E04310"/>
    <w:rsid w:val="00E2545F"/>
    <w:rsid w:val="00E35A8D"/>
    <w:rsid w:val="00E35F73"/>
    <w:rsid w:val="00E43E25"/>
    <w:rsid w:val="00E466BE"/>
    <w:rsid w:val="00E626D7"/>
    <w:rsid w:val="00E67E21"/>
    <w:rsid w:val="00E713F9"/>
    <w:rsid w:val="00E71B54"/>
    <w:rsid w:val="00E83AD7"/>
    <w:rsid w:val="00E842B3"/>
    <w:rsid w:val="00E87C79"/>
    <w:rsid w:val="00E92EB5"/>
    <w:rsid w:val="00EA359A"/>
    <w:rsid w:val="00EA41A6"/>
    <w:rsid w:val="00ED763A"/>
    <w:rsid w:val="00EE44CF"/>
    <w:rsid w:val="00F278AC"/>
    <w:rsid w:val="00F33933"/>
    <w:rsid w:val="00F3716F"/>
    <w:rsid w:val="00F8773A"/>
    <w:rsid w:val="00FA7B34"/>
    <w:rsid w:val="00FB46EE"/>
    <w:rsid w:val="00FC05FF"/>
    <w:rsid w:val="00FD7876"/>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6C4119"/>
    <w:pPr>
      <w:keepNext/>
      <w:keepLines/>
      <w:spacing w:before="480" w:after="120"/>
      <w:outlineLvl w:val="0"/>
    </w:pPr>
    <w:rPr>
      <w:rFonts w:ascii="Arial" w:hAnsi="Arial"/>
      <w:b/>
      <w:szCs w:val="48"/>
    </w:rPr>
  </w:style>
  <w:style w:type="paragraph" w:styleId="Heading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43616"/>
    <w:rsid w:val="000465CA"/>
    <w:rsid w:val="000554E5"/>
    <w:rsid w:val="002E724F"/>
    <w:rsid w:val="00407124"/>
    <w:rsid w:val="00456417"/>
    <w:rsid w:val="004976EE"/>
    <w:rsid w:val="00AB2D86"/>
    <w:rsid w:val="00BA29AD"/>
    <w:rsid w:val="00BC13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72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34</Pages>
  <Words>13090</Words>
  <Characters>71999</Characters>
  <Application>Microsoft Office Word</Application>
  <DocSecurity>0</DocSecurity>
  <Lines>599</Lines>
  <Paragraphs>169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16</cp:revision>
  <cp:lastPrinted>2022-09-29T05:03:00Z</cp:lastPrinted>
  <dcterms:created xsi:type="dcterms:W3CDTF">2022-11-11T01:17:00Z</dcterms:created>
  <dcterms:modified xsi:type="dcterms:W3CDTF">2022-11-23T06:09:00Z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