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CD2E1" w14:textId="029015A9" w:rsidR="00FB1003" w:rsidRPr="002F5582" w:rsidRDefault="00D97907" w:rsidP="00275433">
      <w:pPr>
        <w:jc w:val="center"/>
        <w:rPr>
          <w:b/>
          <w:bCs/>
          <w:sz w:val="32"/>
          <w:szCs w:val="28"/>
          <w:lang w:val="es-EC"/>
        </w:rPr>
      </w:pPr>
      <w:r w:rsidRPr="002F5582">
        <w:rPr>
          <w:b/>
          <w:bCs/>
          <w:sz w:val="32"/>
          <w:szCs w:val="28"/>
          <w:lang w:val="es-EC"/>
        </w:rPr>
        <w:t>Comisión Económica para América Latina y el Caribe (CEPAL)</w:t>
      </w:r>
    </w:p>
    <w:p w14:paraId="3D31A759" w14:textId="35276084" w:rsidR="00712807" w:rsidRPr="002F5582" w:rsidRDefault="00712807" w:rsidP="00275433">
      <w:pPr>
        <w:jc w:val="center"/>
        <w:rPr>
          <w:b/>
          <w:bCs/>
          <w:sz w:val="32"/>
          <w:szCs w:val="28"/>
          <w:lang w:val="es-EC"/>
        </w:rPr>
      </w:pPr>
      <w:r w:rsidRPr="002F5582">
        <w:rPr>
          <w:b/>
          <w:bCs/>
          <w:sz w:val="32"/>
          <w:szCs w:val="28"/>
          <w:lang w:val="es-EC"/>
        </w:rPr>
        <w:t>División de Recursos Naturales</w:t>
      </w:r>
    </w:p>
    <w:p w14:paraId="14202A30" w14:textId="41783FBA" w:rsidR="00177A9C" w:rsidRPr="002F5582" w:rsidRDefault="00177A9C" w:rsidP="00275433">
      <w:pPr>
        <w:jc w:val="center"/>
        <w:rPr>
          <w:b/>
          <w:bCs/>
          <w:sz w:val="32"/>
          <w:szCs w:val="28"/>
          <w:lang w:val="es-EC"/>
        </w:rPr>
      </w:pPr>
      <w:r w:rsidRPr="002F5582">
        <w:rPr>
          <w:b/>
          <w:bCs/>
          <w:sz w:val="32"/>
          <w:szCs w:val="28"/>
          <w:lang w:val="es-EC"/>
        </w:rPr>
        <w:t>Unidad de Desarrollo Agrícola y Biodiversidad</w:t>
      </w:r>
    </w:p>
    <w:p w14:paraId="3AEC5CC8" w14:textId="77777777" w:rsidR="00FB1003" w:rsidRPr="002F5582" w:rsidRDefault="00FB1003" w:rsidP="00275433">
      <w:pPr>
        <w:jc w:val="center"/>
        <w:rPr>
          <w:lang w:val="es-EC"/>
        </w:rPr>
      </w:pPr>
    </w:p>
    <w:p w14:paraId="3C771E84" w14:textId="77777777" w:rsidR="00FB1003" w:rsidRPr="002F5582" w:rsidRDefault="00FB1003" w:rsidP="00275433">
      <w:pPr>
        <w:jc w:val="center"/>
        <w:rPr>
          <w:lang w:val="es-EC"/>
        </w:rPr>
      </w:pPr>
    </w:p>
    <w:p w14:paraId="37561CAC" w14:textId="77777777" w:rsidR="00E408FB" w:rsidRPr="002F5582" w:rsidRDefault="00E408FB" w:rsidP="00275433">
      <w:pPr>
        <w:jc w:val="center"/>
        <w:rPr>
          <w:lang w:val="es-EC"/>
        </w:rPr>
      </w:pPr>
    </w:p>
    <w:p w14:paraId="49E8C7BF" w14:textId="77777777" w:rsidR="00E408FB" w:rsidRPr="002F5582" w:rsidRDefault="00E408FB" w:rsidP="00275433">
      <w:pPr>
        <w:jc w:val="center"/>
        <w:rPr>
          <w:lang w:val="es-EC"/>
        </w:rPr>
      </w:pPr>
    </w:p>
    <w:p w14:paraId="7CCBB6BD" w14:textId="77777777" w:rsidR="00E408FB" w:rsidRPr="002F5582" w:rsidRDefault="00E408FB" w:rsidP="00275433">
      <w:pPr>
        <w:jc w:val="center"/>
        <w:rPr>
          <w:lang w:val="es-EC"/>
        </w:rPr>
      </w:pPr>
    </w:p>
    <w:p w14:paraId="469B77BC" w14:textId="77777777" w:rsidR="00E408FB" w:rsidRPr="002F5582" w:rsidRDefault="00E408FB" w:rsidP="00275433">
      <w:pPr>
        <w:jc w:val="center"/>
        <w:rPr>
          <w:lang w:val="es-EC"/>
        </w:rPr>
      </w:pPr>
    </w:p>
    <w:p w14:paraId="3849B7CB" w14:textId="4B75A79A" w:rsidR="00B81D87" w:rsidRPr="002F5582" w:rsidRDefault="0018507D" w:rsidP="00275433">
      <w:pPr>
        <w:jc w:val="center"/>
        <w:rPr>
          <w:b/>
          <w:bCs/>
          <w:color w:val="2F5496" w:themeColor="accent1" w:themeShade="BF"/>
          <w:sz w:val="48"/>
          <w:szCs w:val="44"/>
          <w:lang w:val="es-EC"/>
        </w:rPr>
      </w:pPr>
      <w:r w:rsidRPr="002F5582">
        <w:rPr>
          <w:b/>
          <w:bCs/>
          <w:color w:val="2F5496" w:themeColor="accent1" w:themeShade="BF"/>
          <w:sz w:val="48"/>
          <w:szCs w:val="44"/>
          <w:lang w:val="es-EC"/>
        </w:rPr>
        <w:t>Implementación</w:t>
      </w:r>
      <w:r w:rsidR="00336F4E" w:rsidRPr="002F5582">
        <w:rPr>
          <w:b/>
          <w:bCs/>
          <w:color w:val="2F5496" w:themeColor="accent1" w:themeShade="BF"/>
          <w:sz w:val="48"/>
          <w:szCs w:val="44"/>
          <w:lang w:val="es-EC"/>
        </w:rPr>
        <w:t xml:space="preserve"> de </w:t>
      </w:r>
      <w:r w:rsidR="00142F39" w:rsidRPr="002F5582">
        <w:rPr>
          <w:b/>
          <w:bCs/>
          <w:color w:val="2F5496" w:themeColor="accent1" w:themeShade="BF"/>
          <w:sz w:val="48"/>
          <w:szCs w:val="44"/>
          <w:lang w:val="es-EC"/>
        </w:rPr>
        <w:t>una</w:t>
      </w:r>
      <w:r w:rsidRPr="002F5582">
        <w:rPr>
          <w:b/>
          <w:bCs/>
          <w:color w:val="2F5496" w:themeColor="accent1" w:themeShade="BF"/>
          <w:sz w:val="48"/>
          <w:szCs w:val="44"/>
          <w:lang w:val="es-EC"/>
        </w:rPr>
        <w:t xml:space="preserve"> </w:t>
      </w:r>
      <w:r w:rsidR="00142F39" w:rsidRPr="002F5582">
        <w:rPr>
          <w:b/>
          <w:bCs/>
          <w:color w:val="2F5496" w:themeColor="accent1" w:themeShade="BF"/>
          <w:sz w:val="48"/>
          <w:szCs w:val="44"/>
          <w:lang w:val="es-EC"/>
        </w:rPr>
        <w:t>m</w:t>
      </w:r>
      <w:r w:rsidRPr="002F5582">
        <w:rPr>
          <w:b/>
          <w:bCs/>
          <w:color w:val="2F5496" w:themeColor="accent1" w:themeShade="BF"/>
          <w:sz w:val="48"/>
          <w:szCs w:val="44"/>
          <w:lang w:val="es-EC"/>
        </w:rPr>
        <w:t>etodología de</w:t>
      </w:r>
      <w:r w:rsidR="00142F39" w:rsidRPr="002F5582">
        <w:rPr>
          <w:b/>
          <w:bCs/>
          <w:color w:val="2F5496" w:themeColor="accent1" w:themeShade="BF"/>
          <w:sz w:val="48"/>
          <w:szCs w:val="44"/>
          <w:lang w:val="es-EC"/>
        </w:rPr>
        <w:t xml:space="preserve"> construcción de</w:t>
      </w:r>
      <w:r w:rsidR="00336F4E" w:rsidRPr="002F5582">
        <w:rPr>
          <w:b/>
          <w:bCs/>
          <w:color w:val="2F5496" w:themeColor="accent1" w:themeShade="BF"/>
          <w:sz w:val="48"/>
          <w:szCs w:val="44"/>
          <w:lang w:val="es-EC"/>
        </w:rPr>
        <w:t xml:space="preserve"> </w:t>
      </w:r>
      <w:r w:rsidR="00142F39" w:rsidRPr="002F5582">
        <w:rPr>
          <w:b/>
          <w:bCs/>
          <w:color w:val="2F5496" w:themeColor="accent1" w:themeShade="BF"/>
          <w:sz w:val="48"/>
          <w:szCs w:val="44"/>
          <w:lang w:val="es-EC"/>
        </w:rPr>
        <w:t>c</w:t>
      </w:r>
      <w:r w:rsidR="00336F4E" w:rsidRPr="002F5582">
        <w:rPr>
          <w:b/>
          <w:bCs/>
          <w:color w:val="2F5496" w:themeColor="accent1" w:themeShade="BF"/>
          <w:sz w:val="48"/>
          <w:szCs w:val="44"/>
          <w:lang w:val="es-EC"/>
        </w:rPr>
        <w:t>uenta</w:t>
      </w:r>
      <w:r w:rsidRPr="002F5582">
        <w:rPr>
          <w:b/>
          <w:bCs/>
          <w:color w:val="2F5496" w:themeColor="accent1" w:themeShade="BF"/>
          <w:sz w:val="48"/>
          <w:szCs w:val="44"/>
          <w:lang w:val="es-EC"/>
        </w:rPr>
        <w:t>s</w:t>
      </w:r>
      <w:r w:rsidR="00336F4E" w:rsidRPr="002F5582">
        <w:rPr>
          <w:b/>
          <w:bCs/>
          <w:color w:val="2F5496" w:themeColor="accent1" w:themeShade="BF"/>
          <w:sz w:val="48"/>
          <w:szCs w:val="44"/>
          <w:lang w:val="es-EC"/>
        </w:rPr>
        <w:t xml:space="preserve"> </w:t>
      </w:r>
      <w:r w:rsidR="00142F39" w:rsidRPr="002F5582">
        <w:rPr>
          <w:b/>
          <w:bCs/>
          <w:color w:val="2F5496" w:themeColor="accent1" w:themeShade="BF"/>
          <w:sz w:val="48"/>
          <w:szCs w:val="44"/>
          <w:lang w:val="es-EC"/>
        </w:rPr>
        <w:t>s</w:t>
      </w:r>
      <w:r w:rsidR="00336F4E" w:rsidRPr="002F5582">
        <w:rPr>
          <w:b/>
          <w:bCs/>
          <w:color w:val="2F5496" w:themeColor="accent1" w:themeShade="BF"/>
          <w:sz w:val="48"/>
          <w:szCs w:val="44"/>
          <w:lang w:val="es-EC"/>
        </w:rPr>
        <w:t xml:space="preserve">atélite de </w:t>
      </w:r>
      <w:r w:rsidR="00142F39" w:rsidRPr="002F5582">
        <w:rPr>
          <w:b/>
          <w:bCs/>
          <w:color w:val="2F5496" w:themeColor="accent1" w:themeShade="BF"/>
          <w:sz w:val="48"/>
          <w:szCs w:val="44"/>
          <w:lang w:val="es-EC"/>
        </w:rPr>
        <w:t>b</w:t>
      </w:r>
      <w:r w:rsidR="00336F4E" w:rsidRPr="002F5582">
        <w:rPr>
          <w:b/>
          <w:bCs/>
          <w:color w:val="2F5496" w:themeColor="accent1" w:themeShade="BF"/>
          <w:sz w:val="48"/>
          <w:szCs w:val="44"/>
          <w:lang w:val="es-EC"/>
        </w:rPr>
        <w:t xml:space="preserve">ioeconomía </w:t>
      </w:r>
      <w:r w:rsidR="002E7615" w:rsidRPr="002F5582">
        <w:rPr>
          <w:b/>
          <w:bCs/>
          <w:color w:val="2F5496" w:themeColor="accent1" w:themeShade="BF"/>
          <w:sz w:val="48"/>
          <w:szCs w:val="44"/>
          <w:lang w:val="es-EC"/>
        </w:rPr>
        <w:t>con el Sistema de Cuentas Nacionales de</w:t>
      </w:r>
      <w:r w:rsidR="00336F4E" w:rsidRPr="002F5582">
        <w:rPr>
          <w:b/>
          <w:bCs/>
          <w:color w:val="2F5496" w:themeColor="accent1" w:themeShade="BF"/>
          <w:sz w:val="48"/>
          <w:szCs w:val="44"/>
          <w:lang w:val="es-EC"/>
        </w:rPr>
        <w:t xml:space="preserve"> Ecuador</w:t>
      </w:r>
    </w:p>
    <w:p w14:paraId="2BC93490" w14:textId="77777777" w:rsidR="00FB1003" w:rsidRPr="002F5582" w:rsidRDefault="00FB1003" w:rsidP="00275433">
      <w:pPr>
        <w:jc w:val="center"/>
        <w:rPr>
          <w:lang w:val="es-EC"/>
        </w:rPr>
      </w:pPr>
    </w:p>
    <w:p w14:paraId="343BEAD4" w14:textId="77777777" w:rsidR="00E408FB" w:rsidRPr="002F5582" w:rsidRDefault="00E408FB" w:rsidP="00275433">
      <w:pPr>
        <w:jc w:val="center"/>
        <w:rPr>
          <w:lang w:val="es-EC"/>
        </w:rPr>
      </w:pPr>
    </w:p>
    <w:p w14:paraId="12103323" w14:textId="77777777" w:rsidR="00E408FB" w:rsidRPr="002F5582" w:rsidRDefault="00E408FB" w:rsidP="00275433">
      <w:pPr>
        <w:jc w:val="center"/>
        <w:rPr>
          <w:lang w:val="es-EC"/>
        </w:rPr>
      </w:pPr>
    </w:p>
    <w:p w14:paraId="4CEF7272" w14:textId="77777777" w:rsidR="00E408FB" w:rsidRPr="002F5582" w:rsidRDefault="00E408FB" w:rsidP="00275433">
      <w:pPr>
        <w:jc w:val="center"/>
        <w:rPr>
          <w:lang w:val="es-EC"/>
        </w:rPr>
      </w:pPr>
    </w:p>
    <w:p w14:paraId="2398046B" w14:textId="77777777" w:rsidR="00E408FB" w:rsidRPr="002F5582" w:rsidRDefault="00E408FB" w:rsidP="00275433">
      <w:pPr>
        <w:jc w:val="center"/>
        <w:rPr>
          <w:lang w:val="es-EC"/>
        </w:rPr>
      </w:pPr>
    </w:p>
    <w:p w14:paraId="6E05AA57" w14:textId="77777777" w:rsidR="00E408FB" w:rsidRPr="002F5582" w:rsidRDefault="00E408FB" w:rsidP="00275433">
      <w:pPr>
        <w:jc w:val="center"/>
        <w:rPr>
          <w:lang w:val="es-EC"/>
        </w:rPr>
      </w:pPr>
    </w:p>
    <w:p w14:paraId="7FF1D947" w14:textId="518345A9" w:rsidR="00310973" w:rsidRPr="002F5582" w:rsidRDefault="00310973" w:rsidP="00275433">
      <w:pPr>
        <w:jc w:val="center"/>
        <w:rPr>
          <w:b/>
          <w:bCs/>
          <w:lang w:val="es-EC"/>
        </w:rPr>
      </w:pPr>
      <w:r w:rsidRPr="002F5582">
        <w:rPr>
          <w:b/>
          <w:bCs/>
          <w:lang w:val="es-EC"/>
        </w:rPr>
        <w:t>Renato Vargas</w:t>
      </w:r>
      <w:r w:rsidR="00E64ACB" w:rsidRPr="002F5582">
        <w:rPr>
          <w:b/>
          <w:bCs/>
          <w:lang w:val="es-EC"/>
        </w:rPr>
        <w:t xml:space="preserve">, Economista </w:t>
      </w:r>
      <w:r w:rsidR="00F476F3" w:rsidRPr="002F5582">
        <w:rPr>
          <w:b/>
          <w:bCs/>
          <w:lang w:val="es-EC"/>
        </w:rPr>
        <w:t xml:space="preserve">/ </w:t>
      </w:r>
      <w:r w:rsidR="00E64ACB" w:rsidRPr="002F5582">
        <w:rPr>
          <w:b/>
          <w:bCs/>
          <w:lang w:val="es-EC"/>
        </w:rPr>
        <w:t>Consultor de CEPAL</w:t>
      </w:r>
    </w:p>
    <w:p w14:paraId="352047FC" w14:textId="77777777" w:rsidR="00310973" w:rsidRPr="002F5582" w:rsidRDefault="00310973" w:rsidP="00714AA4">
      <w:pPr>
        <w:rPr>
          <w:lang w:val="es-EC"/>
        </w:rPr>
      </w:pPr>
    </w:p>
    <w:p w14:paraId="1982E1FF" w14:textId="464DE393" w:rsidR="00310973" w:rsidRPr="002F5582" w:rsidRDefault="00310973" w:rsidP="00714AA4">
      <w:pPr>
        <w:rPr>
          <w:lang w:val="es-EC"/>
        </w:rPr>
        <w:sectPr w:rsidR="00310973" w:rsidRPr="002F5582">
          <w:pgSz w:w="12240" w:h="15840"/>
          <w:pgMar w:top="1440" w:right="1440" w:bottom="1440" w:left="1440" w:header="720" w:footer="720" w:gutter="0"/>
          <w:cols w:space="720"/>
          <w:docGrid w:linePitch="360"/>
        </w:sectPr>
      </w:pPr>
    </w:p>
    <w:p w14:paraId="48EC9E7A" w14:textId="28BE4883" w:rsidR="00522CB5" w:rsidRPr="002F5582" w:rsidRDefault="002534AE" w:rsidP="00714AA4">
      <w:pPr>
        <w:rPr>
          <w:rFonts w:ascii="Arial" w:hAnsi="Arial" w:cs="Arial"/>
          <w:b/>
          <w:bCs/>
          <w:color w:val="2F5496" w:themeColor="accent1" w:themeShade="BF"/>
          <w:sz w:val="32"/>
          <w:szCs w:val="28"/>
          <w:lang w:val="es-EC"/>
        </w:rPr>
      </w:pPr>
      <w:r w:rsidRPr="002F5582">
        <w:rPr>
          <w:rFonts w:ascii="Arial" w:hAnsi="Arial" w:cs="Arial"/>
          <w:b/>
          <w:bCs/>
          <w:color w:val="2F5496" w:themeColor="accent1" w:themeShade="BF"/>
          <w:sz w:val="32"/>
          <w:szCs w:val="28"/>
          <w:lang w:val="es-EC"/>
        </w:rPr>
        <w:lastRenderedPageBreak/>
        <w:t>Contenido</w:t>
      </w:r>
    </w:p>
    <w:p w14:paraId="76C09B64" w14:textId="77777777" w:rsidR="002534AE" w:rsidRPr="002F5582" w:rsidRDefault="002534AE" w:rsidP="00714AA4">
      <w:pPr>
        <w:rPr>
          <w:lang w:val="es-EC"/>
        </w:rPr>
      </w:pPr>
    </w:p>
    <w:p w14:paraId="10C4AD58" w14:textId="04458E7B" w:rsidR="00160B55" w:rsidRDefault="00054638">
      <w:pPr>
        <w:pStyle w:val="TOC1"/>
        <w:tabs>
          <w:tab w:val="right" w:leader="dot" w:pos="9350"/>
        </w:tabs>
        <w:rPr>
          <w:rFonts w:asciiTheme="minorHAnsi" w:eastAsiaTheme="minorEastAsia" w:hAnsiTheme="minorHAnsi"/>
          <w:noProof/>
          <w:kern w:val="2"/>
          <w:szCs w:val="24"/>
          <w:lang w:val="en-US"/>
          <w14:ligatures w14:val="standardContextual"/>
        </w:rPr>
      </w:pPr>
      <w:r w:rsidRPr="002F5582">
        <w:rPr>
          <w:lang w:val="es-EC"/>
        </w:rPr>
        <w:fldChar w:fldCharType="begin"/>
      </w:r>
      <w:r w:rsidRPr="002F5582">
        <w:rPr>
          <w:lang w:val="es-EC"/>
        </w:rPr>
        <w:instrText xml:space="preserve"> TOC \o "1-3" \h \z \u </w:instrText>
      </w:r>
      <w:r w:rsidRPr="002F5582">
        <w:rPr>
          <w:lang w:val="es-EC"/>
        </w:rPr>
        <w:fldChar w:fldCharType="separate"/>
      </w:r>
      <w:hyperlink w:anchor="_Toc191800605" w:history="1">
        <w:r w:rsidR="00160B55" w:rsidRPr="004F44D4">
          <w:rPr>
            <w:rStyle w:val="Hyperlink"/>
            <w:noProof/>
            <w:lang w:val="es-EC"/>
          </w:rPr>
          <w:t>Resumen</w:t>
        </w:r>
        <w:r w:rsidR="00160B55">
          <w:rPr>
            <w:noProof/>
            <w:webHidden/>
          </w:rPr>
          <w:tab/>
        </w:r>
        <w:r w:rsidR="00160B55">
          <w:rPr>
            <w:noProof/>
            <w:webHidden/>
          </w:rPr>
          <w:fldChar w:fldCharType="begin"/>
        </w:r>
        <w:r w:rsidR="00160B55">
          <w:rPr>
            <w:noProof/>
            <w:webHidden/>
          </w:rPr>
          <w:instrText xml:space="preserve"> PAGEREF _Toc191800605 \h </w:instrText>
        </w:r>
        <w:r w:rsidR="00160B55">
          <w:rPr>
            <w:noProof/>
            <w:webHidden/>
          </w:rPr>
        </w:r>
        <w:r w:rsidR="00160B55">
          <w:rPr>
            <w:noProof/>
            <w:webHidden/>
          </w:rPr>
          <w:fldChar w:fldCharType="separate"/>
        </w:r>
        <w:r w:rsidR="00160B55">
          <w:rPr>
            <w:noProof/>
            <w:webHidden/>
          </w:rPr>
          <w:t>1</w:t>
        </w:r>
        <w:r w:rsidR="00160B55">
          <w:rPr>
            <w:noProof/>
            <w:webHidden/>
          </w:rPr>
          <w:fldChar w:fldCharType="end"/>
        </w:r>
      </w:hyperlink>
    </w:p>
    <w:p w14:paraId="643AB33A" w14:textId="5D232FDA" w:rsidR="00160B55" w:rsidRDefault="00160B55">
      <w:pPr>
        <w:pStyle w:val="TOC1"/>
        <w:tabs>
          <w:tab w:val="right" w:leader="dot" w:pos="9350"/>
        </w:tabs>
        <w:rPr>
          <w:rFonts w:asciiTheme="minorHAnsi" w:eastAsiaTheme="minorEastAsia" w:hAnsiTheme="minorHAnsi"/>
          <w:noProof/>
          <w:kern w:val="2"/>
          <w:szCs w:val="24"/>
          <w:lang w:val="en-US"/>
          <w14:ligatures w14:val="standardContextual"/>
        </w:rPr>
      </w:pPr>
      <w:hyperlink w:anchor="_Toc191800606" w:history="1">
        <w:r w:rsidRPr="004F44D4">
          <w:rPr>
            <w:rStyle w:val="Hyperlink"/>
            <w:noProof/>
            <w:lang w:val="es-EC"/>
          </w:rPr>
          <w:t>1. Introducción</w:t>
        </w:r>
        <w:r>
          <w:rPr>
            <w:noProof/>
            <w:webHidden/>
          </w:rPr>
          <w:tab/>
        </w:r>
        <w:r>
          <w:rPr>
            <w:noProof/>
            <w:webHidden/>
          </w:rPr>
          <w:fldChar w:fldCharType="begin"/>
        </w:r>
        <w:r>
          <w:rPr>
            <w:noProof/>
            <w:webHidden/>
          </w:rPr>
          <w:instrText xml:space="preserve"> PAGEREF _Toc191800606 \h </w:instrText>
        </w:r>
        <w:r>
          <w:rPr>
            <w:noProof/>
            <w:webHidden/>
          </w:rPr>
        </w:r>
        <w:r>
          <w:rPr>
            <w:noProof/>
            <w:webHidden/>
          </w:rPr>
          <w:fldChar w:fldCharType="separate"/>
        </w:r>
        <w:r>
          <w:rPr>
            <w:noProof/>
            <w:webHidden/>
          </w:rPr>
          <w:t>2</w:t>
        </w:r>
        <w:r>
          <w:rPr>
            <w:noProof/>
            <w:webHidden/>
          </w:rPr>
          <w:fldChar w:fldCharType="end"/>
        </w:r>
      </w:hyperlink>
    </w:p>
    <w:p w14:paraId="3AFAA2FE" w14:textId="6F3B88CC" w:rsidR="00160B55" w:rsidRDefault="00160B55">
      <w:pPr>
        <w:pStyle w:val="TOC1"/>
        <w:tabs>
          <w:tab w:val="right" w:leader="dot" w:pos="9350"/>
        </w:tabs>
        <w:rPr>
          <w:rFonts w:asciiTheme="minorHAnsi" w:eastAsiaTheme="minorEastAsia" w:hAnsiTheme="minorHAnsi"/>
          <w:noProof/>
          <w:kern w:val="2"/>
          <w:szCs w:val="24"/>
          <w:lang w:val="en-US"/>
          <w14:ligatures w14:val="standardContextual"/>
        </w:rPr>
      </w:pPr>
      <w:hyperlink w:anchor="_Toc191800607" w:history="1">
        <w:r w:rsidRPr="004F44D4">
          <w:rPr>
            <w:rStyle w:val="Hyperlink"/>
            <w:noProof/>
            <w:lang w:val="es-EC"/>
          </w:rPr>
          <w:t>2. Metodología</w:t>
        </w:r>
        <w:r>
          <w:rPr>
            <w:noProof/>
            <w:webHidden/>
          </w:rPr>
          <w:tab/>
        </w:r>
        <w:r>
          <w:rPr>
            <w:noProof/>
            <w:webHidden/>
          </w:rPr>
          <w:fldChar w:fldCharType="begin"/>
        </w:r>
        <w:r>
          <w:rPr>
            <w:noProof/>
            <w:webHidden/>
          </w:rPr>
          <w:instrText xml:space="preserve"> PAGEREF _Toc191800607 \h </w:instrText>
        </w:r>
        <w:r>
          <w:rPr>
            <w:noProof/>
            <w:webHidden/>
          </w:rPr>
        </w:r>
        <w:r>
          <w:rPr>
            <w:noProof/>
            <w:webHidden/>
          </w:rPr>
          <w:fldChar w:fldCharType="separate"/>
        </w:r>
        <w:r>
          <w:rPr>
            <w:noProof/>
            <w:webHidden/>
          </w:rPr>
          <w:t>5</w:t>
        </w:r>
        <w:r>
          <w:rPr>
            <w:noProof/>
            <w:webHidden/>
          </w:rPr>
          <w:fldChar w:fldCharType="end"/>
        </w:r>
      </w:hyperlink>
    </w:p>
    <w:p w14:paraId="3C4BCBD5" w14:textId="7428BFCC" w:rsidR="00160B55" w:rsidRDefault="00160B55">
      <w:pPr>
        <w:pStyle w:val="TOC2"/>
        <w:tabs>
          <w:tab w:val="right" w:leader="dot" w:pos="9350"/>
        </w:tabs>
        <w:rPr>
          <w:rFonts w:asciiTheme="minorHAnsi" w:eastAsiaTheme="minorEastAsia" w:hAnsiTheme="minorHAnsi"/>
          <w:noProof/>
          <w:kern w:val="2"/>
          <w:szCs w:val="24"/>
          <w:lang w:val="en-US"/>
          <w14:ligatures w14:val="standardContextual"/>
        </w:rPr>
      </w:pPr>
      <w:hyperlink w:anchor="_Toc191800608" w:history="1">
        <w:r w:rsidRPr="004F44D4">
          <w:rPr>
            <w:rStyle w:val="Hyperlink"/>
            <w:noProof/>
            <w:lang w:val="es-EC"/>
          </w:rPr>
          <w:t>2.1. Sistema de Cuentas Nacionales, definición de bioeconomía y recursos biológicos</w:t>
        </w:r>
        <w:r>
          <w:rPr>
            <w:noProof/>
            <w:webHidden/>
          </w:rPr>
          <w:tab/>
        </w:r>
        <w:r>
          <w:rPr>
            <w:noProof/>
            <w:webHidden/>
          </w:rPr>
          <w:fldChar w:fldCharType="begin"/>
        </w:r>
        <w:r>
          <w:rPr>
            <w:noProof/>
            <w:webHidden/>
          </w:rPr>
          <w:instrText xml:space="preserve"> PAGEREF _Toc191800608 \h </w:instrText>
        </w:r>
        <w:r>
          <w:rPr>
            <w:noProof/>
            <w:webHidden/>
          </w:rPr>
        </w:r>
        <w:r>
          <w:rPr>
            <w:noProof/>
            <w:webHidden/>
          </w:rPr>
          <w:fldChar w:fldCharType="separate"/>
        </w:r>
        <w:r>
          <w:rPr>
            <w:noProof/>
            <w:webHidden/>
          </w:rPr>
          <w:t>5</w:t>
        </w:r>
        <w:r>
          <w:rPr>
            <w:noProof/>
            <w:webHidden/>
          </w:rPr>
          <w:fldChar w:fldCharType="end"/>
        </w:r>
      </w:hyperlink>
    </w:p>
    <w:p w14:paraId="42D770E3" w14:textId="509A6EC3" w:rsidR="00160B55" w:rsidRDefault="00160B55">
      <w:pPr>
        <w:pStyle w:val="TOC2"/>
        <w:tabs>
          <w:tab w:val="right" w:leader="dot" w:pos="9350"/>
        </w:tabs>
        <w:rPr>
          <w:rFonts w:asciiTheme="minorHAnsi" w:eastAsiaTheme="minorEastAsia" w:hAnsiTheme="minorHAnsi"/>
          <w:noProof/>
          <w:kern w:val="2"/>
          <w:szCs w:val="24"/>
          <w:lang w:val="en-US"/>
          <w14:ligatures w14:val="standardContextual"/>
        </w:rPr>
      </w:pPr>
      <w:hyperlink w:anchor="_Toc191800609" w:history="1">
        <w:r w:rsidRPr="004F44D4">
          <w:rPr>
            <w:rStyle w:val="Hyperlink"/>
            <w:noProof/>
            <w:lang w:val="es-EC"/>
          </w:rPr>
          <w:t>2.2. Clasificaciones bioeconómicas de productos y actividades y cálculo del valor agregado bioeconómico</w:t>
        </w:r>
        <w:r>
          <w:rPr>
            <w:noProof/>
            <w:webHidden/>
          </w:rPr>
          <w:tab/>
        </w:r>
        <w:r>
          <w:rPr>
            <w:noProof/>
            <w:webHidden/>
          </w:rPr>
          <w:fldChar w:fldCharType="begin"/>
        </w:r>
        <w:r>
          <w:rPr>
            <w:noProof/>
            <w:webHidden/>
          </w:rPr>
          <w:instrText xml:space="preserve"> PAGEREF _Toc191800609 \h </w:instrText>
        </w:r>
        <w:r>
          <w:rPr>
            <w:noProof/>
            <w:webHidden/>
          </w:rPr>
        </w:r>
        <w:r>
          <w:rPr>
            <w:noProof/>
            <w:webHidden/>
          </w:rPr>
          <w:fldChar w:fldCharType="separate"/>
        </w:r>
        <w:r>
          <w:rPr>
            <w:noProof/>
            <w:webHidden/>
          </w:rPr>
          <w:t>15</w:t>
        </w:r>
        <w:r>
          <w:rPr>
            <w:noProof/>
            <w:webHidden/>
          </w:rPr>
          <w:fldChar w:fldCharType="end"/>
        </w:r>
      </w:hyperlink>
    </w:p>
    <w:p w14:paraId="5E128B61" w14:textId="511FC58D" w:rsidR="00160B55" w:rsidRDefault="00160B55">
      <w:pPr>
        <w:pStyle w:val="TOC2"/>
        <w:tabs>
          <w:tab w:val="right" w:leader="dot" w:pos="9350"/>
        </w:tabs>
        <w:rPr>
          <w:rFonts w:asciiTheme="minorHAnsi" w:eastAsiaTheme="minorEastAsia" w:hAnsiTheme="minorHAnsi"/>
          <w:noProof/>
          <w:kern w:val="2"/>
          <w:szCs w:val="24"/>
          <w:lang w:val="en-US"/>
          <w14:ligatures w14:val="standardContextual"/>
        </w:rPr>
      </w:pPr>
      <w:hyperlink w:anchor="_Toc191800610" w:history="1">
        <w:r w:rsidRPr="004F44D4">
          <w:rPr>
            <w:rStyle w:val="Hyperlink"/>
            <w:noProof/>
            <w:lang w:val="es-EC"/>
          </w:rPr>
          <w:t>2.3. Matriz de insumo-producto y clasificación de actividades por importancia directa e indirecta de la bioeconomía</w:t>
        </w:r>
        <w:r>
          <w:rPr>
            <w:noProof/>
            <w:webHidden/>
          </w:rPr>
          <w:tab/>
        </w:r>
        <w:r>
          <w:rPr>
            <w:noProof/>
            <w:webHidden/>
          </w:rPr>
          <w:fldChar w:fldCharType="begin"/>
        </w:r>
        <w:r>
          <w:rPr>
            <w:noProof/>
            <w:webHidden/>
          </w:rPr>
          <w:instrText xml:space="preserve"> PAGEREF _Toc191800610 \h </w:instrText>
        </w:r>
        <w:r>
          <w:rPr>
            <w:noProof/>
            <w:webHidden/>
          </w:rPr>
        </w:r>
        <w:r>
          <w:rPr>
            <w:noProof/>
            <w:webHidden/>
          </w:rPr>
          <w:fldChar w:fldCharType="separate"/>
        </w:r>
        <w:r>
          <w:rPr>
            <w:noProof/>
            <w:webHidden/>
          </w:rPr>
          <w:t>18</w:t>
        </w:r>
        <w:r>
          <w:rPr>
            <w:noProof/>
            <w:webHidden/>
          </w:rPr>
          <w:fldChar w:fldCharType="end"/>
        </w:r>
      </w:hyperlink>
    </w:p>
    <w:p w14:paraId="0879FD0E" w14:textId="42FFBAB3" w:rsidR="00160B55" w:rsidRDefault="00160B55">
      <w:pPr>
        <w:pStyle w:val="TOC1"/>
        <w:tabs>
          <w:tab w:val="right" w:leader="dot" w:pos="9350"/>
        </w:tabs>
        <w:rPr>
          <w:rFonts w:asciiTheme="minorHAnsi" w:eastAsiaTheme="minorEastAsia" w:hAnsiTheme="minorHAnsi"/>
          <w:noProof/>
          <w:kern w:val="2"/>
          <w:szCs w:val="24"/>
          <w:lang w:val="en-US"/>
          <w14:ligatures w14:val="standardContextual"/>
        </w:rPr>
      </w:pPr>
      <w:hyperlink w:anchor="_Toc191800611" w:history="1">
        <w:r w:rsidRPr="004F44D4">
          <w:rPr>
            <w:rStyle w:val="Hyperlink"/>
            <w:noProof/>
            <w:lang w:val="es-EC"/>
          </w:rPr>
          <w:t>3. Resultados</w:t>
        </w:r>
        <w:r>
          <w:rPr>
            <w:noProof/>
            <w:webHidden/>
          </w:rPr>
          <w:tab/>
        </w:r>
        <w:r>
          <w:rPr>
            <w:noProof/>
            <w:webHidden/>
          </w:rPr>
          <w:fldChar w:fldCharType="begin"/>
        </w:r>
        <w:r>
          <w:rPr>
            <w:noProof/>
            <w:webHidden/>
          </w:rPr>
          <w:instrText xml:space="preserve"> PAGEREF _Toc191800611 \h </w:instrText>
        </w:r>
        <w:r>
          <w:rPr>
            <w:noProof/>
            <w:webHidden/>
          </w:rPr>
        </w:r>
        <w:r>
          <w:rPr>
            <w:noProof/>
            <w:webHidden/>
          </w:rPr>
          <w:fldChar w:fldCharType="separate"/>
        </w:r>
        <w:r>
          <w:rPr>
            <w:noProof/>
            <w:webHidden/>
          </w:rPr>
          <w:t>22</w:t>
        </w:r>
        <w:r>
          <w:rPr>
            <w:noProof/>
            <w:webHidden/>
          </w:rPr>
          <w:fldChar w:fldCharType="end"/>
        </w:r>
      </w:hyperlink>
    </w:p>
    <w:p w14:paraId="4AEDBC61" w14:textId="19167475" w:rsidR="00160B55" w:rsidRDefault="00160B55">
      <w:pPr>
        <w:pStyle w:val="TOC2"/>
        <w:tabs>
          <w:tab w:val="right" w:leader="dot" w:pos="9350"/>
        </w:tabs>
        <w:rPr>
          <w:rFonts w:asciiTheme="minorHAnsi" w:eastAsiaTheme="minorEastAsia" w:hAnsiTheme="minorHAnsi"/>
          <w:noProof/>
          <w:kern w:val="2"/>
          <w:szCs w:val="24"/>
          <w:lang w:val="en-US"/>
          <w14:ligatures w14:val="standardContextual"/>
        </w:rPr>
      </w:pPr>
      <w:hyperlink w:anchor="_Toc191800612" w:history="1">
        <w:r w:rsidRPr="004F44D4">
          <w:rPr>
            <w:rStyle w:val="Hyperlink"/>
            <w:noProof/>
            <w:lang w:val="es-EC"/>
          </w:rPr>
          <w:t>3.1. Tablas de oferta y utilización bioeconómica</w:t>
        </w:r>
        <w:r>
          <w:rPr>
            <w:noProof/>
            <w:webHidden/>
          </w:rPr>
          <w:tab/>
        </w:r>
        <w:r>
          <w:rPr>
            <w:noProof/>
            <w:webHidden/>
          </w:rPr>
          <w:fldChar w:fldCharType="begin"/>
        </w:r>
        <w:r>
          <w:rPr>
            <w:noProof/>
            <w:webHidden/>
          </w:rPr>
          <w:instrText xml:space="preserve"> PAGEREF _Toc191800612 \h </w:instrText>
        </w:r>
        <w:r>
          <w:rPr>
            <w:noProof/>
            <w:webHidden/>
          </w:rPr>
        </w:r>
        <w:r>
          <w:rPr>
            <w:noProof/>
            <w:webHidden/>
          </w:rPr>
          <w:fldChar w:fldCharType="separate"/>
        </w:r>
        <w:r>
          <w:rPr>
            <w:noProof/>
            <w:webHidden/>
          </w:rPr>
          <w:t>22</w:t>
        </w:r>
        <w:r>
          <w:rPr>
            <w:noProof/>
            <w:webHidden/>
          </w:rPr>
          <w:fldChar w:fldCharType="end"/>
        </w:r>
      </w:hyperlink>
    </w:p>
    <w:p w14:paraId="1D60BB38" w14:textId="45E9E54F" w:rsidR="00160B55" w:rsidRDefault="00160B55">
      <w:pPr>
        <w:pStyle w:val="TOC2"/>
        <w:tabs>
          <w:tab w:val="right" w:leader="dot" w:pos="9350"/>
        </w:tabs>
        <w:rPr>
          <w:rFonts w:asciiTheme="minorHAnsi" w:eastAsiaTheme="minorEastAsia" w:hAnsiTheme="minorHAnsi"/>
          <w:noProof/>
          <w:kern w:val="2"/>
          <w:szCs w:val="24"/>
          <w:lang w:val="en-US"/>
          <w14:ligatures w14:val="standardContextual"/>
        </w:rPr>
      </w:pPr>
      <w:hyperlink w:anchor="_Toc191800613" w:history="1">
        <w:r w:rsidRPr="004F44D4">
          <w:rPr>
            <w:rStyle w:val="Hyperlink"/>
            <w:noProof/>
            <w:lang w:val="es-EC"/>
          </w:rPr>
          <w:t>3.2. Clasificación de actividades por importancia directa e indirecta de la bioeconomía</w:t>
        </w:r>
        <w:r>
          <w:rPr>
            <w:noProof/>
            <w:webHidden/>
          </w:rPr>
          <w:tab/>
        </w:r>
        <w:r>
          <w:rPr>
            <w:noProof/>
            <w:webHidden/>
          </w:rPr>
          <w:fldChar w:fldCharType="begin"/>
        </w:r>
        <w:r>
          <w:rPr>
            <w:noProof/>
            <w:webHidden/>
          </w:rPr>
          <w:instrText xml:space="preserve"> PAGEREF _Toc191800613 \h </w:instrText>
        </w:r>
        <w:r>
          <w:rPr>
            <w:noProof/>
            <w:webHidden/>
          </w:rPr>
        </w:r>
        <w:r>
          <w:rPr>
            <w:noProof/>
            <w:webHidden/>
          </w:rPr>
          <w:fldChar w:fldCharType="separate"/>
        </w:r>
        <w:r>
          <w:rPr>
            <w:noProof/>
            <w:webHidden/>
          </w:rPr>
          <w:t>28</w:t>
        </w:r>
        <w:r>
          <w:rPr>
            <w:noProof/>
            <w:webHidden/>
          </w:rPr>
          <w:fldChar w:fldCharType="end"/>
        </w:r>
      </w:hyperlink>
    </w:p>
    <w:p w14:paraId="22FB0EFD" w14:textId="78FFC9FB" w:rsidR="00160B55" w:rsidRDefault="00160B55">
      <w:pPr>
        <w:pStyle w:val="TOC1"/>
        <w:tabs>
          <w:tab w:val="right" w:leader="dot" w:pos="9350"/>
        </w:tabs>
        <w:rPr>
          <w:rFonts w:asciiTheme="minorHAnsi" w:eastAsiaTheme="minorEastAsia" w:hAnsiTheme="minorHAnsi"/>
          <w:noProof/>
          <w:kern w:val="2"/>
          <w:szCs w:val="24"/>
          <w:lang w:val="en-US"/>
          <w14:ligatures w14:val="standardContextual"/>
        </w:rPr>
      </w:pPr>
      <w:hyperlink w:anchor="_Toc191800614" w:history="1">
        <w:r w:rsidRPr="004F44D4">
          <w:rPr>
            <w:rStyle w:val="Hyperlink"/>
            <w:noProof/>
            <w:lang w:val="es-EC"/>
          </w:rPr>
          <w:t>4. Conclusiones</w:t>
        </w:r>
        <w:r>
          <w:rPr>
            <w:noProof/>
            <w:webHidden/>
          </w:rPr>
          <w:tab/>
        </w:r>
        <w:r>
          <w:rPr>
            <w:noProof/>
            <w:webHidden/>
          </w:rPr>
          <w:fldChar w:fldCharType="begin"/>
        </w:r>
        <w:r>
          <w:rPr>
            <w:noProof/>
            <w:webHidden/>
          </w:rPr>
          <w:instrText xml:space="preserve"> PAGEREF _Toc191800614 \h </w:instrText>
        </w:r>
        <w:r>
          <w:rPr>
            <w:noProof/>
            <w:webHidden/>
          </w:rPr>
        </w:r>
        <w:r>
          <w:rPr>
            <w:noProof/>
            <w:webHidden/>
          </w:rPr>
          <w:fldChar w:fldCharType="separate"/>
        </w:r>
        <w:r>
          <w:rPr>
            <w:noProof/>
            <w:webHidden/>
          </w:rPr>
          <w:t>32</w:t>
        </w:r>
        <w:r>
          <w:rPr>
            <w:noProof/>
            <w:webHidden/>
          </w:rPr>
          <w:fldChar w:fldCharType="end"/>
        </w:r>
      </w:hyperlink>
    </w:p>
    <w:p w14:paraId="147AC9DE" w14:textId="536ED34F" w:rsidR="00160B55" w:rsidRDefault="00160B55">
      <w:pPr>
        <w:pStyle w:val="TOC1"/>
        <w:tabs>
          <w:tab w:val="right" w:leader="dot" w:pos="9350"/>
        </w:tabs>
        <w:rPr>
          <w:rFonts w:asciiTheme="minorHAnsi" w:eastAsiaTheme="minorEastAsia" w:hAnsiTheme="minorHAnsi"/>
          <w:noProof/>
          <w:kern w:val="2"/>
          <w:szCs w:val="24"/>
          <w:lang w:val="en-US"/>
          <w14:ligatures w14:val="standardContextual"/>
        </w:rPr>
      </w:pPr>
      <w:hyperlink w:anchor="_Toc191800615" w:history="1">
        <w:r w:rsidRPr="004F44D4">
          <w:rPr>
            <w:rStyle w:val="Hyperlink"/>
            <w:noProof/>
            <w:lang w:val="es-EC"/>
          </w:rPr>
          <w:t>5. Bibliografía</w:t>
        </w:r>
        <w:r>
          <w:rPr>
            <w:noProof/>
            <w:webHidden/>
          </w:rPr>
          <w:tab/>
        </w:r>
        <w:r>
          <w:rPr>
            <w:noProof/>
            <w:webHidden/>
          </w:rPr>
          <w:fldChar w:fldCharType="begin"/>
        </w:r>
        <w:r>
          <w:rPr>
            <w:noProof/>
            <w:webHidden/>
          </w:rPr>
          <w:instrText xml:space="preserve"> PAGEREF _Toc191800615 \h </w:instrText>
        </w:r>
        <w:r>
          <w:rPr>
            <w:noProof/>
            <w:webHidden/>
          </w:rPr>
        </w:r>
        <w:r>
          <w:rPr>
            <w:noProof/>
            <w:webHidden/>
          </w:rPr>
          <w:fldChar w:fldCharType="separate"/>
        </w:r>
        <w:r>
          <w:rPr>
            <w:noProof/>
            <w:webHidden/>
          </w:rPr>
          <w:t>33</w:t>
        </w:r>
        <w:r>
          <w:rPr>
            <w:noProof/>
            <w:webHidden/>
          </w:rPr>
          <w:fldChar w:fldCharType="end"/>
        </w:r>
      </w:hyperlink>
    </w:p>
    <w:p w14:paraId="459F07D7" w14:textId="54C47BB1" w:rsidR="00160B55" w:rsidRDefault="00160B55">
      <w:pPr>
        <w:pStyle w:val="TOC1"/>
        <w:tabs>
          <w:tab w:val="right" w:leader="dot" w:pos="9350"/>
        </w:tabs>
        <w:rPr>
          <w:rFonts w:asciiTheme="minorHAnsi" w:eastAsiaTheme="minorEastAsia" w:hAnsiTheme="minorHAnsi"/>
          <w:noProof/>
          <w:kern w:val="2"/>
          <w:szCs w:val="24"/>
          <w:lang w:val="en-US"/>
          <w14:ligatures w14:val="standardContextual"/>
        </w:rPr>
      </w:pPr>
      <w:hyperlink w:anchor="_Toc191800616" w:history="1">
        <w:r w:rsidRPr="004F44D4">
          <w:rPr>
            <w:rStyle w:val="Hyperlink"/>
            <w:noProof/>
            <w:lang w:val="es-EC"/>
          </w:rPr>
          <w:t>Anexo I. Clasificaciones</w:t>
        </w:r>
        <w:r>
          <w:rPr>
            <w:noProof/>
            <w:webHidden/>
          </w:rPr>
          <w:tab/>
        </w:r>
        <w:r>
          <w:rPr>
            <w:noProof/>
            <w:webHidden/>
          </w:rPr>
          <w:fldChar w:fldCharType="begin"/>
        </w:r>
        <w:r>
          <w:rPr>
            <w:noProof/>
            <w:webHidden/>
          </w:rPr>
          <w:instrText xml:space="preserve"> PAGEREF _Toc191800616 \h </w:instrText>
        </w:r>
        <w:r>
          <w:rPr>
            <w:noProof/>
            <w:webHidden/>
          </w:rPr>
        </w:r>
        <w:r>
          <w:rPr>
            <w:noProof/>
            <w:webHidden/>
          </w:rPr>
          <w:fldChar w:fldCharType="separate"/>
        </w:r>
        <w:r>
          <w:rPr>
            <w:noProof/>
            <w:webHidden/>
          </w:rPr>
          <w:t>35</w:t>
        </w:r>
        <w:r>
          <w:rPr>
            <w:noProof/>
            <w:webHidden/>
          </w:rPr>
          <w:fldChar w:fldCharType="end"/>
        </w:r>
      </w:hyperlink>
    </w:p>
    <w:p w14:paraId="00FC93CF" w14:textId="48F24671" w:rsidR="00160B55" w:rsidRDefault="00160B55">
      <w:pPr>
        <w:pStyle w:val="TOC1"/>
        <w:tabs>
          <w:tab w:val="right" w:leader="dot" w:pos="9350"/>
        </w:tabs>
        <w:rPr>
          <w:rFonts w:asciiTheme="minorHAnsi" w:eastAsiaTheme="minorEastAsia" w:hAnsiTheme="minorHAnsi"/>
          <w:noProof/>
          <w:kern w:val="2"/>
          <w:szCs w:val="24"/>
          <w:lang w:val="en-US"/>
          <w14:ligatures w14:val="standardContextual"/>
        </w:rPr>
      </w:pPr>
      <w:hyperlink w:anchor="_Toc191800617" w:history="1">
        <w:r w:rsidRPr="004F44D4">
          <w:rPr>
            <w:rStyle w:val="Hyperlink"/>
            <w:noProof/>
            <w:lang w:val="es-EC"/>
          </w:rPr>
          <w:t>Anexo II. Cálculos con la matriz de Insumo-Producto</w:t>
        </w:r>
        <w:r>
          <w:rPr>
            <w:noProof/>
            <w:webHidden/>
          </w:rPr>
          <w:tab/>
        </w:r>
        <w:r>
          <w:rPr>
            <w:noProof/>
            <w:webHidden/>
          </w:rPr>
          <w:fldChar w:fldCharType="begin"/>
        </w:r>
        <w:r>
          <w:rPr>
            <w:noProof/>
            <w:webHidden/>
          </w:rPr>
          <w:instrText xml:space="preserve"> PAGEREF _Toc191800617 \h </w:instrText>
        </w:r>
        <w:r>
          <w:rPr>
            <w:noProof/>
            <w:webHidden/>
          </w:rPr>
        </w:r>
        <w:r>
          <w:rPr>
            <w:noProof/>
            <w:webHidden/>
          </w:rPr>
          <w:fldChar w:fldCharType="separate"/>
        </w:r>
        <w:r>
          <w:rPr>
            <w:noProof/>
            <w:webHidden/>
          </w:rPr>
          <w:t>42</w:t>
        </w:r>
        <w:r>
          <w:rPr>
            <w:noProof/>
            <w:webHidden/>
          </w:rPr>
          <w:fldChar w:fldCharType="end"/>
        </w:r>
      </w:hyperlink>
    </w:p>
    <w:p w14:paraId="74BF115C" w14:textId="7CC06052" w:rsidR="00160B55" w:rsidRDefault="00160B55">
      <w:pPr>
        <w:pStyle w:val="TOC1"/>
        <w:tabs>
          <w:tab w:val="right" w:leader="dot" w:pos="9350"/>
        </w:tabs>
        <w:rPr>
          <w:rFonts w:asciiTheme="minorHAnsi" w:eastAsiaTheme="minorEastAsia" w:hAnsiTheme="minorHAnsi"/>
          <w:noProof/>
          <w:kern w:val="2"/>
          <w:szCs w:val="24"/>
          <w:lang w:val="en-US"/>
          <w14:ligatures w14:val="standardContextual"/>
        </w:rPr>
      </w:pPr>
      <w:hyperlink w:anchor="_Toc191800618" w:history="1">
        <w:r w:rsidRPr="004F44D4">
          <w:rPr>
            <w:rStyle w:val="Hyperlink"/>
            <w:noProof/>
            <w:lang w:val="es-EC"/>
          </w:rPr>
          <w:t>Anexo III. Evolución de la bioeconomía</w:t>
        </w:r>
        <w:r>
          <w:rPr>
            <w:noProof/>
            <w:webHidden/>
          </w:rPr>
          <w:tab/>
        </w:r>
        <w:r>
          <w:rPr>
            <w:noProof/>
            <w:webHidden/>
          </w:rPr>
          <w:fldChar w:fldCharType="begin"/>
        </w:r>
        <w:r>
          <w:rPr>
            <w:noProof/>
            <w:webHidden/>
          </w:rPr>
          <w:instrText xml:space="preserve"> PAGEREF _Toc191800618 \h </w:instrText>
        </w:r>
        <w:r>
          <w:rPr>
            <w:noProof/>
            <w:webHidden/>
          </w:rPr>
        </w:r>
        <w:r>
          <w:rPr>
            <w:noProof/>
            <w:webHidden/>
          </w:rPr>
          <w:fldChar w:fldCharType="separate"/>
        </w:r>
        <w:r>
          <w:rPr>
            <w:noProof/>
            <w:webHidden/>
          </w:rPr>
          <w:t>44</w:t>
        </w:r>
        <w:r>
          <w:rPr>
            <w:noProof/>
            <w:webHidden/>
          </w:rPr>
          <w:fldChar w:fldCharType="end"/>
        </w:r>
      </w:hyperlink>
    </w:p>
    <w:p w14:paraId="383865AA" w14:textId="6109FA38" w:rsidR="00054638" w:rsidRPr="002F5582" w:rsidRDefault="00054638" w:rsidP="00714AA4">
      <w:pPr>
        <w:rPr>
          <w:lang w:val="es-EC"/>
        </w:rPr>
      </w:pPr>
      <w:r w:rsidRPr="002F5582">
        <w:rPr>
          <w:lang w:val="es-EC"/>
        </w:rPr>
        <w:fldChar w:fldCharType="end"/>
      </w:r>
    </w:p>
    <w:p w14:paraId="38714A59" w14:textId="6E0E7A0B" w:rsidR="00054638" w:rsidRPr="002F5582" w:rsidRDefault="00054638" w:rsidP="00054638">
      <w:pPr>
        <w:rPr>
          <w:rFonts w:ascii="Arial" w:hAnsi="Arial" w:cs="Arial"/>
          <w:b/>
          <w:bCs/>
          <w:color w:val="2F5496" w:themeColor="accent1" w:themeShade="BF"/>
          <w:sz w:val="32"/>
          <w:szCs w:val="28"/>
          <w:lang w:val="es-EC"/>
        </w:rPr>
      </w:pPr>
      <w:r w:rsidRPr="002F5582">
        <w:rPr>
          <w:rFonts w:ascii="Arial" w:hAnsi="Arial" w:cs="Arial"/>
          <w:b/>
          <w:bCs/>
          <w:color w:val="2F5496" w:themeColor="accent1" w:themeShade="BF"/>
          <w:sz w:val="32"/>
          <w:szCs w:val="28"/>
          <w:lang w:val="es-EC"/>
        </w:rPr>
        <w:t>Cuadros</w:t>
      </w:r>
    </w:p>
    <w:p w14:paraId="63CCF1D4" w14:textId="275EE4E0" w:rsidR="00160B55" w:rsidRDefault="004C462B">
      <w:pPr>
        <w:pStyle w:val="TableofFigures"/>
        <w:tabs>
          <w:tab w:val="right" w:leader="dot" w:pos="9350"/>
        </w:tabs>
        <w:rPr>
          <w:rFonts w:asciiTheme="minorHAnsi" w:eastAsiaTheme="minorEastAsia" w:hAnsiTheme="minorHAnsi"/>
          <w:noProof/>
          <w:kern w:val="2"/>
          <w:szCs w:val="24"/>
          <w:lang w:val="en-US"/>
          <w14:ligatures w14:val="standardContextual"/>
        </w:rPr>
      </w:pPr>
      <w:r w:rsidRPr="002F5582">
        <w:rPr>
          <w:lang w:val="es-EC"/>
        </w:rPr>
        <w:fldChar w:fldCharType="begin"/>
      </w:r>
      <w:r w:rsidRPr="002F5582">
        <w:rPr>
          <w:lang w:val="es-EC"/>
        </w:rPr>
        <w:instrText xml:space="preserve"> TOC \h \z \c "Cuadro" </w:instrText>
      </w:r>
      <w:r w:rsidRPr="002F5582">
        <w:rPr>
          <w:lang w:val="es-EC"/>
        </w:rPr>
        <w:fldChar w:fldCharType="separate"/>
      </w:r>
      <w:hyperlink w:anchor="_Toc191800619" w:history="1">
        <w:r w:rsidR="00160B55" w:rsidRPr="00FF7DCB">
          <w:rPr>
            <w:rStyle w:val="Hyperlink"/>
            <w:noProof/>
            <w:lang w:val="es-EC"/>
          </w:rPr>
          <w:t>Cuadro 1. Tabla de oferta de Ecuador (año 2019, millones de dólares)</w:t>
        </w:r>
        <w:r w:rsidR="00160B55">
          <w:rPr>
            <w:noProof/>
            <w:webHidden/>
          </w:rPr>
          <w:tab/>
        </w:r>
        <w:r w:rsidR="00160B55">
          <w:rPr>
            <w:noProof/>
            <w:webHidden/>
          </w:rPr>
          <w:fldChar w:fldCharType="begin"/>
        </w:r>
        <w:r w:rsidR="00160B55">
          <w:rPr>
            <w:noProof/>
            <w:webHidden/>
          </w:rPr>
          <w:instrText xml:space="preserve"> PAGEREF _Toc191800619 \h </w:instrText>
        </w:r>
        <w:r w:rsidR="00160B55">
          <w:rPr>
            <w:noProof/>
            <w:webHidden/>
          </w:rPr>
        </w:r>
        <w:r w:rsidR="00160B55">
          <w:rPr>
            <w:noProof/>
            <w:webHidden/>
          </w:rPr>
          <w:fldChar w:fldCharType="separate"/>
        </w:r>
        <w:r w:rsidR="00160B55">
          <w:rPr>
            <w:noProof/>
            <w:webHidden/>
          </w:rPr>
          <w:t>9</w:t>
        </w:r>
        <w:r w:rsidR="00160B55">
          <w:rPr>
            <w:noProof/>
            <w:webHidden/>
          </w:rPr>
          <w:fldChar w:fldCharType="end"/>
        </w:r>
      </w:hyperlink>
    </w:p>
    <w:p w14:paraId="486636F2" w14:textId="76556882"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0" w:history="1">
        <w:r w:rsidRPr="00FF7DCB">
          <w:rPr>
            <w:rStyle w:val="Hyperlink"/>
            <w:noProof/>
            <w:lang w:val="es-EC"/>
          </w:rPr>
          <w:t>Cuadro 2. Tabla de utilización de Ecuador (año 2019, millones de dólares)</w:t>
        </w:r>
        <w:r>
          <w:rPr>
            <w:noProof/>
            <w:webHidden/>
          </w:rPr>
          <w:tab/>
        </w:r>
        <w:r>
          <w:rPr>
            <w:noProof/>
            <w:webHidden/>
          </w:rPr>
          <w:fldChar w:fldCharType="begin"/>
        </w:r>
        <w:r>
          <w:rPr>
            <w:noProof/>
            <w:webHidden/>
          </w:rPr>
          <w:instrText xml:space="preserve"> PAGEREF _Toc191800620 \h </w:instrText>
        </w:r>
        <w:r>
          <w:rPr>
            <w:noProof/>
            <w:webHidden/>
          </w:rPr>
        </w:r>
        <w:r>
          <w:rPr>
            <w:noProof/>
            <w:webHidden/>
          </w:rPr>
          <w:fldChar w:fldCharType="separate"/>
        </w:r>
        <w:r>
          <w:rPr>
            <w:noProof/>
            <w:webHidden/>
          </w:rPr>
          <w:t>10</w:t>
        </w:r>
        <w:r>
          <w:rPr>
            <w:noProof/>
            <w:webHidden/>
          </w:rPr>
          <w:fldChar w:fldCharType="end"/>
        </w:r>
      </w:hyperlink>
    </w:p>
    <w:p w14:paraId="1456AF18" w14:textId="1D5C782E"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1" w:history="1">
        <w:r w:rsidRPr="00FF7DCB">
          <w:rPr>
            <w:rStyle w:val="Hyperlink"/>
            <w:noProof/>
            <w:lang w:val="es-EC"/>
          </w:rPr>
          <w:t>Cuadro 3. Valor Agregado Bruto y PIB por el lado de la producción (año 2019, millones de dólares)</w:t>
        </w:r>
        <w:r>
          <w:rPr>
            <w:noProof/>
            <w:webHidden/>
          </w:rPr>
          <w:tab/>
        </w:r>
        <w:r>
          <w:rPr>
            <w:noProof/>
            <w:webHidden/>
          </w:rPr>
          <w:fldChar w:fldCharType="begin"/>
        </w:r>
        <w:r>
          <w:rPr>
            <w:noProof/>
            <w:webHidden/>
          </w:rPr>
          <w:instrText xml:space="preserve"> PAGEREF _Toc191800621 \h </w:instrText>
        </w:r>
        <w:r>
          <w:rPr>
            <w:noProof/>
            <w:webHidden/>
          </w:rPr>
        </w:r>
        <w:r>
          <w:rPr>
            <w:noProof/>
            <w:webHidden/>
          </w:rPr>
          <w:fldChar w:fldCharType="separate"/>
        </w:r>
        <w:r>
          <w:rPr>
            <w:noProof/>
            <w:webHidden/>
          </w:rPr>
          <w:t>10</w:t>
        </w:r>
        <w:r>
          <w:rPr>
            <w:noProof/>
            <w:webHidden/>
          </w:rPr>
          <w:fldChar w:fldCharType="end"/>
        </w:r>
      </w:hyperlink>
    </w:p>
    <w:p w14:paraId="5C87E2A4" w14:textId="57B069D7"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2" w:history="1">
        <w:r w:rsidRPr="00FF7DCB">
          <w:rPr>
            <w:rStyle w:val="Hyperlink"/>
            <w:noProof/>
            <w:lang w:val="es-EC"/>
          </w:rPr>
          <w:t>Cuadro 4. Tabla de oferta bioeconómica de Ecuador, método de actividades económicas. Año 2019 (millones de dólares).</w:t>
        </w:r>
        <w:r>
          <w:rPr>
            <w:noProof/>
            <w:webHidden/>
          </w:rPr>
          <w:tab/>
        </w:r>
        <w:r>
          <w:rPr>
            <w:noProof/>
            <w:webHidden/>
          </w:rPr>
          <w:fldChar w:fldCharType="begin"/>
        </w:r>
        <w:r>
          <w:rPr>
            <w:noProof/>
            <w:webHidden/>
          </w:rPr>
          <w:instrText xml:space="preserve"> PAGEREF _Toc191800622 \h </w:instrText>
        </w:r>
        <w:r>
          <w:rPr>
            <w:noProof/>
            <w:webHidden/>
          </w:rPr>
        </w:r>
        <w:r>
          <w:rPr>
            <w:noProof/>
            <w:webHidden/>
          </w:rPr>
          <w:fldChar w:fldCharType="separate"/>
        </w:r>
        <w:r>
          <w:rPr>
            <w:noProof/>
            <w:webHidden/>
          </w:rPr>
          <w:t>24</w:t>
        </w:r>
        <w:r>
          <w:rPr>
            <w:noProof/>
            <w:webHidden/>
          </w:rPr>
          <w:fldChar w:fldCharType="end"/>
        </w:r>
      </w:hyperlink>
    </w:p>
    <w:p w14:paraId="640E8CE3" w14:textId="4E6EFA40"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3" w:history="1">
        <w:r w:rsidRPr="00FF7DCB">
          <w:rPr>
            <w:rStyle w:val="Hyperlink"/>
            <w:noProof/>
            <w:lang w:val="es-EC"/>
          </w:rPr>
          <w:t>Cuadro 5. Tabla de utilización bioeconómica de Ecuador, método de actividades económicas. Año 2019 (millones de dólares).</w:t>
        </w:r>
        <w:r>
          <w:rPr>
            <w:noProof/>
            <w:webHidden/>
          </w:rPr>
          <w:tab/>
        </w:r>
        <w:r>
          <w:rPr>
            <w:noProof/>
            <w:webHidden/>
          </w:rPr>
          <w:fldChar w:fldCharType="begin"/>
        </w:r>
        <w:r>
          <w:rPr>
            <w:noProof/>
            <w:webHidden/>
          </w:rPr>
          <w:instrText xml:space="preserve"> PAGEREF _Toc191800623 \h </w:instrText>
        </w:r>
        <w:r>
          <w:rPr>
            <w:noProof/>
            <w:webHidden/>
          </w:rPr>
        </w:r>
        <w:r>
          <w:rPr>
            <w:noProof/>
            <w:webHidden/>
          </w:rPr>
          <w:fldChar w:fldCharType="separate"/>
        </w:r>
        <w:r>
          <w:rPr>
            <w:noProof/>
            <w:webHidden/>
          </w:rPr>
          <w:t>25</w:t>
        </w:r>
        <w:r>
          <w:rPr>
            <w:noProof/>
            <w:webHidden/>
          </w:rPr>
          <w:fldChar w:fldCharType="end"/>
        </w:r>
      </w:hyperlink>
    </w:p>
    <w:p w14:paraId="1D3FBC1B" w14:textId="40F9A4AD"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4" w:history="1">
        <w:r w:rsidRPr="00FF7DCB">
          <w:rPr>
            <w:rStyle w:val="Hyperlink"/>
            <w:noProof/>
            <w:lang w:val="es-EC"/>
          </w:rPr>
          <w:t>Cuadro 6. Valor Agregado Bruto y PIB por el lado de la producción, método de actividades económicas (año 2019, millones de dólares)</w:t>
        </w:r>
        <w:r>
          <w:rPr>
            <w:noProof/>
            <w:webHidden/>
          </w:rPr>
          <w:tab/>
        </w:r>
        <w:r>
          <w:rPr>
            <w:noProof/>
            <w:webHidden/>
          </w:rPr>
          <w:fldChar w:fldCharType="begin"/>
        </w:r>
        <w:r>
          <w:rPr>
            <w:noProof/>
            <w:webHidden/>
          </w:rPr>
          <w:instrText xml:space="preserve"> PAGEREF _Toc191800624 \h </w:instrText>
        </w:r>
        <w:r>
          <w:rPr>
            <w:noProof/>
            <w:webHidden/>
          </w:rPr>
        </w:r>
        <w:r>
          <w:rPr>
            <w:noProof/>
            <w:webHidden/>
          </w:rPr>
          <w:fldChar w:fldCharType="separate"/>
        </w:r>
        <w:r>
          <w:rPr>
            <w:noProof/>
            <w:webHidden/>
          </w:rPr>
          <w:t>26</w:t>
        </w:r>
        <w:r>
          <w:rPr>
            <w:noProof/>
            <w:webHidden/>
          </w:rPr>
          <w:fldChar w:fldCharType="end"/>
        </w:r>
      </w:hyperlink>
    </w:p>
    <w:p w14:paraId="312010E8" w14:textId="1D4252C6"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5" w:history="1">
        <w:r w:rsidRPr="00FF7DCB">
          <w:rPr>
            <w:rStyle w:val="Hyperlink"/>
            <w:noProof/>
            <w:lang w:val="es-EC"/>
          </w:rPr>
          <w:t>Cuadro 7. Cálculo del valor agregado bioeconómico de Ecuador, método del consumo intermedio. Año 2019 (millones de dólares).</w:t>
        </w:r>
        <w:r>
          <w:rPr>
            <w:noProof/>
            <w:webHidden/>
          </w:rPr>
          <w:tab/>
        </w:r>
        <w:r>
          <w:rPr>
            <w:noProof/>
            <w:webHidden/>
          </w:rPr>
          <w:fldChar w:fldCharType="begin"/>
        </w:r>
        <w:r>
          <w:rPr>
            <w:noProof/>
            <w:webHidden/>
          </w:rPr>
          <w:instrText xml:space="preserve"> PAGEREF _Toc191800625 \h </w:instrText>
        </w:r>
        <w:r>
          <w:rPr>
            <w:noProof/>
            <w:webHidden/>
          </w:rPr>
        </w:r>
        <w:r>
          <w:rPr>
            <w:noProof/>
            <w:webHidden/>
          </w:rPr>
          <w:fldChar w:fldCharType="separate"/>
        </w:r>
        <w:r>
          <w:rPr>
            <w:noProof/>
            <w:webHidden/>
          </w:rPr>
          <w:t>27</w:t>
        </w:r>
        <w:r>
          <w:rPr>
            <w:noProof/>
            <w:webHidden/>
          </w:rPr>
          <w:fldChar w:fldCharType="end"/>
        </w:r>
      </w:hyperlink>
    </w:p>
    <w:p w14:paraId="3635577E" w14:textId="3AF11B01"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6" w:history="1">
        <w:r w:rsidRPr="00FF7DCB">
          <w:rPr>
            <w:rStyle w:val="Hyperlink"/>
            <w:noProof/>
            <w:lang w:val="es-EC"/>
          </w:rPr>
          <w:t>Cuadro 8. Contribución al valor agregado bioeconómico según clasificación de dependencia directa e indirecta de la bioeconomía.</w:t>
        </w:r>
        <w:r>
          <w:rPr>
            <w:noProof/>
            <w:webHidden/>
          </w:rPr>
          <w:tab/>
        </w:r>
        <w:r>
          <w:rPr>
            <w:noProof/>
            <w:webHidden/>
          </w:rPr>
          <w:fldChar w:fldCharType="begin"/>
        </w:r>
        <w:r>
          <w:rPr>
            <w:noProof/>
            <w:webHidden/>
          </w:rPr>
          <w:instrText xml:space="preserve"> PAGEREF _Toc191800626 \h </w:instrText>
        </w:r>
        <w:r>
          <w:rPr>
            <w:noProof/>
            <w:webHidden/>
          </w:rPr>
        </w:r>
        <w:r>
          <w:rPr>
            <w:noProof/>
            <w:webHidden/>
          </w:rPr>
          <w:fldChar w:fldCharType="separate"/>
        </w:r>
        <w:r>
          <w:rPr>
            <w:noProof/>
            <w:webHidden/>
          </w:rPr>
          <w:t>30</w:t>
        </w:r>
        <w:r>
          <w:rPr>
            <w:noProof/>
            <w:webHidden/>
          </w:rPr>
          <w:fldChar w:fldCharType="end"/>
        </w:r>
      </w:hyperlink>
    </w:p>
    <w:p w14:paraId="376A53FE" w14:textId="49990CFD"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7" w:history="1">
        <w:r w:rsidRPr="00FF7DCB">
          <w:rPr>
            <w:rStyle w:val="Hyperlink"/>
            <w:noProof/>
            <w:lang w:val="es-EC"/>
          </w:rPr>
          <w:t>Cuadro 9. Clasificación bioeconómica de productos del Ecuador</w:t>
        </w:r>
        <w:r>
          <w:rPr>
            <w:noProof/>
            <w:webHidden/>
          </w:rPr>
          <w:tab/>
        </w:r>
        <w:r>
          <w:rPr>
            <w:noProof/>
            <w:webHidden/>
          </w:rPr>
          <w:fldChar w:fldCharType="begin"/>
        </w:r>
        <w:r>
          <w:rPr>
            <w:noProof/>
            <w:webHidden/>
          </w:rPr>
          <w:instrText xml:space="preserve"> PAGEREF _Toc191800627 \h </w:instrText>
        </w:r>
        <w:r>
          <w:rPr>
            <w:noProof/>
            <w:webHidden/>
          </w:rPr>
        </w:r>
        <w:r>
          <w:rPr>
            <w:noProof/>
            <w:webHidden/>
          </w:rPr>
          <w:fldChar w:fldCharType="separate"/>
        </w:r>
        <w:r>
          <w:rPr>
            <w:noProof/>
            <w:webHidden/>
          </w:rPr>
          <w:t>35</w:t>
        </w:r>
        <w:r>
          <w:rPr>
            <w:noProof/>
            <w:webHidden/>
          </w:rPr>
          <w:fldChar w:fldCharType="end"/>
        </w:r>
      </w:hyperlink>
    </w:p>
    <w:p w14:paraId="0524FB3D" w14:textId="23B89310"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8" w:history="1">
        <w:r w:rsidRPr="00FF7DCB">
          <w:rPr>
            <w:rStyle w:val="Hyperlink"/>
            <w:noProof/>
            <w:lang w:val="es-EC"/>
          </w:rPr>
          <w:t>Cuadro 10. Clasificación bioeconómica de actividades económicas del Ecuador</w:t>
        </w:r>
        <w:r>
          <w:rPr>
            <w:noProof/>
            <w:webHidden/>
          </w:rPr>
          <w:tab/>
        </w:r>
        <w:r>
          <w:rPr>
            <w:noProof/>
            <w:webHidden/>
          </w:rPr>
          <w:fldChar w:fldCharType="begin"/>
        </w:r>
        <w:r>
          <w:rPr>
            <w:noProof/>
            <w:webHidden/>
          </w:rPr>
          <w:instrText xml:space="preserve"> PAGEREF _Toc191800628 \h </w:instrText>
        </w:r>
        <w:r>
          <w:rPr>
            <w:noProof/>
            <w:webHidden/>
          </w:rPr>
        </w:r>
        <w:r>
          <w:rPr>
            <w:noProof/>
            <w:webHidden/>
          </w:rPr>
          <w:fldChar w:fldCharType="separate"/>
        </w:r>
        <w:r>
          <w:rPr>
            <w:noProof/>
            <w:webHidden/>
          </w:rPr>
          <w:t>40</w:t>
        </w:r>
        <w:r>
          <w:rPr>
            <w:noProof/>
            <w:webHidden/>
          </w:rPr>
          <w:fldChar w:fldCharType="end"/>
        </w:r>
      </w:hyperlink>
    </w:p>
    <w:p w14:paraId="76C6FCF8" w14:textId="43B54E34"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29" w:history="1">
        <w:r w:rsidRPr="00FF7DCB">
          <w:rPr>
            <w:rStyle w:val="Hyperlink"/>
            <w:noProof/>
            <w:lang w:val="es-EC"/>
          </w:rPr>
          <w:t>Cuadro 11. Multiplicadores de uso de insumos bioeconómicos según DAM</w:t>
        </w:r>
        <w:r>
          <w:rPr>
            <w:noProof/>
            <w:webHidden/>
          </w:rPr>
          <w:tab/>
        </w:r>
        <w:r>
          <w:rPr>
            <w:noProof/>
            <w:webHidden/>
          </w:rPr>
          <w:fldChar w:fldCharType="begin"/>
        </w:r>
        <w:r>
          <w:rPr>
            <w:noProof/>
            <w:webHidden/>
          </w:rPr>
          <w:instrText xml:space="preserve"> PAGEREF _Toc191800629 \h </w:instrText>
        </w:r>
        <w:r>
          <w:rPr>
            <w:noProof/>
            <w:webHidden/>
          </w:rPr>
        </w:r>
        <w:r>
          <w:rPr>
            <w:noProof/>
            <w:webHidden/>
          </w:rPr>
          <w:fldChar w:fldCharType="separate"/>
        </w:r>
        <w:r>
          <w:rPr>
            <w:noProof/>
            <w:webHidden/>
          </w:rPr>
          <w:t>42</w:t>
        </w:r>
        <w:r>
          <w:rPr>
            <w:noProof/>
            <w:webHidden/>
          </w:rPr>
          <w:fldChar w:fldCharType="end"/>
        </w:r>
      </w:hyperlink>
    </w:p>
    <w:p w14:paraId="4AE39D92" w14:textId="20957530"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30" w:history="1">
        <w:r w:rsidRPr="00FF7DCB">
          <w:rPr>
            <w:rStyle w:val="Hyperlink"/>
            <w:noProof/>
            <w:lang w:val="es-EC"/>
          </w:rPr>
          <w:t>Cuadro 6. Participación porcentual de la bioeconomía en diferentes agregados macroeconómicos durante el periodo 2007-2019</w:t>
        </w:r>
        <w:r>
          <w:rPr>
            <w:noProof/>
            <w:webHidden/>
          </w:rPr>
          <w:tab/>
        </w:r>
        <w:r>
          <w:rPr>
            <w:noProof/>
            <w:webHidden/>
          </w:rPr>
          <w:fldChar w:fldCharType="begin"/>
        </w:r>
        <w:r>
          <w:rPr>
            <w:noProof/>
            <w:webHidden/>
          </w:rPr>
          <w:instrText xml:space="preserve"> PAGEREF _Toc191800630 \h </w:instrText>
        </w:r>
        <w:r>
          <w:rPr>
            <w:noProof/>
            <w:webHidden/>
          </w:rPr>
        </w:r>
        <w:r>
          <w:rPr>
            <w:noProof/>
            <w:webHidden/>
          </w:rPr>
          <w:fldChar w:fldCharType="separate"/>
        </w:r>
        <w:r>
          <w:rPr>
            <w:noProof/>
            <w:webHidden/>
          </w:rPr>
          <w:t>44</w:t>
        </w:r>
        <w:r>
          <w:rPr>
            <w:noProof/>
            <w:webHidden/>
          </w:rPr>
          <w:fldChar w:fldCharType="end"/>
        </w:r>
      </w:hyperlink>
    </w:p>
    <w:p w14:paraId="55191C94" w14:textId="1920BE09" w:rsidR="004C462B" w:rsidRPr="002F5582" w:rsidRDefault="004C462B" w:rsidP="004C462B">
      <w:pPr>
        <w:rPr>
          <w:lang w:val="es-EC"/>
        </w:rPr>
      </w:pPr>
      <w:r w:rsidRPr="002F5582">
        <w:rPr>
          <w:lang w:val="es-EC"/>
        </w:rPr>
        <w:fldChar w:fldCharType="end"/>
      </w:r>
    </w:p>
    <w:p w14:paraId="4C49825F" w14:textId="42E05583" w:rsidR="004C462B" w:rsidRPr="002F5582" w:rsidRDefault="004C462B" w:rsidP="00B913C8">
      <w:pPr>
        <w:keepNext/>
        <w:rPr>
          <w:rFonts w:ascii="Arial" w:hAnsi="Arial" w:cs="Arial"/>
          <w:b/>
          <w:bCs/>
          <w:color w:val="2F5496" w:themeColor="accent1" w:themeShade="BF"/>
          <w:sz w:val="32"/>
          <w:szCs w:val="28"/>
          <w:lang w:val="es-EC"/>
        </w:rPr>
      </w:pPr>
      <w:r w:rsidRPr="002F5582">
        <w:rPr>
          <w:rFonts w:ascii="Arial" w:hAnsi="Arial" w:cs="Arial"/>
          <w:b/>
          <w:bCs/>
          <w:color w:val="2F5496" w:themeColor="accent1" w:themeShade="BF"/>
          <w:sz w:val="32"/>
          <w:szCs w:val="28"/>
          <w:lang w:val="es-EC"/>
        </w:rPr>
        <w:lastRenderedPageBreak/>
        <w:t>Figuras</w:t>
      </w:r>
    </w:p>
    <w:p w14:paraId="187AC9EB" w14:textId="17BD08AC" w:rsidR="00160B55" w:rsidRDefault="004C462B">
      <w:pPr>
        <w:pStyle w:val="TableofFigures"/>
        <w:tabs>
          <w:tab w:val="right" w:leader="dot" w:pos="9350"/>
        </w:tabs>
        <w:rPr>
          <w:rFonts w:asciiTheme="minorHAnsi" w:eastAsiaTheme="minorEastAsia" w:hAnsiTheme="minorHAnsi"/>
          <w:noProof/>
          <w:kern w:val="2"/>
          <w:szCs w:val="24"/>
          <w:lang w:val="en-US"/>
          <w14:ligatures w14:val="standardContextual"/>
        </w:rPr>
      </w:pPr>
      <w:r w:rsidRPr="002F5582">
        <w:rPr>
          <w:lang w:val="es-EC"/>
        </w:rPr>
        <w:fldChar w:fldCharType="begin"/>
      </w:r>
      <w:r w:rsidRPr="002F5582">
        <w:rPr>
          <w:lang w:val="es-EC"/>
        </w:rPr>
        <w:instrText xml:space="preserve"> TOC \h \z \c "Figura" </w:instrText>
      </w:r>
      <w:r w:rsidRPr="002F5582">
        <w:rPr>
          <w:lang w:val="es-EC"/>
        </w:rPr>
        <w:fldChar w:fldCharType="separate"/>
      </w:r>
      <w:hyperlink w:anchor="_Toc191800631" w:history="1">
        <w:r w:rsidR="00160B55" w:rsidRPr="00202270">
          <w:rPr>
            <w:rStyle w:val="Hyperlink"/>
            <w:noProof/>
            <w:lang w:val="es-EC"/>
          </w:rPr>
          <w:t>Figura 1. ¿Qué debe entenderse por recursos biológicos?</w:t>
        </w:r>
        <w:r w:rsidR="00160B55">
          <w:rPr>
            <w:noProof/>
            <w:webHidden/>
          </w:rPr>
          <w:tab/>
        </w:r>
        <w:r w:rsidR="00160B55">
          <w:rPr>
            <w:noProof/>
            <w:webHidden/>
          </w:rPr>
          <w:fldChar w:fldCharType="begin"/>
        </w:r>
        <w:r w:rsidR="00160B55">
          <w:rPr>
            <w:noProof/>
            <w:webHidden/>
          </w:rPr>
          <w:instrText xml:space="preserve"> PAGEREF _Toc191800631 \h </w:instrText>
        </w:r>
        <w:r w:rsidR="00160B55">
          <w:rPr>
            <w:noProof/>
            <w:webHidden/>
          </w:rPr>
        </w:r>
        <w:r w:rsidR="00160B55">
          <w:rPr>
            <w:noProof/>
            <w:webHidden/>
          </w:rPr>
          <w:fldChar w:fldCharType="separate"/>
        </w:r>
        <w:r w:rsidR="00160B55">
          <w:rPr>
            <w:noProof/>
            <w:webHidden/>
          </w:rPr>
          <w:t>14</w:t>
        </w:r>
        <w:r w:rsidR="00160B55">
          <w:rPr>
            <w:noProof/>
            <w:webHidden/>
          </w:rPr>
          <w:fldChar w:fldCharType="end"/>
        </w:r>
      </w:hyperlink>
    </w:p>
    <w:p w14:paraId="39A0FE29" w14:textId="43417A2D"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32" w:history="1">
        <w:r w:rsidRPr="00202270">
          <w:rPr>
            <w:rStyle w:val="Hyperlink"/>
            <w:noProof/>
            <w:lang w:val="es-EC"/>
          </w:rPr>
          <w:t>Figura 2. Abordaje Cuentas de Sectores Clave</w:t>
        </w:r>
        <w:r>
          <w:rPr>
            <w:noProof/>
            <w:webHidden/>
          </w:rPr>
          <w:tab/>
        </w:r>
        <w:r>
          <w:rPr>
            <w:noProof/>
            <w:webHidden/>
          </w:rPr>
          <w:fldChar w:fldCharType="begin"/>
        </w:r>
        <w:r>
          <w:rPr>
            <w:noProof/>
            <w:webHidden/>
          </w:rPr>
          <w:instrText xml:space="preserve"> PAGEREF _Toc191800632 \h </w:instrText>
        </w:r>
        <w:r>
          <w:rPr>
            <w:noProof/>
            <w:webHidden/>
          </w:rPr>
        </w:r>
        <w:r>
          <w:rPr>
            <w:noProof/>
            <w:webHidden/>
          </w:rPr>
          <w:fldChar w:fldCharType="separate"/>
        </w:r>
        <w:r>
          <w:rPr>
            <w:noProof/>
            <w:webHidden/>
          </w:rPr>
          <w:t>16</w:t>
        </w:r>
        <w:r>
          <w:rPr>
            <w:noProof/>
            <w:webHidden/>
          </w:rPr>
          <w:fldChar w:fldCharType="end"/>
        </w:r>
      </w:hyperlink>
    </w:p>
    <w:p w14:paraId="704330CD" w14:textId="7B536137"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33" w:history="1">
        <w:r w:rsidRPr="00202270">
          <w:rPr>
            <w:rStyle w:val="Hyperlink"/>
            <w:noProof/>
            <w:lang w:val="es-EC"/>
          </w:rPr>
          <w:t>Figura 3. Multiplicadores de bioeconomía total ordenados según Desviación Mediana Absoluta</w:t>
        </w:r>
        <w:r>
          <w:rPr>
            <w:noProof/>
            <w:webHidden/>
          </w:rPr>
          <w:tab/>
        </w:r>
        <w:r>
          <w:rPr>
            <w:noProof/>
            <w:webHidden/>
          </w:rPr>
          <w:fldChar w:fldCharType="begin"/>
        </w:r>
        <w:r>
          <w:rPr>
            <w:noProof/>
            <w:webHidden/>
          </w:rPr>
          <w:instrText xml:space="preserve"> PAGEREF _Toc191800633 \h </w:instrText>
        </w:r>
        <w:r>
          <w:rPr>
            <w:noProof/>
            <w:webHidden/>
          </w:rPr>
        </w:r>
        <w:r>
          <w:rPr>
            <w:noProof/>
            <w:webHidden/>
          </w:rPr>
          <w:fldChar w:fldCharType="separate"/>
        </w:r>
        <w:r>
          <w:rPr>
            <w:noProof/>
            <w:webHidden/>
          </w:rPr>
          <w:t>29</w:t>
        </w:r>
        <w:r>
          <w:rPr>
            <w:noProof/>
            <w:webHidden/>
          </w:rPr>
          <w:fldChar w:fldCharType="end"/>
        </w:r>
      </w:hyperlink>
    </w:p>
    <w:p w14:paraId="5CB4145E" w14:textId="670831BE"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34" w:history="1">
        <w:r w:rsidRPr="00202270">
          <w:rPr>
            <w:rStyle w:val="Hyperlink"/>
            <w:noProof/>
            <w:lang w:val="es-EC"/>
          </w:rPr>
          <w:t>Figura 4. Participación porcentual de la bioeconomía en la producción y el consumo intermedio (2007-2019)</w:t>
        </w:r>
        <w:r>
          <w:rPr>
            <w:noProof/>
            <w:webHidden/>
          </w:rPr>
          <w:tab/>
        </w:r>
        <w:r>
          <w:rPr>
            <w:noProof/>
            <w:webHidden/>
          </w:rPr>
          <w:fldChar w:fldCharType="begin"/>
        </w:r>
        <w:r>
          <w:rPr>
            <w:noProof/>
            <w:webHidden/>
          </w:rPr>
          <w:instrText xml:space="preserve"> PAGEREF _Toc191800634 \h </w:instrText>
        </w:r>
        <w:r>
          <w:rPr>
            <w:noProof/>
            <w:webHidden/>
          </w:rPr>
        </w:r>
        <w:r>
          <w:rPr>
            <w:noProof/>
            <w:webHidden/>
          </w:rPr>
          <w:fldChar w:fldCharType="separate"/>
        </w:r>
        <w:r>
          <w:rPr>
            <w:noProof/>
            <w:webHidden/>
          </w:rPr>
          <w:t>30</w:t>
        </w:r>
        <w:r>
          <w:rPr>
            <w:noProof/>
            <w:webHidden/>
          </w:rPr>
          <w:fldChar w:fldCharType="end"/>
        </w:r>
      </w:hyperlink>
    </w:p>
    <w:p w14:paraId="037E4992" w14:textId="26F2D891" w:rsidR="00160B55" w:rsidRDefault="00160B55">
      <w:pPr>
        <w:pStyle w:val="TableofFigures"/>
        <w:tabs>
          <w:tab w:val="right" w:leader="dot" w:pos="9350"/>
        </w:tabs>
        <w:rPr>
          <w:rFonts w:asciiTheme="minorHAnsi" w:eastAsiaTheme="minorEastAsia" w:hAnsiTheme="minorHAnsi"/>
          <w:noProof/>
          <w:kern w:val="2"/>
          <w:szCs w:val="24"/>
          <w:lang w:val="en-US"/>
          <w14:ligatures w14:val="standardContextual"/>
        </w:rPr>
      </w:pPr>
      <w:hyperlink w:anchor="_Toc191800635" w:history="1">
        <w:r w:rsidRPr="00202270">
          <w:rPr>
            <w:rStyle w:val="Hyperlink"/>
            <w:noProof/>
            <w:lang w:val="es-EC"/>
          </w:rPr>
          <w:t>Figura 5. Participación porcentual de la bioeconomía en las importaciones y exportaciones (2007-2019)</w:t>
        </w:r>
        <w:r>
          <w:rPr>
            <w:noProof/>
            <w:webHidden/>
          </w:rPr>
          <w:tab/>
        </w:r>
        <w:r>
          <w:rPr>
            <w:noProof/>
            <w:webHidden/>
          </w:rPr>
          <w:fldChar w:fldCharType="begin"/>
        </w:r>
        <w:r>
          <w:rPr>
            <w:noProof/>
            <w:webHidden/>
          </w:rPr>
          <w:instrText xml:space="preserve"> PAGEREF _Toc191800635 \h </w:instrText>
        </w:r>
        <w:r>
          <w:rPr>
            <w:noProof/>
            <w:webHidden/>
          </w:rPr>
        </w:r>
        <w:r>
          <w:rPr>
            <w:noProof/>
            <w:webHidden/>
          </w:rPr>
          <w:fldChar w:fldCharType="separate"/>
        </w:r>
        <w:r>
          <w:rPr>
            <w:noProof/>
            <w:webHidden/>
          </w:rPr>
          <w:t>31</w:t>
        </w:r>
        <w:r>
          <w:rPr>
            <w:noProof/>
            <w:webHidden/>
          </w:rPr>
          <w:fldChar w:fldCharType="end"/>
        </w:r>
      </w:hyperlink>
    </w:p>
    <w:p w14:paraId="51541C45" w14:textId="1ED91D57" w:rsidR="00054638" w:rsidRPr="002F5582" w:rsidRDefault="004C462B" w:rsidP="00714AA4">
      <w:pPr>
        <w:rPr>
          <w:lang w:val="es-EC"/>
        </w:rPr>
      </w:pPr>
      <w:r w:rsidRPr="002F5582">
        <w:rPr>
          <w:lang w:val="es-EC"/>
        </w:rPr>
        <w:fldChar w:fldCharType="end"/>
      </w:r>
    </w:p>
    <w:p w14:paraId="3B1EB417" w14:textId="77777777" w:rsidR="00054638" w:rsidRPr="002F5582" w:rsidRDefault="00054638" w:rsidP="00714AA4">
      <w:pPr>
        <w:rPr>
          <w:lang w:val="es-EC"/>
        </w:rPr>
      </w:pPr>
    </w:p>
    <w:p w14:paraId="57512EFF" w14:textId="77777777" w:rsidR="00577986" w:rsidRPr="002F5582" w:rsidRDefault="00577986" w:rsidP="00714AA4">
      <w:pPr>
        <w:rPr>
          <w:lang w:val="es-EC"/>
        </w:rPr>
        <w:sectPr w:rsidR="00577986" w:rsidRPr="002F5582">
          <w:headerReference w:type="default" r:id="rId8"/>
          <w:footerReference w:type="default" r:id="rId9"/>
          <w:pgSz w:w="12240" w:h="15840"/>
          <w:pgMar w:top="1440" w:right="1440" w:bottom="1440" w:left="1440" w:header="720" w:footer="720" w:gutter="0"/>
          <w:cols w:space="720"/>
          <w:docGrid w:linePitch="360"/>
        </w:sectPr>
      </w:pPr>
    </w:p>
    <w:p w14:paraId="23F3DC50" w14:textId="2795FED6" w:rsidR="00043FDE" w:rsidRPr="002F5582" w:rsidRDefault="00043FDE" w:rsidP="00043FDE">
      <w:pPr>
        <w:rPr>
          <w:rFonts w:ascii="Arial" w:hAnsi="Arial" w:cs="Arial"/>
          <w:b/>
          <w:bCs/>
          <w:color w:val="2F5496" w:themeColor="accent1" w:themeShade="BF"/>
          <w:sz w:val="32"/>
          <w:szCs w:val="28"/>
          <w:lang w:val="es-EC"/>
        </w:rPr>
      </w:pPr>
      <w:r w:rsidRPr="002F5582">
        <w:rPr>
          <w:rFonts w:ascii="Arial" w:hAnsi="Arial" w:cs="Arial"/>
          <w:b/>
          <w:bCs/>
          <w:color w:val="2F5496" w:themeColor="accent1" w:themeShade="BF"/>
          <w:sz w:val="32"/>
          <w:szCs w:val="28"/>
          <w:lang w:val="es-EC"/>
        </w:rPr>
        <w:lastRenderedPageBreak/>
        <w:t>Siglas y acrónimos</w:t>
      </w:r>
    </w:p>
    <w:p w14:paraId="4193D148" w14:textId="77777777" w:rsidR="00112945" w:rsidRPr="002F5582" w:rsidRDefault="00112945" w:rsidP="00043FDE">
      <w:pPr>
        <w:rPr>
          <w:rFonts w:ascii="Arial" w:hAnsi="Arial" w:cs="Arial"/>
          <w:b/>
          <w:bCs/>
          <w:color w:val="2F5496" w:themeColor="accent1" w:themeShade="BF"/>
          <w:sz w:val="32"/>
          <w:szCs w:val="28"/>
          <w:lang w:val="es-EC"/>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885D65" w:rsidRPr="002F5582" w14:paraId="6C49D287" w14:textId="77777777" w:rsidTr="00321D70">
        <w:tc>
          <w:tcPr>
            <w:tcW w:w="1975" w:type="dxa"/>
          </w:tcPr>
          <w:p w14:paraId="2C8A9F33" w14:textId="7A9EE571" w:rsidR="00885D65" w:rsidRPr="002F5582" w:rsidRDefault="00F476F3" w:rsidP="00885D65">
            <w:pPr>
              <w:spacing w:after="0"/>
              <w:rPr>
                <w:lang w:val="es-EC"/>
              </w:rPr>
            </w:pPr>
            <w:r w:rsidRPr="002F5582">
              <w:rPr>
                <w:lang w:val="es-EC"/>
              </w:rPr>
              <w:t>BCE</w:t>
            </w:r>
          </w:p>
        </w:tc>
        <w:tc>
          <w:tcPr>
            <w:tcW w:w="7375" w:type="dxa"/>
          </w:tcPr>
          <w:p w14:paraId="5D0A396C" w14:textId="31EEAD8A" w:rsidR="00885D65" w:rsidRPr="002F5582" w:rsidRDefault="008B56A6" w:rsidP="00885D65">
            <w:pPr>
              <w:spacing w:after="0"/>
              <w:rPr>
                <w:lang w:val="es-EC"/>
              </w:rPr>
            </w:pPr>
            <w:r w:rsidRPr="002F5582">
              <w:rPr>
                <w:lang w:val="es-EC"/>
              </w:rPr>
              <w:t>Banco Central del Ecuador</w:t>
            </w:r>
          </w:p>
        </w:tc>
      </w:tr>
      <w:tr w:rsidR="005D62B5" w:rsidRPr="002F5582" w14:paraId="454AD003" w14:textId="77777777" w:rsidTr="00321D70">
        <w:tc>
          <w:tcPr>
            <w:tcW w:w="1975" w:type="dxa"/>
          </w:tcPr>
          <w:p w14:paraId="1CF1E29D" w14:textId="3B93A657" w:rsidR="005D62B5" w:rsidRPr="002F5582" w:rsidRDefault="005D62B5" w:rsidP="00885D65">
            <w:pPr>
              <w:spacing w:after="0"/>
              <w:rPr>
                <w:lang w:val="es-EC"/>
              </w:rPr>
            </w:pPr>
            <w:r w:rsidRPr="002F5582">
              <w:rPr>
                <w:lang w:val="es-EC"/>
              </w:rPr>
              <w:t>PIB</w:t>
            </w:r>
          </w:p>
        </w:tc>
        <w:tc>
          <w:tcPr>
            <w:tcW w:w="7375" w:type="dxa"/>
          </w:tcPr>
          <w:p w14:paraId="068F5F61" w14:textId="162E708E" w:rsidR="005D62B5" w:rsidRPr="002F5582" w:rsidRDefault="005D62B5" w:rsidP="00885D65">
            <w:pPr>
              <w:spacing w:after="0"/>
              <w:rPr>
                <w:lang w:val="es-EC"/>
              </w:rPr>
            </w:pPr>
            <w:r w:rsidRPr="002F5582">
              <w:rPr>
                <w:lang w:val="es-EC"/>
              </w:rPr>
              <w:t>Producto Interno Bruto</w:t>
            </w:r>
          </w:p>
        </w:tc>
      </w:tr>
      <w:tr w:rsidR="005F4191" w:rsidRPr="002F5582" w14:paraId="5F4D4412" w14:textId="77777777" w:rsidTr="00321D70">
        <w:tc>
          <w:tcPr>
            <w:tcW w:w="1975" w:type="dxa"/>
          </w:tcPr>
          <w:p w14:paraId="6283F5DD" w14:textId="5EE31C69" w:rsidR="005F4191" w:rsidRPr="002F5582" w:rsidRDefault="005F4191" w:rsidP="00885D65">
            <w:pPr>
              <w:spacing w:after="0"/>
              <w:rPr>
                <w:lang w:val="es-EC"/>
              </w:rPr>
            </w:pPr>
            <w:r w:rsidRPr="002F5582">
              <w:rPr>
                <w:lang w:val="es-EC"/>
              </w:rPr>
              <w:t>SCN</w:t>
            </w:r>
          </w:p>
        </w:tc>
        <w:tc>
          <w:tcPr>
            <w:tcW w:w="7375" w:type="dxa"/>
          </w:tcPr>
          <w:p w14:paraId="7B7C015D" w14:textId="34D54A6A" w:rsidR="005F4191" w:rsidRPr="002F5582" w:rsidRDefault="005F4191" w:rsidP="00885D65">
            <w:pPr>
              <w:spacing w:after="0"/>
              <w:rPr>
                <w:lang w:val="es-EC"/>
              </w:rPr>
            </w:pPr>
            <w:r w:rsidRPr="002F5582">
              <w:rPr>
                <w:lang w:val="es-EC"/>
              </w:rPr>
              <w:t>Sistema de Contabilidad Nacional</w:t>
            </w:r>
          </w:p>
        </w:tc>
      </w:tr>
      <w:tr w:rsidR="004D7725" w:rsidRPr="002F5582" w14:paraId="18E5B4C4" w14:textId="77777777" w:rsidTr="00321D70">
        <w:tc>
          <w:tcPr>
            <w:tcW w:w="1975" w:type="dxa"/>
          </w:tcPr>
          <w:p w14:paraId="0409FD15" w14:textId="5DBEF909" w:rsidR="004D7725" w:rsidRPr="002F5582" w:rsidRDefault="004D7725" w:rsidP="00885D65">
            <w:pPr>
              <w:spacing w:after="0"/>
              <w:rPr>
                <w:lang w:val="es-EC"/>
              </w:rPr>
            </w:pPr>
            <w:r w:rsidRPr="002F5582">
              <w:rPr>
                <w:lang w:val="es-EC"/>
              </w:rPr>
              <w:t>SEEA</w:t>
            </w:r>
          </w:p>
        </w:tc>
        <w:tc>
          <w:tcPr>
            <w:tcW w:w="7375" w:type="dxa"/>
          </w:tcPr>
          <w:p w14:paraId="0E3EC3AE" w14:textId="1758B306" w:rsidR="004D7725" w:rsidRPr="002F5582" w:rsidRDefault="004D7725" w:rsidP="00885D65">
            <w:pPr>
              <w:spacing w:after="0"/>
              <w:rPr>
                <w:lang w:val="es-EC"/>
              </w:rPr>
            </w:pPr>
            <w:r w:rsidRPr="002F5582">
              <w:rPr>
                <w:lang w:val="es-EC"/>
              </w:rPr>
              <w:t>Sistema de Contabilidad Ambiental y Económica (por sus siglas en inglés)</w:t>
            </w:r>
          </w:p>
        </w:tc>
      </w:tr>
      <w:tr w:rsidR="005D62B5" w:rsidRPr="002F5582" w14:paraId="1B51C7FB" w14:textId="77777777" w:rsidTr="00321D70">
        <w:tc>
          <w:tcPr>
            <w:tcW w:w="1975" w:type="dxa"/>
          </w:tcPr>
          <w:p w14:paraId="47C168F7" w14:textId="437E30C3" w:rsidR="005D62B5" w:rsidRPr="002F5582" w:rsidRDefault="005D62B5" w:rsidP="00885D65">
            <w:pPr>
              <w:spacing w:after="0"/>
              <w:rPr>
                <w:lang w:val="es-EC"/>
              </w:rPr>
            </w:pPr>
            <w:r w:rsidRPr="002F5582">
              <w:rPr>
                <w:lang w:val="es-EC"/>
              </w:rPr>
              <w:t>VA</w:t>
            </w:r>
          </w:p>
        </w:tc>
        <w:tc>
          <w:tcPr>
            <w:tcW w:w="7375" w:type="dxa"/>
          </w:tcPr>
          <w:p w14:paraId="61E4A318" w14:textId="1A2BA6F2" w:rsidR="005D62B5" w:rsidRPr="002F5582" w:rsidRDefault="005D62B5" w:rsidP="00885D65">
            <w:pPr>
              <w:spacing w:after="0"/>
              <w:rPr>
                <w:lang w:val="es-EC"/>
              </w:rPr>
            </w:pPr>
            <w:r w:rsidRPr="002F5582">
              <w:rPr>
                <w:lang w:val="es-EC"/>
              </w:rPr>
              <w:t>Valor Agregado</w:t>
            </w:r>
          </w:p>
        </w:tc>
      </w:tr>
    </w:tbl>
    <w:p w14:paraId="53E6B711" w14:textId="77777777" w:rsidR="00043FDE" w:rsidRPr="002F5582" w:rsidRDefault="00043FDE" w:rsidP="00714AA4">
      <w:pPr>
        <w:rPr>
          <w:lang w:val="es-EC"/>
        </w:rPr>
      </w:pPr>
    </w:p>
    <w:p w14:paraId="7715A79B" w14:textId="77777777" w:rsidR="00043FDE" w:rsidRPr="002F5582" w:rsidRDefault="00043FDE" w:rsidP="00714AA4">
      <w:pPr>
        <w:rPr>
          <w:lang w:val="es-EC"/>
        </w:rPr>
      </w:pPr>
    </w:p>
    <w:p w14:paraId="1F5630B3" w14:textId="77777777" w:rsidR="003B3A54" w:rsidRPr="002F5582" w:rsidRDefault="003B3A54" w:rsidP="00714AA4">
      <w:pPr>
        <w:rPr>
          <w:lang w:val="es-EC"/>
        </w:rPr>
      </w:pPr>
    </w:p>
    <w:p w14:paraId="64AC0B51" w14:textId="77777777" w:rsidR="003B3A54" w:rsidRPr="002F5582" w:rsidRDefault="003B3A54" w:rsidP="00714AA4">
      <w:pPr>
        <w:rPr>
          <w:lang w:val="es-EC"/>
        </w:rPr>
      </w:pPr>
    </w:p>
    <w:p w14:paraId="5EF79AE7" w14:textId="77777777" w:rsidR="003B3A54" w:rsidRPr="002F5582" w:rsidRDefault="003B3A54" w:rsidP="00714AA4">
      <w:pPr>
        <w:rPr>
          <w:lang w:val="es-EC"/>
        </w:rPr>
        <w:sectPr w:rsidR="003B3A54" w:rsidRPr="002F5582">
          <w:headerReference w:type="default" r:id="rId10"/>
          <w:footerReference w:type="default" r:id="rId11"/>
          <w:pgSz w:w="12240" w:h="15840"/>
          <w:pgMar w:top="1440" w:right="1440" w:bottom="1440" w:left="1440" w:header="720" w:footer="720" w:gutter="0"/>
          <w:cols w:space="720"/>
          <w:docGrid w:linePitch="360"/>
        </w:sectPr>
      </w:pPr>
    </w:p>
    <w:p w14:paraId="6BF4BD47" w14:textId="7EA9F449" w:rsidR="00C1712C" w:rsidRPr="002F5582" w:rsidRDefault="00C1712C" w:rsidP="00C1712C">
      <w:pPr>
        <w:pStyle w:val="Title"/>
        <w:rPr>
          <w:lang w:val="es-EC"/>
        </w:rPr>
      </w:pPr>
      <w:bookmarkStart w:id="0" w:name="_Toc191800605"/>
      <w:r w:rsidRPr="002F5582">
        <w:rPr>
          <w:lang w:val="es-EC"/>
        </w:rPr>
        <w:lastRenderedPageBreak/>
        <w:t>Resumen</w:t>
      </w:r>
      <w:bookmarkEnd w:id="0"/>
    </w:p>
    <w:p w14:paraId="398E1F14" w14:textId="0F182975" w:rsidR="00C1712C" w:rsidRPr="002F5582" w:rsidRDefault="000D6A05" w:rsidP="00C1712C">
      <w:pPr>
        <w:rPr>
          <w:lang w:val="es-EC"/>
        </w:rPr>
      </w:pPr>
      <w:r w:rsidRPr="002F5582">
        <w:rPr>
          <w:sz w:val="22"/>
          <w:lang w:val="es-EC"/>
        </w:rPr>
        <w:t xml:space="preserve">Este documento describe la construcción de una cuenta satélite de bioeconomía para Ecuador, como un instrumento para la formulación y seguimiento de políticas públicas relacionadas con la bioeconomía. Además, se muestra una implementación piloto para el periodo 2007-2019, en la que se observa que los recursos biológicos representaron entre 21.65 % y 23.95 % anual de los insumos necesarios para la producción en la economía ecuatoriana de manera directa. También se evidencia que los recursos biológicos han pasado de representar 28.92 % en 2007 a 48.70 % en 2019 de las exportaciones. </w:t>
      </w:r>
      <w:r w:rsidR="006402B9" w:rsidRPr="002F5582">
        <w:rPr>
          <w:sz w:val="22"/>
          <w:lang w:val="es-EC"/>
        </w:rPr>
        <w:t>L</w:t>
      </w:r>
      <w:r w:rsidRPr="002F5582">
        <w:rPr>
          <w:sz w:val="22"/>
          <w:lang w:val="es-EC"/>
        </w:rPr>
        <w:t>os productos bioeconómicos se obtuvo entre 20.19 % y 33.62 % de la recaudación de impuestos a los productos durante el periodo analizado.</w:t>
      </w:r>
    </w:p>
    <w:p w14:paraId="2CD1193E" w14:textId="1F48F22A" w:rsidR="00F64648" w:rsidRPr="002F5582" w:rsidRDefault="00F64648" w:rsidP="00F64648">
      <w:pPr>
        <w:pStyle w:val="Heading1"/>
        <w:rPr>
          <w:lang w:val="es-EC"/>
        </w:rPr>
      </w:pPr>
      <w:bookmarkStart w:id="1" w:name="_Toc191800606"/>
      <w:r w:rsidRPr="002F5582">
        <w:rPr>
          <w:lang w:val="es-EC"/>
        </w:rPr>
        <w:lastRenderedPageBreak/>
        <w:t>Introducción</w:t>
      </w:r>
      <w:bookmarkEnd w:id="1"/>
    </w:p>
    <w:p w14:paraId="089BBBC9" w14:textId="2D5B55E7" w:rsidR="002F37BF" w:rsidRPr="002F5582" w:rsidRDefault="00383558" w:rsidP="00D433B2">
      <w:pPr>
        <w:rPr>
          <w:lang w:val="es-EC"/>
        </w:rPr>
      </w:pPr>
      <w:r w:rsidRPr="002F5582">
        <w:rPr>
          <w:lang w:val="es-EC"/>
        </w:rPr>
        <w:t>Insertado en un proceso de cooperación</w:t>
      </w:r>
      <w:r w:rsidR="007E0360" w:rsidRPr="002F5582">
        <w:rPr>
          <w:lang w:val="es-EC"/>
        </w:rPr>
        <w:t xml:space="preserve"> entre el Fondo de Bioeconomía Sostenible del Ecuador y la Comisión Económica de Naciones Unidas para América Latina y El Caribe, la Cuenta Satélite de Bioeconomía del Ecuador presentada en este documento</w:t>
      </w:r>
      <w:r w:rsidR="00794A62" w:rsidRPr="002F5582">
        <w:rPr>
          <w:lang w:val="es-EC"/>
        </w:rPr>
        <w:t xml:space="preserve"> muestra la contribución de los recursos biológicos a la economía ecuatoriana. </w:t>
      </w:r>
      <w:r w:rsidR="00790384" w:rsidRPr="002F5582">
        <w:rPr>
          <w:lang w:val="es-EC"/>
        </w:rPr>
        <w:t xml:space="preserve">El ejercicio presentado aquí complementa </w:t>
      </w:r>
      <w:r w:rsidR="003D0CF2" w:rsidRPr="002F5582">
        <w:rPr>
          <w:lang w:val="es-EC"/>
        </w:rPr>
        <w:t>esfuerzos previo</w:t>
      </w:r>
      <w:r w:rsidR="0091585E" w:rsidRPr="002F5582">
        <w:rPr>
          <w:lang w:val="es-EC"/>
        </w:rPr>
        <w:t xml:space="preserve">s </w:t>
      </w:r>
      <w:r w:rsidR="00D67008" w:rsidRPr="002F5582">
        <w:rPr>
          <w:lang w:val="es-EC"/>
        </w:rPr>
        <w:t xml:space="preserve">en el país, </w:t>
      </w:r>
      <w:r w:rsidR="0091585E" w:rsidRPr="002F5582">
        <w:rPr>
          <w:lang w:val="es-EC"/>
        </w:rPr>
        <w:t xml:space="preserve">como el </w:t>
      </w:r>
      <w:r w:rsidR="0091585E" w:rsidRPr="002F5582">
        <w:rPr>
          <w:i/>
          <w:iCs/>
          <w:lang w:val="es-EC"/>
        </w:rPr>
        <w:t xml:space="preserve">Libro </w:t>
      </w:r>
      <w:r w:rsidR="00FD0405" w:rsidRPr="002F5582">
        <w:rPr>
          <w:i/>
          <w:iCs/>
          <w:lang w:val="es-EC"/>
        </w:rPr>
        <w:t>b</w:t>
      </w:r>
      <w:r w:rsidR="0091585E" w:rsidRPr="002F5582">
        <w:rPr>
          <w:i/>
          <w:iCs/>
          <w:lang w:val="es-EC"/>
        </w:rPr>
        <w:t xml:space="preserve">lanco de la </w:t>
      </w:r>
      <w:r w:rsidR="00FD0405" w:rsidRPr="002F5582">
        <w:rPr>
          <w:i/>
          <w:iCs/>
          <w:lang w:val="es-EC"/>
        </w:rPr>
        <w:t>b</w:t>
      </w:r>
      <w:r w:rsidR="0091585E" w:rsidRPr="002F5582">
        <w:rPr>
          <w:i/>
          <w:iCs/>
          <w:lang w:val="es-EC"/>
        </w:rPr>
        <w:t>ioeconomía</w:t>
      </w:r>
      <w:r w:rsidR="00FD0405" w:rsidRPr="002F5582">
        <w:rPr>
          <w:i/>
          <w:iCs/>
          <w:lang w:val="es-EC"/>
        </w:rPr>
        <w:t xml:space="preserve"> sustentable de Ecuador</w:t>
      </w:r>
      <w:r w:rsidR="004D6615" w:rsidRPr="002F5582">
        <w:rPr>
          <w:lang w:val="es-EC"/>
        </w:rPr>
        <w:t xml:space="preserve"> </w:t>
      </w:r>
      <w:r w:rsidR="004D6615" w:rsidRPr="002F5582">
        <w:rPr>
          <w:lang w:val="es-EC"/>
        </w:rPr>
        <w:fldChar w:fldCharType="begin"/>
      </w:r>
      <w:r w:rsidR="00AA2DAA" w:rsidRPr="002F5582">
        <w:rPr>
          <w:lang w:val="es-EC"/>
        </w:rPr>
        <w:instrText xml:space="preserve"> ADDIN ZOTERO_ITEM CSL_CITATION {"citationID":"6h3CPoxl","properties":{"formattedCitation":"(Garc\\uc0\\u237{}a et\\uc0\\u160{}al., 2024)","plainCitation":"(García et al., 2024)","noteIndex":0},"citationItems":[{"id":18,"uris":["http://zotero.org/users/310043/items/JIS5UPSE"],"itemData":{"id":18,"type":"report","event-place":"Quito","publisher":"Ministerio de Producción, Comercio Exterior, Inversiones y Pesca; Fondo de Asistencia Técnica en Bioeconomía.","publisher-place":"Quito","title":"Libro blanco de la bioeconomía sustentable de Ecuador","author":[{"family":"García","given":"Juan Manuel"},{"family":"Moncada Paredes","given":"Martha"},{"family":"Coéllar","given":"Juan Carlos"},{"family":"Idrovo","given":"Jorge"},{"family":"Malagón Avilés","given":"Omar"},{"family":"Puente","given":"María Cristina"}],"issued":{"date-parts":[["2024"]]}}}],"schema":"https://github.com/citation-style-language/schema/raw/master/csl-citation.json"} </w:instrText>
      </w:r>
      <w:r w:rsidR="004D6615" w:rsidRPr="002F5582">
        <w:rPr>
          <w:lang w:val="es-EC"/>
        </w:rPr>
        <w:fldChar w:fldCharType="separate"/>
      </w:r>
      <w:r w:rsidR="004D6615" w:rsidRPr="002F5582">
        <w:rPr>
          <w:rFonts w:cs="Times New Roman"/>
          <w:lang w:val="es-EC"/>
        </w:rPr>
        <w:t>(García et al., 2024)</w:t>
      </w:r>
      <w:r w:rsidR="004D6615" w:rsidRPr="002F5582">
        <w:rPr>
          <w:lang w:val="es-EC"/>
        </w:rPr>
        <w:fldChar w:fldCharType="end"/>
      </w:r>
      <w:r w:rsidR="00785714" w:rsidRPr="002F5582">
        <w:rPr>
          <w:lang w:val="es-EC"/>
        </w:rPr>
        <w:t xml:space="preserve"> </w:t>
      </w:r>
      <w:r w:rsidR="008F4B56" w:rsidRPr="002F5582">
        <w:rPr>
          <w:lang w:val="es-EC"/>
        </w:rPr>
        <w:t>y la</w:t>
      </w:r>
      <w:r w:rsidR="002E63CA" w:rsidRPr="002F5582">
        <w:rPr>
          <w:lang w:val="es-EC"/>
        </w:rPr>
        <w:t xml:space="preserve"> </w:t>
      </w:r>
      <w:r w:rsidR="008F4B56" w:rsidRPr="002F5582">
        <w:rPr>
          <w:i/>
          <w:iCs/>
          <w:lang w:val="es-EC"/>
        </w:rPr>
        <w:t>Estrategia</w:t>
      </w:r>
      <w:r w:rsidR="00EA00D9" w:rsidRPr="002F5582">
        <w:rPr>
          <w:i/>
          <w:iCs/>
          <w:lang w:val="es-EC"/>
        </w:rPr>
        <w:t xml:space="preserve"> Nac</w:t>
      </w:r>
      <w:r w:rsidR="00E65EAB" w:rsidRPr="002F5582">
        <w:rPr>
          <w:i/>
          <w:iCs/>
          <w:lang w:val="es-EC"/>
        </w:rPr>
        <w:t>ional de Bioeconomía Sostenible del Ecuador 2023-2033</w:t>
      </w:r>
      <w:r w:rsidR="00EA00D9" w:rsidRPr="002F5582">
        <w:rPr>
          <w:lang w:val="es-EC"/>
        </w:rPr>
        <w:t xml:space="preserve"> </w:t>
      </w:r>
      <w:r w:rsidR="00EA00D9" w:rsidRPr="002F5582">
        <w:rPr>
          <w:lang w:val="es-EC"/>
        </w:rPr>
        <w:fldChar w:fldCharType="begin"/>
      </w:r>
      <w:r w:rsidR="00AA2DAA" w:rsidRPr="002F5582">
        <w:rPr>
          <w:lang w:val="es-EC"/>
        </w:rPr>
        <w:instrText xml:space="preserve"> ADDIN ZOTERO_ITEM CSL_CITATION {"citationID":"IDCRvwcb","properties":{"formattedCitation":"(MPCEIP &amp; FIAS, s/f)","plainCitation":"(MPCEIP &amp; FIAS, s/f)","noteIndex":0},"citationItems":[{"id":17,"uris":["http://zotero.org/users/310043/items/V525EE97"],"itemData":{"id":17,"type":"report","event-place":"Quito","publisher":"Ministerio de Producción, Comercio Exterior, Inversiones y Pesca; Fondo de Asistencia Técnica en Bioeconomía.","publisher-place":"Quito","title":"Estrategia Nacional de Bioeconomía Sostenible del Ecuador 2023-2033","author":[{"family":"MPCEIP","given":""},{"family":"FIAS","given":""}]}}],"schema":"https://github.com/citation-style-language/schema/raw/master/csl-citation.json"} </w:instrText>
      </w:r>
      <w:r w:rsidR="00EA00D9" w:rsidRPr="002F5582">
        <w:rPr>
          <w:lang w:val="es-EC"/>
        </w:rPr>
        <w:fldChar w:fldCharType="separate"/>
      </w:r>
      <w:r w:rsidR="00EA00D9" w:rsidRPr="002F5582">
        <w:rPr>
          <w:rFonts w:cs="Times New Roman"/>
          <w:lang w:val="es-EC"/>
        </w:rPr>
        <w:t>(MPCEIP &amp; FIAS, s/f)</w:t>
      </w:r>
      <w:r w:rsidR="00EA00D9" w:rsidRPr="002F5582">
        <w:rPr>
          <w:lang w:val="es-EC"/>
        </w:rPr>
        <w:fldChar w:fldCharType="end"/>
      </w:r>
      <w:r w:rsidR="00067A3A" w:rsidRPr="002F5582">
        <w:rPr>
          <w:lang w:val="es-EC"/>
        </w:rPr>
        <w:t xml:space="preserve">, </w:t>
      </w:r>
      <w:r w:rsidR="00636EF5" w:rsidRPr="002F5582">
        <w:rPr>
          <w:lang w:val="es-EC"/>
        </w:rPr>
        <w:t>próxima a publicar</w:t>
      </w:r>
      <w:r w:rsidR="002E63CA" w:rsidRPr="002F5582">
        <w:rPr>
          <w:lang w:val="es-EC"/>
        </w:rPr>
        <w:t>.</w:t>
      </w:r>
    </w:p>
    <w:p w14:paraId="321ACFC0" w14:textId="57A6E79B" w:rsidR="00D67008" w:rsidRPr="002F5582" w:rsidRDefault="00FD2319" w:rsidP="00D433B2">
      <w:pPr>
        <w:rPr>
          <w:lang w:val="es-EC"/>
        </w:rPr>
      </w:pPr>
      <w:r w:rsidRPr="002F5582">
        <w:rPr>
          <w:lang w:val="es-EC"/>
        </w:rPr>
        <w:t xml:space="preserve">Además de estos esfuerzos, el presente </w:t>
      </w:r>
      <w:r w:rsidR="00636EF5" w:rsidRPr="002F5582">
        <w:rPr>
          <w:lang w:val="es-EC"/>
        </w:rPr>
        <w:t>documento</w:t>
      </w:r>
      <w:r w:rsidRPr="002F5582">
        <w:rPr>
          <w:lang w:val="es-EC"/>
        </w:rPr>
        <w:t xml:space="preserve"> también construye sobre el trabajo previo desarrollado por CEPAL en el</w:t>
      </w:r>
      <w:r w:rsidR="006F5D5C" w:rsidRPr="002F5582">
        <w:rPr>
          <w:lang w:val="es-EC"/>
        </w:rPr>
        <w:t xml:space="preserve"> desarrollo de la metodología de cuentas satélite de bioeconomía y su implementación piloto</w:t>
      </w:r>
      <w:r w:rsidR="002447A7" w:rsidRPr="002F5582">
        <w:rPr>
          <w:lang w:val="es-EC"/>
        </w:rPr>
        <w:t>, publicada como</w:t>
      </w:r>
      <w:r w:rsidR="007A3DE5" w:rsidRPr="002F5582">
        <w:rPr>
          <w:lang w:val="es-EC"/>
        </w:rPr>
        <w:t xml:space="preserve"> </w:t>
      </w:r>
      <w:r w:rsidR="007A3DE5" w:rsidRPr="002F5582">
        <w:rPr>
          <w:i/>
          <w:iCs/>
          <w:lang w:val="es-EC"/>
        </w:rPr>
        <w:t>Cuenta satélite de bioeconomía para Costa Rica: Propuesta metodológica y aplicación práctica</w:t>
      </w:r>
      <w:r w:rsidR="002447A7" w:rsidRPr="002F5582">
        <w:rPr>
          <w:lang w:val="es-EC"/>
        </w:rPr>
        <w:t xml:space="preserve"> </w:t>
      </w:r>
      <w:r w:rsidR="002447A7" w:rsidRPr="002F5582">
        <w:rPr>
          <w:lang w:val="es-EC"/>
        </w:rPr>
        <w:fldChar w:fldCharType="begin"/>
      </w:r>
      <w:r w:rsidR="00AA2DAA" w:rsidRPr="002F5582">
        <w:rPr>
          <w:lang w:val="es-EC"/>
        </w:rPr>
        <w:instrText xml:space="preserve"> ADDIN ZOTERO_ITEM CSL_CITATION {"citationID":"uVuOZaEO","properties":{"formattedCitation":"(Vargas et\\uc0\\u160{}al., 2022)","plainCitation":"(Vargas et al., 2022)","noteIndex":0},"citationItems":[{"id":88,"uris":["http://zotero.org/users/310043/items/Y7BIFSHZ"],"itemData":{"id":88,"type":"book","abstract":"Se elabora una propuesta metodológica y se desarrolla una aplicación práctica exploratoria de la Cuenta Satélite de Bieconomía para Costa Rica, tomando como referencia los cuadros de oferta y utilización de 2018 (en colones a precios corrientes). Las actividades económicas y de productos de esos cuadros se clasifican según sean actividades (productos) características de la bioeconomía, actividades (productos) de características extendidas de la bioeconomía, o actividades (productos) no características de la bioeconomía. Se estiman las contribuciones al Valor Bruto de Producción (VBP), Valor Agregado (VA) y al empleo, se estiman multiplicadores de ingreso y empleo, y se realiza un ejercicio de uso de energía. Las actividades características representaron 17,2% del VBP, 12% del VA y 16,1% del empleo. Las actividades características extendidas contribuyeron 0,7% del VBP, 0,8% de VA y 0,8% del empleo. Y las actividades no características de la bioeconomía aportaron 82,2% del VBP, 87,2% del VA y 83,1% del empleo. Dependiendo del criterio de estimación el aporte total de la bioeconomía al valor agregado varía entre 12,8% (estimación base), 15,7% (ajustado vía producción) y 17,2% (ajustado vía consumo intermedio. El multiplicador de ingreso de las actividades características de la bioeconomía (1,64) es superior al de las actividades no características (1,40) y al de las actividades con características extendidas (1,32). Las actividades características de la bioeconomía utilizan un 22,9% de la energía del país, las características extendidas el 0,2%, mientras que las actividades no características de la bioeconomía utilizan el 35,9% de la misma, en contraste con el 32,2% que utilizan los hogares. A partir del cuadro de oferta se realizó un análisis del resultado neto de la política fiscal sobre los productos característicos de la bioeconomía, los cuales presentaron una tasa impositiva implícita (5,9%) más alta que la correspondiente a los productos no bioeconómicos (3,4%).","collection-number":"214","collection-title":"Recursos Naturales y Desarrollo","event-place":"Santiago de Chile","language":"es","note":"journalAbbreviation: Cuenta satélite de bioeconomía para Costa Rica: Propuesta metodológica y aplicación práctica","publisher":"Comisión Económica para América Latina y el Caribe","publisher-place":"Santiago de Chile","source":"www.cepal.org","title":"Cuenta satélite de bioeconomía para Costa Rica: Propuesta metodológica y aplicación práctica","title-short":"Cuenta satélite de bioeconomía para Costa Rica","URL":"https://www.cepal.org/es/publicaciones/48641-cuenta-satelite-bioeconomia-costa-rica-propuesta-metodologica-aplicacion","author":[{"family":"Vargas","given":"Renato"},{"family":"Alvarado","given":"Irene"},{"family":"Rodríguez","given":"Mónica"},{"family":"Rodríguez","given":"Adrián"},{"family":"Wander","given":"Paul"}],"accessed":{"date-parts":[["2023",12,19]]},"issued":{"date-parts":[["2022",12,30]]}}}],"schema":"https://github.com/citation-style-language/schema/raw/master/csl-citation.json"} </w:instrText>
      </w:r>
      <w:r w:rsidR="002447A7" w:rsidRPr="002F5582">
        <w:rPr>
          <w:lang w:val="es-EC"/>
        </w:rPr>
        <w:fldChar w:fldCharType="separate"/>
      </w:r>
      <w:r w:rsidR="002447A7" w:rsidRPr="002F5582">
        <w:rPr>
          <w:rFonts w:cs="Times New Roman"/>
          <w:lang w:val="es-EC"/>
        </w:rPr>
        <w:t>(Vargas et al., 2022)</w:t>
      </w:r>
      <w:r w:rsidR="002447A7" w:rsidRPr="002F5582">
        <w:rPr>
          <w:lang w:val="es-EC"/>
        </w:rPr>
        <w:fldChar w:fldCharType="end"/>
      </w:r>
      <w:r w:rsidR="007A3DE5" w:rsidRPr="002F5582">
        <w:rPr>
          <w:lang w:val="es-EC"/>
        </w:rPr>
        <w:t xml:space="preserve"> y una implementación a nivel latinoamericano, descrita en </w:t>
      </w:r>
      <w:r w:rsidR="00660393" w:rsidRPr="002F5582">
        <w:rPr>
          <w:i/>
          <w:iCs/>
          <w:lang w:val="es-EC"/>
        </w:rPr>
        <w:t>Cuentas satélite de bioeconomía para 13 países de América Latina y el Caribe: metodología y resultados</w:t>
      </w:r>
      <w:r w:rsidR="00660393" w:rsidRPr="002F5582">
        <w:rPr>
          <w:lang w:val="es-EC"/>
        </w:rPr>
        <w:t xml:space="preserve"> </w:t>
      </w:r>
      <w:r w:rsidR="00660393" w:rsidRPr="002F5582">
        <w:rPr>
          <w:lang w:val="es-EC"/>
        </w:rPr>
        <w:fldChar w:fldCharType="begin"/>
      </w:r>
      <w:r w:rsidR="00AA2DAA" w:rsidRPr="002F5582">
        <w:rPr>
          <w:lang w:val="es-EC"/>
        </w:rPr>
        <w:instrText xml:space="preserve"> ADDIN ZOTERO_ITEM CSL_CITATION {"citationID":"r3zMighN","properties":{"formattedCitation":"(Vargas et\\uc0\\u160{}al., 2023)","plainCitation":"(Vargas et al., 2023)","noteIndex":0},"citationItems":[{"id":87,"uris":["http://zotero.org/users/310043/items/NWQP8LY2"],"itemData":{"id":87,"type":"book","abstract":"El Sistema de Cuentas Nacionales (SCN) es el mecanismo contable mediante el cual los países dan seguimiento a su desempeño económico, sobre todo con el cálculo del Producto Interno Bruto (PIB), entre otros indicadores. Las cuentas satélite son una opción para flexibilizar y ampliar el alcance del SCN, manteniendo coherencia con sus conceptos, definiciones y clasificaciones básicas. Evaluar la bioeconomía desde la perspectiva de las cuentas satélite permite determinar su contribución económica de manera consistente con la información derivada del SCN. El estudio presenta una metodología desarrollada para transformar los marcos contables de cuentas nacionales en bases de datos que pueden ser consultadas para conocer la participación de los recursos biológicos en la generación de valor a nivel sectorial. La base de datos utilizada fue elaborada por la División de Estadísticas de CEPAL, disponible en el repositorio de Cuadros de Oferta y Utilización (COU). Estos cuadros son la espina dorsal del SCN. El ejercicio fue desarrollado para la Argentina, Brasil, Chile, Colombia, Costa Rica, El Salvador, la República Dominicana, el Ecuador, Guatemala, Honduras, Nicaragua, Panamá, y el Perú. En promedio, los productos bioeconómicos representan en la región un 17,2 % de la producción, un 12,5 % de las importaciones, un 24,5 % de los impuestos sobre los productos, un 18,6 % del consumo intermedio, un 28,6 % de las exportaciones, un 24,9 % del consumo final de los hogares, y un 3,7 % de la formación bruta de capital.","collection-number":"219","collection-title":"Recursos Naturales y Desarrollo","event-place":"Santiago de Chile","language":"es","note":"journalAbbreviation: Cuentas satélite de bioeconomía para 13 países de América Latina y el Caribe: metodología y resultados","publisher":"Comisión Económica para América Latina y el Caribe","publisher-place":"Santiago de Chile","source":"www.cepal.org","title":"Cuentas satélite de bioeconomía para 13 países de América Latina y el Caribe: metodología y resultados","title-short":"Cuentas satélite de bioeconomía para 13 países de América Latina y el Caribe","URL":"https://www.cepal.org/es/publicaciones/68683-cuentas-satelite-bioeconomia-13-paises-america-latina-caribe-metodologia","author":[{"family":"Vargas","given":"Renato"},{"family":"Mondaini","given":"Andrés"},{"family":"Rodríguez","given":"Adrián"}],"accessed":{"date-parts":[["2023",12,19]]},"issued":{"date-parts":[["2023",11,13]]}}}],"schema":"https://github.com/citation-style-language/schema/raw/master/csl-citation.json"} </w:instrText>
      </w:r>
      <w:r w:rsidR="00660393" w:rsidRPr="002F5582">
        <w:rPr>
          <w:lang w:val="es-EC"/>
        </w:rPr>
        <w:fldChar w:fldCharType="separate"/>
      </w:r>
      <w:r w:rsidR="00660393" w:rsidRPr="002F5582">
        <w:rPr>
          <w:rFonts w:cs="Times New Roman"/>
          <w:lang w:val="es-EC"/>
        </w:rPr>
        <w:t>(Vargas et al., 2023)</w:t>
      </w:r>
      <w:r w:rsidR="00660393" w:rsidRPr="002F5582">
        <w:rPr>
          <w:lang w:val="es-EC"/>
        </w:rPr>
        <w:fldChar w:fldCharType="end"/>
      </w:r>
      <w:r w:rsidR="00313D05" w:rsidRPr="002F5582">
        <w:rPr>
          <w:lang w:val="es-EC"/>
        </w:rPr>
        <w:t xml:space="preserve">, ambos trabajos con el generoso apoyo financiero de la </w:t>
      </w:r>
      <w:r w:rsidR="00AF481F" w:rsidRPr="002F5582">
        <w:rPr>
          <w:lang w:val="es-EC"/>
        </w:rPr>
        <w:t>Corporación Alemana para la Cooperación Internacional</w:t>
      </w:r>
      <w:r w:rsidR="005B1F44" w:rsidRPr="002F5582">
        <w:rPr>
          <w:lang w:val="es-EC"/>
        </w:rPr>
        <w:t> </w:t>
      </w:r>
      <w:r w:rsidR="00AF481F" w:rsidRPr="002F5582">
        <w:rPr>
          <w:lang w:val="es-EC"/>
        </w:rPr>
        <w:t>(GIZ).</w:t>
      </w:r>
    </w:p>
    <w:p w14:paraId="2E60CBC9" w14:textId="77777777" w:rsidR="00382293" w:rsidRPr="002F5582" w:rsidRDefault="00BE4254" w:rsidP="00D433B2">
      <w:pPr>
        <w:rPr>
          <w:lang w:val="es-EC"/>
        </w:rPr>
      </w:pPr>
      <w:r w:rsidRPr="002F5582">
        <w:rPr>
          <w:lang w:val="es-EC"/>
        </w:rPr>
        <w:t xml:space="preserve">Los recursos biológicos están </w:t>
      </w:r>
      <w:r w:rsidR="0009219A" w:rsidRPr="002F5582">
        <w:rPr>
          <w:lang w:val="es-EC"/>
        </w:rPr>
        <w:t xml:space="preserve">ligados a los sectores primarios de la economía y su uso directo </w:t>
      </w:r>
      <w:r w:rsidR="005033E3" w:rsidRPr="002F5582">
        <w:rPr>
          <w:lang w:val="es-EC"/>
        </w:rPr>
        <w:t xml:space="preserve">es evidente </w:t>
      </w:r>
      <w:r w:rsidR="005B06B8" w:rsidRPr="002F5582">
        <w:rPr>
          <w:lang w:val="es-EC"/>
        </w:rPr>
        <w:t xml:space="preserve">en </w:t>
      </w:r>
      <w:r w:rsidR="00F043E9" w:rsidRPr="002F5582">
        <w:rPr>
          <w:lang w:val="es-EC"/>
        </w:rPr>
        <w:t>actividades económicas</w:t>
      </w:r>
      <w:r w:rsidR="00503BCB" w:rsidRPr="002F5582">
        <w:rPr>
          <w:lang w:val="es-EC"/>
        </w:rPr>
        <w:t xml:space="preserve"> </w:t>
      </w:r>
      <w:r w:rsidR="005B06B8" w:rsidRPr="002F5582">
        <w:rPr>
          <w:lang w:val="es-EC"/>
        </w:rPr>
        <w:t xml:space="preserve">en peldaños </w:t>
      </w:r>
      <w:r w:rsidR="00F043E9" w:rsidRPr="002F5582">
        <w:rPr>
          <w:lang w:val="es-EC"/>
        </w:rPr>
        <w:t xml:space="preserve">bajos </w:t>
      </w:r>
      <w:r w:rsidR="00503BCB" w:rsidRPr="002F5582">
        <w:rPr>
          <w:lang w:val="es-EC"/>
        </w:rPr>
        <w:t>cercan</w:t>
      </w:r>
      <w:r w:rsidR="005B06B8" w:rsidRPr="002F5582">
        <w:rPr>
          <w:lang w:val="es-EC"/>
        </w:rPr>
        <w:t>os</w:t>
      </w:r>
      <w:r w:rsidR="00503BCB" w:rsidRPr="002F5582">
        <w:rPr>
          <w:lang w:val="es-EC"/>
        </w:rPr>
        <w:t xml:space="preserve"> a </w:t>
      </w:r>
      <w:r w:rsidR="00F043E9" w:rsidRPr="002F5582">
        <w:rPr>
          <w:lang w:val="es-EC"/>
        </w:rPr>
        <w:t>aquellos</w:t>
      </w:r>
      <w:r w:rsidR="00503BCB" w:rsidRPr="002F5582">
        <w:rPr>
          <w:lang w:val="es-EC"/>
        </w:rPr>
        <w:t xml:space="preserve"> en las cadenas de </w:t>
      </w:r>
      <w:r w:rsidR="00361FF9" w:rsidRPr="002F5582">
        <w:rPr>
          <w:lang w:val="es-EC"/>
        </w:rPr>
        <w:t xml:space="preserve">generación de valor agregado. </w:t>
      </w:r>
      <w:r w:rsidR="00BD2614" w:rsidRPr="002F5582">
        <w:rPr>
          <w:lang w:val="es-EC"/>
        </w:rPr>
        <w:t>A</w:t>
      </w:r>
      <w:r w:rsidR="00F07EB0" w:rsidRPr="002F5582">
        <w:rPr>
          <w:lang w:val="es-EC"/>
        </w:rPr>
        <w:t>l presentar</w:t>
      </w:r>
      <w:r w:rsidR="00361FF9" w:rsidRPr="002F5582">
        <w:rPr>
          <w:lang w:val="es-EC"/>
        </w:rPr>
        <w:t xml:space="preserve"> los resultados </w:t>
      </w:r>
      <w:r w:rsidR="00F07EB0" w:rsidRPr="002F5582">
        <w:rPr>
          <w:lang w:val="es-EC"/>
        </w:rPr>
        <w:t xml:space="preserve">de estas aplicaciones de la bioeconomía a la macroeconomía, han surgido críticas </w:t>
      </w:r>
      <w:r w:rsidR="00BD2614" w:rsidRPr="002F5582">
        <w:rPr>
          <w:lang w:val="es-EC"/>
        </w:rPr>
        <w:t xml:space="preserve">relacionadas con el hecho </w:t>
      </w:r>
      <w:r w:rsidR="005067AD" w:rsidRPr="002F5582">
        <w:rPr>
          <w:lang w:val="es-EC"/>
        </w:rPr>
        <w:t>que estos recursos</w:t>
      </w:r>
      <w:r w:rsidR="00501F5D" w:rsidRPr="002F5582">
        <w:rPr>
          <w:lang w:val="es-EC"/>
        </w:rPr>
        <w:t xml:space="preserve"> también</w:t>
      </w:r>
      <w:r w:rsidR="005067AD" w:rsidRPr="002F5582">
        <w:rPr>
          <w:lang w:val="es-EC"/>
        </w:rPr>
        <w:t xml:space="preserve"> </w:t>
      </w:r>
      <w:r w:rsidR="00583102" w:rsidRPr="002F5582">
        <w:rPr>
          <w:lang w:val="es-EC"/>
        </w:rPr>
        <w:t>sirven de base a actividades de manufactura y de servicios que se benefician de los mismos de manera indirecta</w:t>
      </w:r>
      <w:r w:rsidR="00501F5D" w:rsidRPr="002F5582">
        <w:rPr>
          <w:lang w:val="es-EC"/>
        </w:rPr>
        <w:t xml:space="preserve"> y que mostrar solamente los usuarios directos de la bioeconomía oculta esa contribución</w:t>
      </w:r>
      <w:r w:rsidR="00201F03" w:rsidRPr="002F5582">
        <w:rPr>
          <w:lang w:val="es-EC"/>
        </w:rPr>
        <w:t xml:space="preserve">. </w:t>
      </w:r>
    </w:p>
    <w:p w14:paraId="0CE7DFF6" w14:textId="2DA9C68E" w:rsidR="00F536E2" w:rsidRPr="002F5582" w:rsidRDefault="00201F03" w:rsidP="00D433B2">
      <w:pPr>
        <w:rPr>
          <w:lang w:val="es-EC"/>
        </w:rPr>
      </w:pPr>
      <w:r w:rsidRPr="002F5582">
        <w:rPr>
          <w:lang w:val="es-EC"/>
        </w:rPr>
        <w:t>Esto supone que hay actividades que</w:t>
      </w:r>
      <w:r w:rsidR="00E43A70" w:rsidRPr="002F5582">
        <w:rPr>
          <w:lang w:val="es-EC"/>
        </w:rPr>
        <w:t xml:space="preserve"> quizá tengan una baja proporción de recursos biológicos dentro de s</w:t>
      </w:r>
      <w:r w:rsidR="009A45A7" w:rsidRPr="002F5582">
        <w:rPr>
          <w:lang w:val="es-EC"/>
        </w:rPr>
        <w:t xml:space="preserve">u función de producción, pero que dependan de insumos de actividades que sí hagan </w:t>
      </w:r>
      <w:r w:rsidR="00573F03" w:rsidRPr="002F5582">
        <w:rPr>
          <w:lang w:val="es-EC"/>
        </w:rPr>
        <w:t xml:space="preserve">un mayor uso de recursos biológicos. </w:t>
      </w:r>
      <w:r w:rsidR="00CC36F0" w:rsidRPr="002F5582">
        <w:rPr>
          <w:lang w:val="es-EC"/>
        </w:rPr>
        <w:t xml:space="preserve">Por esa razón, </w:t>
      </w:r>
      <w:r w:rsidR="00F536E2" w:rsidRPr="002F5582">
        <w:rPr>
          <w:lang w:val="es-EC"/>
        </w:rPr>
        <w:t>este ejercicio contribuye con una innovación importante para la determinación de la importancia indirecta de la bioeconomía para actividades económicas más allá de los sectores primarios</w:t>
      </w:r>
      <w:r w:rsidR="002D40E8" w:rsidRPr="002F5582">
        <w:rPr>
          <w:lang w:val="es-EC"/>
        </w:rPr>
        <w:t xml:space="preserve">. Haciendo uso </w:t>
      </w:r>
      <w:r w:rsidR="00CE63BB" w:rsidRPr="002F5582">
        <w:rPr>
          <w:lang w:val="es-EC"/>
        </w:rPr>
        <w:t xml:space="preserve">de </w:t>
      </w:r>
      <w:r w:rsidR="002D40E8" w:rsidRPr="002F5582">
        <w:rPr>
          <w:lang w:val="es-EC"/>
        </w:rPr>
        <w:t>metodología</w:t>
      </w:r>
      <w:r w:rsidR="00CE63BB" w:rsidRPr="002F5582">
        <w:rPr>
          <w:lang w:val="es-EC"/>
        </w:rPr>
        <w:t>s</w:t>
      </w:r>
      <w:r w:rsidR="002D40E8" w:rsidRPr="002F5582">
        <w:rPr>
          <w:lang w:val="es-EC"/>
        </w:rPr>
        <w:t xml:space="preserve"> de </w:t>
      </w:r>
      <w:r w:rsidR="00CE63BB" w:rsidRPr="002F5582">
        <w:rPr>
          <w:lang w:val="es-EC"/>
        </w:rPr>
        <w:t>análisis estructural</w:t>
      </w:r>
      <w:r w:rsidR="001653AF" w:rsidRPr="002F5582">
        <w:rPr>
          <w:lang w:val="es-EC"/>
        </w:rPr>
        <w:t xml:space="preserve">, y aprovechando el hecho que el Banco Central del Ecuador </w:t>
      </w:r>
      <w:r w:rsidR="00397B29" w:rsidRPr="002F5582">
        <w:rPr>
          <w:lang w:val="es-EC"/>
        </w:rPr>
        <w:t xml:space="preserve">ha publicado una matriz </w:t>
      </w:r>
      <w:r w:rsidR="00CE63BB" w:rsidRPr="002F5582">
        <w:rPr>
          <w:lang w:val="es-EC"/>
        </w:rPr>
        <w:t>de insumo-producto</w:t>
      </w:r>
      <w:r w:rsidR="00A1142C" w:rsidRPr="002F5582">
        <w:rPr>
          <w:lang w:val="es-EC"/>
        </w:rPr>
        <w:t xml:space="preserve">, se identifica actividades </w:t>
      </w:r>
      <w:r w:rsidR="00A919C5" w:rsidRPr="002F5582">
        <w:rPr>
          <w:lang w:val="es-EC"/>
        </w:rPr>
        <w:t xml:space="preserve">que se benefician de la bioeconomía </w:t>
      </w:r>
      <w:r w:rsidR="001805FD" w:rsidRPr="002F5582">
        <w:rPr>
          <w:lang w:val="es-EC"/>
        </w:rPr>
        <w:t xml:space="preserve">indirectamente </w:t>
      </w:r>
      <w:r w:rsidR="00A4733A" w:rsidRPr="002F5582">
        <w:rPr>
          <w:lang w:val="es-EC"/>
        </w:rPr>
        <w:t xml:space="preserve">a través de un proceso similar al que se utiliza para la determinación de precios sombra en </w:t>
      </w:r>
      <w:r w:rsidR="001653AF" w:rsidRPr="002F5582">
        <w:rPr>
          <w:lang w:val="es-EC"/>
        </w:rPr>
        <w:t>la formulación de proyectos</w:t>
      </w:r>
      <w:r w:rsidR="00A4733A" w:rsidRPr="002F5582">
        <w:rPr>
          <w:lang w:val="es-EC"/>
        </w:rPr>
        <w:t>.</w:t>
      </w:r>
    </w:p>
    <w:p w14:paraId="58044582" w14:textId="105767B4" w:rsidR="00F324CB" w:rsidRPr="002F5582" w:rsidRDefault="00794A62" w:rsidP="00D433B2">
      <w:pPr>
        <w:rPr>
          <w:lang w:val="es-EC"/>
        </w:rPr>
      </w:pPr>
      <w:r w:rsidRPr="002F5582">
        <w:rPr>
          <w:lang w:val="es-EC"/>
        </w:rPr>
        <w:t>La siguiente sección detalla la metodología</w:t>
      </w:r>
      <w:r w:rsidR="00397B29" w:rsidRPr="002F5582">
        <w:rPr>
          <w:lang w:val="es-EC"/>
        </w:rPr>
        <w:t>, l</w:t>
      </w:r>
      <w:r w:rsidR="00F324CB" w:rsidRPr="002F5582">
        <w:rPr>
          <w:lang w:val="es-EC"/>
        </w:rPr>
        <w:t xml:space="preserve">a </w:t>
      </w:r>
      <w:r w:rsidR="009A1360" w:rsidRPr="002F5582">
        <w:rPr>
          <w:lang w:val="es-EC"/>
        </w:rPr>
        <w:t>sección 3 muestra los resultados, mientras la última sección presenta conclusiones.</w:t>
      </w:r>
    </w:p>
    <w:p w14:paraId="2504DF2E" w14:textId="65989BD6" w:rsidR="00623742" w:rsidRPr="002F5582" w:rsidRDefault="00B214E8" w:rsidP="00623742">
      <w:pPr>
        <w:pStyle w:val="Heading1"/>
        <w:rPr>
          <w:lang w:val="es-EC"/>
        </w:rPr>
      </w:pPr>
      <w:bookmarkStart w:id="2" w:name="_Toc191800607"/>
      <w:r w:rsidRPr="002F5582">
        <w:rPr>
          <w:lang w:val="es-EC"/>
        </w:rPr>
        <w:lastRenderedPageBreak/>
        <w:t>Metodología</w:t>
      </w:r>
      <w:bookmarkEnd w:id="2"/>
    </w:p>
    <w:p w14:paraId="6FCF61FE" w14:textId="42063437" w:rsidR="00E24EC8" w:rsidRPr="002F5582" w:rsidRDefault="009436BE" w:rsidP="009436BE">
      <w:pPr>
        <w:pStyle w:val="Heading2"/>
        <w:rPr>
          <w:lang w:val="es-EC"/>
        </w:rPr>
      </w:pPr>
      <w:bookmarkStart w:id="3" w:name="_Toc191800608"/>
      <w:r w:rsidRPr="002F5582">
        <w:rPr>
          <w:lang w:val="es-EC"/>
        </w:rPr>
        <w:t>Sistema de Cuentas Nacionales, d</w:t>
      </w:r>
      <w:r w:rsidR="00E24EC8" w:rsidRPr="002F5582">
        <w:rPr>
          <w:lang w:val="es-EC"/>
        </w:rPr>
        <w:t>efinición de bioeconomía</w:t>
      </w:r>
      <w:r w:rsidRPr="002F5582">
        <w:rPr>
          <w:lang w:val="es-EC"/>
        </w:rPr>
        <w:t xml:space="preserve"> y</w:t>
      </w:r>
      <w:r w:rsidR="00E24EC8" w:rsidRPr="002F5582">
        <w:rPr>
          <w:lang w:val="es-EC"/>
        </w:rPr>
        <w:t xml:space="preserve"> recursos biológicos</w:t>
      </w:r>
      <w:bookmarkEnd w:id="3"/>
    </w:p>
    <w:p w14:paraId="4D28D832" w14:textId="338F0B98" w:rsidR="00F47FED" w:rsidRPr="002F5582" w:rsidRDefault="00F47FED" w:rsidP="00F47FED">
      <w:pPr>
        <w:rPr>
          <w:lang w:val="es-EC"/>
        </w:rPr>
      </w:pPr>
      <w:r w:rsidRPr="002F5582">
        <w:rPr>
          <w:lang w:val="es-EC"/>
        </w:rPr>
        <w:t xml:space="preserve">El concepto de bioeconomía es un término práctico que, además de caracterizar un conjunto determinado de bienes y servicios económicos, está diseñado como una respuesta de Nicolás Georgescu-Roegen al problema que supone que los procesos económicos tengan un origen biológico y que, al mismo tiempo, dependan de una cantidad limitada de recursos naturales distribuidos de manera desigual </w:t>
      </w:r>
      <w:r w:rsidRPr="002F5582">
        <w:rPr>
          <w:lang w:val="es-EC"/>
        </w:rPr>
        <w:fldChar w:fldCharType="begin"/>
      </w:r>
      <w:r w:rsidR="00AA2DAA" w:rsidRPr="002F5582">
        <w:rPr>
          <w:lang w:val="es-EC"/>
        </w:rPr>
        <w:instrText xml:space="preserve"> ADDIN ZOTERO_ITEM CSL_CITATION {"citationID":"dMfecxM6","properties":{"formattedCitation":"(Georgescu-Roegen, 1975)","plainCitation":"(Georgescu-Roegen, 1975)","noteIndex":0},"citationItems":[{"id":644,"uris":["http://zotero.org/groups/2572777/items/ZTRD58CW",["http://zotero.org/groups/2572777/items/ZTRD58CW"]],"itemData":{"id":644,"type":"article-journal","container-title":"Southern Economic Journal","DOI":"10.2307/1056148","ISSN":"0038-4038","issue":"3","note":"publisher: Southern Economic Association","page":"347-381","source":"JSTOR","title":"Energy and Economic Myths","volume":"41","author":[{"family":"Georgescu-Roegen","given":"Nicholas"}],"issued":{"date-parts":[["1975"]]}}}],"schema":"https://github.com/citation-style-language/schema/raw/master/csl-citation.json"} </w:instrText>
      </w:r>
      <w:r w:rsidRPr="002F5582">
        <w:rPr>
          <w:lang w:val="es-EC"/>
        </w:rPr>
        <w:fldChar w:fldCharType="separate"/>
      </w:r>
      <w:r w:rsidRPr="002F5582">
        <w:rPr>
          <w:rFonts w:cs="Times New Roman"/>
          <w:lang w:val="es-EC"/>
        </w:rPr>
        <w:t>(Georgescu-Roegen, 1975)</w:t>
      </w:r>
      <w:r w:rsidRPr="002F5582">
        <w:rPr>
          <w:lang w:val="es-EC"/>
        </w:rPr>
        <w:fldChar w:fldCharType="end"/>
      </w:r>
      <w:r w:rsidRPr="002F5582">
        <w:rPr>
          <w:lang w:val="es-EC"/>
        </w:rPr>
        <w:t xml:space="preserve">.  Este autor destaca que la economía no puede escapar las leyes de la termodinámica, sobre todo la segunda ley que explica que, a pesar de ser constante en un sistema cerrado, la energía se degrada, desordena y transforma en estados cada vez menos accesibles </w:t>
      </w:r>
      <w:r w:rsidRPr="002F5582">
        <w:rPr>
          <w:lang w:val="es-EC"/>
        </w:rPr>
        <w:fldChar w:fldCharType="begin"/>
      </w:r>
      <w:r w:rsidR="00AA2DAA" w:rsidRPr="002F5582">
        <w:rPr>
          <w:lang w:val="es-EC"/>
        </w:rPr>
        <w:instrText xml:space="preserve"> ADDIN ZOTERO_ITEM CSL_CITATION {"citationID":"dJ0mjEBj","properties":{"formattedCitation":"(Georgescu-Roegen, 1971, 1986)","plainCitation":"(Georgescu-Roegen, 1971, 1986)","noteIndex":0},"citationItems":[{"id":642,"uris":["http://zotero.org/groups/2572777/items/F8HD68JF",["http://zotero.org/groups/2572777/items/F8HD68JF"]],"itemData":{"id":642,"type":"book","abstract":"The Entropy Law and the Economic Process","ISBN":"978-0-674-28165-3","language":"en","note":"DOI: 10.4159/harvard.9780674281653\ncontainer-title: The Entropy Law and the Economic Process","publisher":"Harvard University Press","title":"The Entropy Law and the Economic Process","URL":"https://www.hup.harvard.edu/catalog.php?isbn=9780674281653","author":[{"family":"Georgescu-Roegen","given":"Nicholas"}],"accessed":{"date-parts":[["2021",9,21]]},"issued":{"date-parts":[["1971"]]}}},{"id":643,"uris":["http://zotero.org/groups/2572777/items/DMFK6ZI2",["http://zotero.org/groups/2572777/items/DMFK6ZI2"]],"itemData":{"id":643,"type":"article-journal","container-title":"Eastern Economic Journal","ISSN":"0094-5056","issue":"1","note":"publisher: Palgrave Macmillan Journals","page":"3-25","source":"JSTOR","title":"The Entropy Law and the Economic Process in Retrospect","volume":"12","author":[{"family":"Georgescu-Roegen","given":"Nicholas"}],"issued":{"date-parts":[["1986"]]}}}],"schema":"https://github.com/citation-style-language/schema/raw/master/csl-citation.json"} </w:instrText>
      </w:r>
      <w:r w:rsidRPr="002F5582">
        <w:rPr>
          <w:lang w:val="es-EC"/>
        </w:rPr>
        <w:fldChar w:fldCharType="separate"/>
      </w:r>
      <w:r w:rsidRPr="002F5582">
        <w:rPr>
          <w:rFonts w:cs="Times New Roman"/>
          <w:lang w:val="es-EC"/>
        </w:rPr>
        <w:t>(Georgescu-Roegen, 1971, 1986)</w:t>
      </w:r>
      <w:r w:rsidRPr="002F5582">
        <w:rPr>
          <w:lang w:val="es-EC"/>
        </w:rPr>
        <w:fldChar w:fldCharType="end"/>
      </w:r>
      <w:r w:rsidRPr="002F5582">
        <w:rPr>
          <w:lang w:val="es-EC"/>
        </w:rPr>
        <w:t xml:space="preserve">. Por esa razón, propone que es deseable desacelerar ese proceso entrópico, evitando en la medida de lo posible que los combustibles fósiles alcancen estados completamente inutilizables (al ser quemados) bajo el modelo energético actual, buscando regular el desperdicio de energía por calentamiento o enfriamiento excesivo, exceso de velocidad y exceso de iluminación, así como por producción innecesaria, entre otros; reducir el consumo extravagante; y mejorar los bienes duraderos de manera que sean reparables y se pueda extender su uso </w:t>
      </w:r>
      <w:r w:rsidRPr="002F5582">
        <w:rPr>
          <w:lang w:val="es-EC"/>
        </w:rPr>
        <w:fldChar w:fldCharType="begin"/>
      </w:r>
      <w:r w:rsidR="00AA2DAA" w:rsidRPr="002F5582">
        <w:rPr>
          <w:lang w:val="es-EC"/>
        </w:rPr>
        <w:instrText xml:space="preserve"> ADDIN ZOTERO_ITEM CSL_CITATION {"citationID":"mZSpbyyS","properties":{"formattedCitation":"(Georgescu-Roegen, 1975)","plainCitation":"(Georgescu-Roegen, 1975)","noteIndex":0},"citationItems":[{"id":644,"uris":["http://zotero.org/groups/2572777/items/ZTRD58CW",["http://zotero.org/groups/2572777/items/ZTRD58CW"]],"itemData":{"id":644,"type":"article-journal","container-title":"Southern Economic Journal","DOI":"10.2307/1056148","ISSN":"0038-4038","issue":"3","note":"publisher: Southern Economic Association","page":"347-381","source":"JSTOR","title":"Energy and Economic Myths","volume":"41","author":[{"family":"Georgescu-Roegen","given":"Nicholas"}],"issued":{"date-parts":[["1975"]]}}}],"schema":"https://github.com/citation-style-language/schema/raw/master/csl-citation.json"} </w:instrText>
      </w:r>
      <w:r w:rsidRPr="002F5582">
        <w:rPr>
          <w:lang w:val="es-EC"/>
        </w:rPr>
        <w:fldChar w:fldCharType="separate"/>
      </w:r>
      <w:r w:rsidRPr="002F5582">
        <w:rPr>
          <w:rFonts w:cs="Times New Roman"/>
          <w:lang w:val="es-EC"/>
        </w:rPr>
        <w:t>(Georgescu-Roegen, 1975)</w:t>
      </w:r>
      <w:r w:rsidRPr="002F5582">
        <w:rPr>
          <w:lang w:val="es-EC"/>
        </w:rPr>
        <w:fldChar w:fldCharType="end"/>
      </w:r>
      <w:r w:rsidRPr="002F5582">
        <w:rPr>
          <w:lang w:val="es-EC"/>
        </w:rPr>
        <w:t>.</w:t>
      </w:r>
    </w:p>
    <w:p w14:paraId="32FAC66A" w14:textId="464D4BD3" w:rsidR="00F47FED" w:rsidRPr="002F5582" w:rsidRDefault="006A7C1E" w:rsidP="00F47FED">
      <w:pPr>
        <w:rPr>
          <w:lang w:val="es-EC"/>
        </w:rPr>
      </w:pPr>
      <w:r w:rsidRPr="002F5582">
        <w:rPr>
          <w:lang w:val="es-EC"/>
        </w:rPr>
        <w:t>E</w:t>
      </w:r>
      <w:r w:rsidR="00F47FED" w:rsidRPr="002F5582">
        <w:rPr>
          <w:lang w:val="es-EC"/>
        </w:rPr>
        <w:t xml:space="preserve">s preciso tener un punto de comparación, para entender en qué partes de la economía existen espacios para hacer más eficiente el uso de recursos naturales y para eso es necesario </w:t>
      </w:r>
      <w:r w:rsidR="00C2124D" w:rsidRPr="002F5582">
        <w:rPr>
          <w:lang w:val="es-EC"/>
        </w:rPr>
        <w:t>demarcar</w:t>
      </w:r>
      <w:r w:rsidR="005F7854" w:rsidRPr="002F5582">
        <w:rPr>
          <w:lang w:val="es-EC"/>
        </w:rPr>
        <w:t xml:space="preserve"> los alcances del concepto de bioeconomía </w:t>
      </w:r>
      <w:r w:rsidR="00CB301A" w:rsidRPr="002F5582">
        <w:rPr>
          <w:lang w:val="es-EC"/>
        </w:rPr>
        <w:t>dentro de procesos de generación de datos estadísticos oficiales existentes</w:t>
      </w:r>
      <w:r w:rsidR="004B78CA" w:rsidRPr="002F5582">
        <w:rPr>
          <w:lang w:val="es-EC"/>
        </w:rPr>
        <w:t>, con el fin de poder llevar registro del desempeño económico y su relación con la bioeconomía.</w:t>
      </w:r>
      <w:r w:rsidR="00834A4A" w:rsidRPr="002F5582">
        <w:rPr>
          <w:lang w:val="es-EC"/>
        </w:rPr>
        <w:t xml:space="preserve"> La Cuenta Satélite </w:t>
      </w:r>
      <w:r w:rsidR="00A5694C" w:rsidRPr="002F5582">
        <w:rPr>
          <w:lang w:val="es-EC"/>
        </w:rPr>
        <w:t>vincula</w:t>
      </w:r>
      <w:r w:rsidR="00834A4A" w:rsidRPr="002F5582">
        <w:rPr>
          <w:lang w:val="es-EC"/>
        </w:rPr>
        <w:t xml:space="preserve"> una definición </w:t>
      </w:r>
      <w:r w:rsidR="00884A56" w:rsidRPr="002F5582">
        <w:rPr>
          <w:lang w:val="es-EC"/>
        </w:rPr>
        <w:t xml:space="preserve">internacionalmente aceptada de bioeconomía con </w:t>
      </w:r>
      <w:r w:rsidR="00A5694C" w:rsidRPr="002F5582">
        <w:rPr>
          <w:lang w:val="es-EC"/>
        </w:rPr>
        <w:t>el proceso de</w:t>
      </w:r>
      <w:r w:rsidR="00884A56" w:rsidRPr="002F5582">
        <w:rPr>
          <w:lang w:val="es-EC"/>
        </w:rPr>
        <w:t xml:space="preserve"> generación de estadísticas macroeconómicas.</w:t>
      </w:r>
    </w:p>
    <w:p w14:paraId="62AFED92" w14:textId="3FF73BFA" w:rsidR="00D27F50" w:rsidRPr="002F5582" w:rsidRDefault="00D31B36" w:rsidP="001E0C74">
      <w:pPr>
        <w:rPr>
          <w:lang w:val="es-EC"/>
        </w:rPr>
      </w:pPr>
      <w:r w:rsidRPr="002F5582">
        <w:rPr>
          <w:lang w:val="es-EC"/>
        </w:rPr>
        <w:t>La Estrategia Nacional de Bioeconomía Sostenible del Ecuador 2023-2033</w:t>
      </w:r>
      <w:r w:rsidR="00E21BAD" w:rsidRPr="002F5582">
        <w:rPr>
          <w:lang w:val="es-EC"/>
        </w:rPr>
        <w:t>,</w:t>
      </w:r>
      <w:r w:rsidR="000407BE" w:rsidRPr="002F5582">
        <w:rPr>
          <w:lang w:val="es-EC"/>
        </w:rPr>
        <w:t xml:space="preserve"> en </w:t>
      </w:r>
      <w:r w:rsidR="008B06BC" w:rsidRPr="002F5582">
        <w:rPr>
          <w:lang w:val="es-EC"/>
        </w:rPr>
        <w:t xml:space="preserve">proceso de </w:t>
      </w:r>
      <w:r w:rsidR="000407BE" w:rsidRPr="002F5582">
        <w:rPr>
          <w:lang w:val="es-EC"/>
        </w:rPr>
        <w:t>construcción</w:t>
      </w:r>
      <w:r w:rsidR="00E21BAD" w:rsidRPr="002F5582">
        <w:rPr>
          <w:lang w:val="es-EC"/>
        </w:rPr>
        <w:t>,</w:t>
      </w:r>
      <w:r w:rsidR="000407BE" w:rsidRPr="002F5582">
        <w:rPr>
          <w:lang w:val="es-EC"/>
        </w:rPr>
        <w:t xml:space="preserve"> </w:t>
      </w:r>
      <w:r w:rsidRPr="002F5582">
        <w:rPr>
          <w:lang w:val="es-EC"/>
        </w:rPr>
        <w:t>indica que “La bioeconomía es la producción de bienes y servicios que se basa en el uso sostenible de los recursos biológicos y sus derivados obtenidos a partir de procesos productivos, para promover la creación de empleo y contribuir a la disminución de la pobreza”</w:t>
      </w:r>
      <w:r w:rsidR="001878AF" w:rsidRPr="002F5582">
        <w:rPr>
          <w:lang w:val="es-EC"/>
        </w:rPr>
        <w:t xml:space="preserve"> </w:t>
      </w:r>
      <w:r w:rsidR="00996C26" w:rsidRPr="002F5582">
        <w:rPr>
          <w:lang w:val="es-EC"/>
        </w:rPr>
        <w:fldChar w:fldCharType="begin"/>
      </w:r>
      <w:r w:rsidR="00AA2DAA" w:rsidRPr="002F5582">
        <w:rPr>
          <w:lang w:val="es-EC"/>
        </w:rPr>
        <w:instrText xml:space="preserve"> ADDIN ZOTERO_ITEM CSL_CITATION {"citationID":"DLWSFwyg","properties":{"formattedCitation":"(MPCEIP &amp; FIAS, s/f)","plainCitation":"(MPCEIP &amp; FIAS, s/f)","noteIndex":0},"citationItems":[{"id":17,"uris":["http://zotero.org/users/310043/items/V525EE97"],"itemData":{"id":17,"type":"report","event-place":"Quito","publisher":"Ministerio de Producción, Comercio Exterior, Inversiones y Pesca; Fondo de Asistencia Técnica en Bioeconomía.","publisher-place":"Quito","title":"Estrategia Nacional de Bioeconomía Sostenible del Ecuador 2023-2033","author":[{"family":"MPCEIP","given":""},{"family":"FIAS","given":""}]}}],"schema":"https://github.com/citation-style-language/schema/raw/master/csl-citation.json"} </w:instrText>
      </w:r>
      <w:r w:rsidR="00996C26" w:rsidRPr="002F5582">
        <w:rPr>
          <w:lang w:val="es-EC"/>
        </w:rPr>
        <w:fldChar w:fldCharType="separate"/>
      </w:r>
      <w:r w:rsidR="00996C26" w:rsidRPr="002F5582">
        <w:rPr>
          <w:rFonts w:cs="Times New Roman"/>
          <w:lang w:val="es-EC"/>
        </w:rPr>
        <w:t>(MPCEIP &amp; FIAS, s/f)</w:t>
      </w:r>
      <w:r w:rsidR="00996C26" w:rsidRPr="002F5582">
        <w:rPr>
          <w:lang w:val="es-EC"/>
        </w:rPr>
        <w:fldChar w:fldCharType="end"/>
      </w:r>
      <w:r w:rsidR="00996C26" w:rsidRPr="002F5582">
        <w:rPr>
          <w:lang w:val="es-EC"/>
        </w:rPr>
        <w:t>.</w:t>
      </w:r>
      <w:r w:rsidRPr="002F5582">
        <w:rPr>
          <w:lang w:val="es-EC"/>
        </w:rPr>
        <w:t xml:space="preserve"> Esta es una conceptualización que recoge los elementos más importantes de</w:t>
      </w:r>
      <w:r w:rsidR="0024557D" w:rsidRPr="002F5582">
        <w:rPr>
          <w:lang w:val="es-EC"/>
        </w:rPr>
        <w:t xml:space="preserve"> la definición alcanzada </w:t>
      </w:r>
      <w:r w:rsidR="000D124A" w:rsidRPr="002F5582">
        <w:rPr>
          <w:lang w:val="es-EC"/>
        </w:rPr>
        <w:t>por</w:t>
      </w:r>
      <w:r w:rsidR="0024557D" w:rsidRPr="002F5582">
        <w:rPr>
          <w:lang w:val="es-EC"/>
        </w:rPr>
        <w:t xml:space="preserve"> e</w:t>
      </w:r>
      <w:r w:rsidR="007A3F64" w:rsidRPr="002F5582">
        <w:rPr>
          <w:lang w:val="es-EC"/>
        </w:rPr>
        <w:t>l pacto nacional de la bioeconomía sostenible en Ecu</w:t>
      </w:r>
      <w:r w:rsidR="009472F2" w:rsidRPr="002F5582">
        <w:rPr>
          <w:lang w:val="es-EC"/>
        </w:rPr>
        <w:t>ador</w:t>
      </w:r>
      <w:r w:rsidR="0024557D" w:rsidRPr="002F5582">
        <w:rPr>
          <w:lang w:val="es-EC"/>
        </w:rPr>
        <w:t>,</w:t>
      </w:r>
      <w:r w:rsidR="0084143F" w:rsidRPr="002F5582">
        <w:rPr>
          <w:lang w:val="es-EC"/>
        </w:rPr>
        <w:t xml:space="preserve"> firmado en 2020</w:t>
      </w:r>
      <w:r w:rsidR="000D124A" w:rsidRPr="002F5582">
        <w:rPr>
          <w:lang w:val="es-EC"/>
        </w:rPr>
        <w:t xml:space="preserve"> por instituciones públicas y privadas representantes del tema</w:t>
      </w:r>
      <w:r w:rsidR="0024557D" w:rsidRPr="002F5582">
        <w:rPr>
          <w:lang w:val="es-EC"/>
        </w:rPr>
        <w:t>,</w:t>
      </w:r>
      <w:r w:rsidR="009472F2" w:rsidRPr="002F5582">
        <w:rPr>
          <w:lang w:val="es-EC"/>
        </w:rPr>
        <w:t xml:space="preserve"> </w:t>
      </w:r>
      <w:r w:rsidR="000D124A" w:rsidRPr="002F5582">
        <w:rPr>
          <w:lang w:val="es-EC"/>
        </w:rPr>
        <w:t>y recopilada</w:t>
      </w:r>
      <w:r w:rsidR="0084143F" w:rsidRPr="002F5582">
        <w:rPr>
          <w:lang w:val="es-EC"/>
        </w:rPr>
        <w:t xml:space="preserve"> </w:t>
      </w:r>
      <w:r w:rsidR="00B80A31" w:rsidRPr="002F5582">
        <w:rPr>
          <w:lang w:val="es-EC"/>
        </w:rPr>
        <w:t>en</w:t>
      </w:r>
      <w:r w:rsidR="0084143F" w:rsidRPr="002F5582">
        <w:rPr>
          <w:lang w:val="es-EC"/>
        </w:rPr>
        <w:t xml:space="preserve"> el </w:t>
      </w:r>
      <w:r w:rsidR="0084143F" w:rsidRPr="002F5582">
        <w:rPr>
          <w:i/>
          <w:iCs/>
          <w:lang w:val="es-EC"/>
        </w:rPr>
        <w:t>Libro blanco de la bioeconomía en Ecuador</w:t>
      </w:r>
      <w:r w:rsidR="000D124A" w:rsidRPr="002F5582">
        <w:rPr>
          <w:lang w:val="es-EC"/>
        </w:rPr>
        <w:t xml:space="preserve"> </w:t>
      </w:r>
      <w:r w:rsidR="000D124A" w:rsidRPr="002F5582">
        <w:rPr>
          <w:lang w:val="es-EC"/>
        </w:rPr>
        <w:fldChar w:fldCharType="begin"/>
      </w:r>
      <w:r w:rsidR="00AA2DAA" w:rsidRPr="002F5582">
        <w:rPr>
          <w:lang w:val="es-EC"/>
        </w:rPr>
        <w:instrText xml:space="preserve"> ADDIN ZOTERO_ITEM CSL_CITATION {"citationID":"CgMZK10b","properties":{"formattedCitation":"(Garc\\uc0\\u237{}a et\\uc0\\u160{}al., 2024)","plainCitation":"(García et al., 2024)","noteIndex":0},"citationItems":[{"id":18,"uris":["http://zotero.org/users/310043/items/JIS5UPSE"],"itemData":{"id":18,"type":"report","event-place":"Quito","publisher":"Ministerio de Producción, Comercio Exterior, Inversiones y Pesca; Fondo de Asistencia Técnica en Bioeconomía.","publisher-place":"Quito","title":"Libro blanco de la bioeconomía sustentable de Ecuador","author":[{"family":"García","given":"Juan Manuel"},{"family":"Moncada Paredes","given":"Martha"},{"family":"Coéllar","given":"Juan Carlos"},{"family":"Idrovo","given":"Jorge"},{"family":"Malagón Avilés","given":"Omar"},{"family":"Puente","given":"María Cristina"}],"issued":{"date-parts":[["2024"]]}}}],"schema":"https://github.com/citation-style-language/schema/raw/master/csl-citation.json"} </w:instrText>
      </w:r>
      <w:r w:rsidR="000D124A" w:rsidRPr="002F5582">
        <w:rPr>
          <w:lang w:val="es-EC"/>
        </w:rPr>
        <w:fldChar w:fldCharType="separate"/>
      </w:r>
      <w:r w:rsidR="000407BE" w:rsidRPr="002F5582">
        <w:rPr>
          <w:rFonts w:cs="Times New Roman"/>
          <w:lang w:val="es-EC"/>
        </w:rPr>
        <w:t>(García et al., 2024)</w:t>
      </w:r>
      <w:r w:rsidR="000D124A" w:rsidRPr="002F5582">
        <w:rPr>
          <w:lang w:val="es-EC"/>
        </w:rPr>
        <w:fldChar w:fldCharType="end"/>
      </w:r>
      <w:r w:rsidR="008B06BC" w:rsidRPr="002F5582">
        <w:rPr>
          <w:lang w:val="es-EC"/>
        </w:rPr>
        <w:t>, la cual</w:t>
      </w:r>
      <w:r w:rsidR="000D124A" w:rsidRPr="002F5582">
        <w:rPr>
          <w:lang w:val="es-EC"/>
        </w:rPr>
        <w:t xml:space="preserve"> indica</w:t>
      </w:r>
      <w:r w:rsidR="006B4688" w:rsidRPr="002F5582">
        <w:rPr>
          <w:lang w:val="es-EC"/>
        </w:rPr>
        <w:t xml:space="preserve"> que:</w:t>
      </w:r>
    </w:p>
    <w:p w14:paraId="76F9022E" w14:textId="5B454C9B" w:rsidR="005960F3" w:rsidRPr="002F5582" w:rsidRDefault="00370051" w:rsidP="004C41A4">
      <w:pPr>
        <w:ind w:left="720"/>
        <w:rPr>
          <w:lang w:val="es-EC"/>
        </w:rPr>
      </w:pPr>
      <w:r w:rsidRPr="002F5582">
        <w:rPr>
          <w:lang w:val="es-EC"/>
        </w:rPr>
        <w:t>La bioeconomía representa para el Ecuador una estrategia alternativa de desarrollo basado en la orientación de las actividades económicas enfocadas en la generación de conocimiento, uso y aprovechamiento sostenible de los recursos naturales de la biodiversidad, agrobiodiversidad y sus derivados, a través de un conjunto de políticas, procesos productivos y prácticas fundamentadas en la creación y transferencia de conocimiento, innovación y nuevas tecnologías, que provean productos y servicios, contribuyendo así en la transición hacia un sistema económico sostenible, socialmente inclusivo, competitivo y resiliente.</w:t>
      </w:r>
      <w:r w:rsidR="004C41A4" w:rsidRPr="002F5582">
        <w:rPr>
          <w:lang w:val="es-EC"/>
        </w:rPr>
        <w:t xml:space="preserve"> </w:t>
      </w:r>
      <w:r w:rsidR="004C41A4" w:rsidRPr="002F5582">
        <w:rPr>
          <w:lang w:val="es-EC"/>
        </w:rPr>
        <w:fldChar w:fldCharType="begin"/>
      </w:r>
      <w:r w:rsidR="00AA2DAA" w:rsidRPr="002F5582">
        <w:rPr>
          <w:lang w:val="es-EC"/>
        </w:rPr>
        <w:instrText xml:space="preserve"> ADDIN ZOTERO_ITEM CSL_CITATION {"citationID":"Pg63l0ak","properties":{"formattedCitation":"(pacto nacional de la bioeconom\\uc0\\u237{}a sostenible en Ecuador, citado por Garc\\uc0\\u237{}a et\\uc0\\u160{}al., 2024)","plainCitation":"(pacto nacional de la bioeconomía sostenible en Ecuador, citado por García et al., 2024)","noteIndex":0},"citationItems":[{"id":18,"uris":["http://zotero.org/users/310043/items/JIS5UPSE"],"itemData":{"id":18,"type":"report","event-place":"Quito","publisher":"Ministerio de Producción, Comercio Exterior, Inversiones y Pesca; Fondo de Asistencia Técnica en Bioeconomía.","publisher-place":"Quito","title":"Libro blanco de la bioeconomía sustentable de Ecuador","author":[{"family":"García","given":"Juan Manuel"},{"family":"Moncada Paredes","given":"Martha"},{"family":"Coéllar","given":"Juan Carlos"},{"family":"Idrovo","given":"Jorge"},{"family":"Malagón Avilés","given":"Omar"},{"family":"Puente","given":"María Cristina"}],"issued":{"date-parts":[["2024"]]}},"label":"page","prefix":"pacto nacional de la bioeconomía sostenible en Ecuador, citado por"}],"schema":"https://github.com/citation-style-language/schema/raw/master/csl-citation.json"} </w:instrText>
      </w:r>
      <w:r w:rsidR="004C41A4" w:rsidRPr="002F5582">
        <w:rPr>
          <w:lang w:val="es-EC"/>
        </w:rPr>
        <w:fldChar w:fldCharType="separate"/>
      </w:r>
      <w:r w:rsidR="009B6B3F" w:rsidRPr="002F5582">
        <w:rPr>
          <w:rFonts w:cs="Times New Roman"/>
          <w:lang w:val="es-EC"/>
        </w:rPr>
        <w:t>(pacto nacional de la bioeconomía sostenible en Ecuador, citado por García et al., 2024)</w:t>
      </w:r>
      <w:r w:rsidR="004C41A4" w:rsidRPr="002F5582">
        <w:rPr>
          <w:lang w:val="es-EC"/>
        </w:rPr>
        <w:fldChar w:fldCharType="end"/>
      </w:r>
    </w:p>
    <w:p w14:paraId="3FCFE28A" w14:textId="05859283" w:rsidR="004C41A4" w:rsidRPr="002F5582" w:rsidRDefault="001878AF" w:rsidP="00D27F50">
      <w:pPr>
        <w:rPr>
          <w:lang w:val="es-EC"/>
        </w:rPr>
      </w:pPr>
      <w:r w:rsidRPr="002F5582">
        <w:rPr>
          <w:lang w:val="es-EC"/>
        </w:rPr>
        <w:lastRenderedPageBreak/>
        <w:t xml:space="preserve">Uno de los principios </w:t>
      </w:r>
      <w:r w:rsidR="006974AF" w:rsidRPr="002F5582">
        <w:rPr>
          <w:lang w:val="es-EC"/>
        </w:rPr>
        <w:t>anexos a esta definición resaltan la necesidad de “</w:t>
      </w:r>
      <w:r w:rsidR="00305153" w:rsidRPr="002F5582">
        <w:rPr>
          <w:lang w:val="es-EC"/>
        </w:rPr>
        <w:t>Generar indicadores y herramientas dinámicas que permitan la obtención de información actualizada y confiable</w:t>
      </w:r>
      <w:r w:rsidR="002954A0" w:rsidRPr="002F5582">
        <w:rPr>
          <w:lang w:val="es-EC"/>
        </w:rPr>
        <w:t xml:space="preserve"> </w:t>
      </w:r>
      <w:r w:rsidR="00976249" w:rsidRPr="002F5582">
        <w:rPr>
          <w:lang w:val="es-EC"/>
        </w:rPr>
        <w:t>[relativa a la contribución de la]</w:t>
      </w:r>
      <w:r w:rsidR="00305153" w:rsidRPr="002F5582">
        <w:rPr>
          <w:lang w:val="es-EC"/>
        </w:rPr>
        <w:t xml:space="preserve"> bioeconomía al desarrollo sostenible a nivel local, nacional y regional”</w:t>
      </w:r>
      <w:r w:rsidR="002954A0" w:rsidRPr="002F5582">
        <w:rPr>
          <w:lang w:val="es-EC"/>
        </w:rPr>
        <w:t xml:space="preserve"> </w:t>
      </w:r>
      <w:r w:rsidR="002954A0" w:rsidRPr="002F5582">
        <w:rPr>
          <w:lang w:val="es-EC"/>
        </w:rPr>
        <w:fldChar w:fldCharType="begin"/>
      </w:r>
      <w:r w:rsidR="00AA2DAA" w:rsidRPr="002F5582">
        <w:rPr>
          <w:lang w:val="es-EC"/>
        </w:rPr>
        <w:instrText xml:space="preserve"> ADDIN ZOTERO_ITEM CSL_CITATION {"citationID":"vRpQpFey","properties":{"formattedCitation":"(Garc\\uc0\\u237{}a et\\uc0\\u160{}al., 2024)","plainCitation":"(García et al., 2024)","noteIndex":0},"citationItems":[{"id":18,"uris":["http://zotero.org/users/310043/items/JIS5UPSE"],"itemData":{"id":18,"type":"report","event-place":"Quito","publisher":"Ministerio de Producción, Comercio Exterior, Inversiones y Pesca; Fondo de Asistencia Técnica en Bioeconomía.","publisher-place":"Quito","title":"Libro blanco de la bioeconomía sustentable de Ecuador","author":[{"family":"García","given":"Juan Manuel"},{"family":"Moncada Paredes","given":"Martha"},{"family":"Coéllar","given":"Juan Carlos"},{"family":"Idrovo","given":"Jorge"},{"family":"Malagón Avilés","given":"Omar"},{"family":"Puente","given":"María Cristina"}],"issued":{"date-parts":[["2024"]]}}}],"schema":"https://github.com/citation-style-language/schema/raw/master/csl-citation.json"} </w:instrText>
      </w:r>
      <w:r w:rsidR="002954A0" w:rsidRPr="002F5582">
        <w:rPr>
          <w:lang w:val="es-EC"/>
        </w:rPr>
        <w:fldChar w:fldCharType="separate"/>
      </w:r>
      <w:r w:rsidR="002954A0" w:rsidRPr="002F5582">
        <w:rPr>
          <w:rFonts w:cs="Times New Roman"/>
          <w:lang w:val="es-EC"/>
        </w:rPr>
        <w:t>(García et al., 2024)</w:t>
      </w:r>
      <w:r w:rsidR="002954A0" w:rsidRPr="002F5582">
        <w:rPr>
          <w:lang w:val="es-EC"/>
        </w:rPr>
        <w:fldChar w:fldCharType="end"/>
      </w:r>
      <w:r w:rsidR="00BA4887" w:rsidRPr="002F5582">
        <w:rPr>
          <w:lang w:val="es-EC"/>
        </w:rPr>
        <w:t xml:space="preserve">. </w:t>
      </w:r>
      <w:r w:rsidR="00910B8A" w:rsidRPr="002F5582">
        <w:rPr>
          <w:lang w:val="es-EC"/>
        </w:rPr>
        <w:t>L</w:t>
      </w:r>
      <w:r w:rsidR="009B6B3F" w:rsidRPr="002F5582">
        <w:rPr>
          <w:lang w:val="es-EC"/>
        </w:rPr>
        <w:t>a Cuenta Satélite de Bioeconomía (CSB) que se describe en este documento</w:t>
      </w:r>
      <w:r w:rsidR="00910B8A" w:rsidRPr="002F5582">
        <w:rPr>
          <w:lang w:val="es-EC"/>
        </w:rPr>
        <w:t xml:space="preserve"> responde a esta necesidad</w:t>
      </w:r>
      <w:r w:rsidR="00FF6FBA" w:rsidRPr="002F5582">
        <w:rPr>
          <w:lang w:val="es-EC"/>
        </w:rPr>
        <w:t xml:space="preserve">, </w:t>
      </w:r>
      <w:r w:rsidR="002D7576" w:rsidRPr="002F5582">
        <w:rPr>
          <w:lang w:val="es-EC"/>
        </w:rPr>
        <w:t xml:space="preserve">a través de la reorganización de la información macroeconómica del Sistema de Cuentas Nacionales del Ecuador </w:t>
      </w:r>
      <w:r w:rsidR="0067177D" w:rsidRPr="002F5582">
        <w:rPr>
          <w:lang w:val="es-EC"/>
        </w:rPr>
        <w:t xml:space="preserve">de manera que se revele la contribución de </w:t>
      </w:r>
      <w:r w:rsidR="00512D42" w:rsidRPr="002F5582">
        <w:rPr>
          <w:lang w:val="es-EC"/>
        </w:rPr>
        <w:t>los recursos biológicos</w:t>
      </w:r>
      <w:r w:rsidR="0067177D" w:rsidRPr="002F5582">
        <w:rPr>
          <w:lang w:val="es-EC"/>
        </w:rPr>
        <w:t xml:space="preserve"> a la economía nacional.</w:t>
      </w:r>
    </w:p>
    <w:p w14:paraId="5826D5E9" w14:textId="176DE250" w:rsidR="003274AF" w:rsidRPr="002F5582" w:rsidRDefault="00650CCB" w:rsidP="00D27F50">
      <w:pPr>
        <w:rPr>
          <w:lang w:val="es-EC"/>
        </w:rPr>
      </w:pPr>
      <w:r w:rsidRPr="002F5582">
        <w:rPr>
          <w:lang w:val="es-EC"/>
        </w:rPr>
        <w:t>El Sistema de Cuentas Nacionales</w:t>
      </w:r>
      <w:r w:rsidR="00DA20DD" w:rsidRPr="002F5582">
        <w:rPr>
          <w:lang w:val="es-EC"/>
        </w:rPr>
        <w:t xml:space="preserve"> </w:t>
      </w:r>
      <w:r w:rsidR="00DA20DD" w:rsidRPr="002F5582">
        <w:rPr>
          <w:lang w:val="es-EC"/>
        </w:rPr>
        <w:fldChar w:fldCharType="begin"/>
      </w:r>
      <w:r w:rsidR="00AA2DAA" w:rsidRPr="002F5582">
        <w:rPr>
          <w:lang w:val="es-EC"/>
        </w:rPr>
        <w:instrText xml:space="preserve"> ADDIN ZOTERO_ITEM CSL_CITATION {"citationID":"A2Zi77em","properties":{"formattedCitation":"(Comisi\\uc0\\u243{}n Europea et\\uc0\\u160{}al., 2016)","plainCitation":"(Comisión Europea et al., 2016)","noteIndex":0},"citationItems":[{"id":41,"uris":["http://zotero.org/users/310043/items/VDNWZDJA"],"itemData":{"id":41,"type":"report","event-place":"Nueva York","publisher-place":"Nueva York","title":"Sistema de Cuentas Nacionales 2008","URL":"https://unstats.un.org/unsd/nationalaccount/docs/sna2008spanish.pdf","author":[{"family":"Comisión Europea","given":""},{"family":"Fondo Monetario Internacional","given":""},{"family":"Organización de Cooperación y Desarrollo Económico","given":""},{"family":"Naciones Unidas","given":""},{"family":"Banco Mundial","given":""}],"issued":{"date-parts":[["2016"]]}}}],"schema":"https://github.com/citation-style-language/schema/raw/master/csl-citation.json"} </w:instrText>
      </w:r>
      <w:r w:rsidR="00DA20DD" w:rsidRPr="002F5582">
        <w:rPr>
          <w:lang w:val="es-EC"/>
        </w:rPr>
        <w:fldChar w:fldCharType="separate"/>
      </w:r>
      <w:r w:rsidR="00DA20DD" w:rsidRPr="002F5582">
        <w:rPr>
          <w:rFonts w:cs="Times New Roman"/>
          <w:lang w:val="es-EC"/>
        </w:rPr>
        <w:t>(Comisión Europea et al., 2016)</w:t>
      </w:r>
      <w:r w:rsidR="00DA20DD" w:rsidRPr="002F5582">
        <w:rPr>
          <w:lang w:val="es-EC"/>
        </w:rPr>
        <w:fldChar w:fldCharType="end"/>
      </w:r>
      <w:r w:rsidRPr="002F5582">
        <w:rPr>
          <w:lang w:val="es-EC"/>
        </w:rPr>
        <w:t xml:space="preserve"> es </w:t>
      </w:r>
      <w:r w:rsidR="00B63392" w:rsidRPr="002F5582">
        <w:rPr>
          <w:lang w:val="es-EC"/>
        </w:rPr>
        <w:t>una recopilación de información sobre los</w:t>
      </w:r>
      <w:r w:rsidR="00DF1320" w:rsidRPr="002F5582">
        <w:rPr>
          <w:lang w:val="es-EC"/>
        </w:rPr>
        <w:t xml:space="preserve"> grandes agregados macroeconómicos, </w:t>
      </w:r>
      <w:r w:rsidR="00B63392" w:rsidRPr="002F5582">
        <w:rPr>
          <w:lang w:val="es-EC"/>
        </w:rPr>
        <w:t>que se organizan</w:t>
      </w:r>
      <w:r w:rsidR="00DF1320" w:rsidRPr="002F5582">
        <w:rPr>
          <w:lang w:val="es-EC"/>
        </w:rPr>
        <w:t xml:space="preserve"> </w:t>
      </w:r>
      <w:r w:rsidR="00B63392" w:rsidRPr="002F5582">
        <w:rPr>
          <w:lang w:val="es-EC"/>
        </w:rPr>
        <w:t>en</w:t>
      </w:r>
      <w:r w:rsidR="00DF1320" w:rsidRPr="002F5582">
        <w:rPr>
          <w:lang w:val="es-EC"/>
        </w:rPr>
        <w:t xml:space="preserve"> un sistema coherente de </w:t>
      </w:r>
      <w:r w:rsidR="00F60019" w:rsidRPr="002F5582">
        <w:rPr>
          <w:lang w:val="es-EC"/>
        </w:rPr>
        <w:t xml:space="preserve">definiciones, clasificaciones y </w:t>
      </w:r>
      <w:r w:rsidR="00B63392" w:rsidRPr="002F5582">
        <w:rPr>
          <w:lang w:val="es-EC"/>
        </w:rPr>
        <w:t>reglas contables</w:t>
      </w:r>
      <w:r w:rsidR="009E4E34" w:rsidRPr="002F5582">
        <w:rPr>
          <w:lang w:val="es-EC"/>
        </w:rPr>
        <w:t>. Su fin último es la medición de diferentes aspectos del desempeño económico</w:t>
      </w:r>
      <w:r w:rsidR="00134891" w:rsidRPr="002F5582">
        <w:rPr>
          <w:lang w:val="es-EC"/>
        </w:rPr>
        <w:t xml:space="preserve"> en un periodo determinado</w:t>
      </w:r>
      <w:r w:rsidR="004E5199" w:rsidRPr="002F5582">
        <w:rPr>
          <w:lang w:val="es-EC"/>
        </w:rPr>
        <w:t xml:space="preserve">, </w:t>
      </w:r>
      <w:r w:rsidR="009E4E34" w:rsidRPr="002F5582">
        <w:rPr>
          <w:lang w:val="es-EC"/>
        </w:rPr>
        <w:t xml:space="preserve">como </w:t>
      </w:r>
      <w:r w:rsidR="00DA20DD" w:rsidRPr="002F5582">
        <w:rPr>
          <w:lang w:val="es-EC"/>
        </w:rPr>
        <w:t>la producción, el consumo, la distribución del ingreso y la generación de valor por parte de las actividades económicas.</w:t>
      </w:r>
      <w:r w:rsidR="00710D57" w:rsidRPr="002F5582">
        <w:rPr>
          <w:lang w:val="es-EC"/>
        </w:rPr>
        <w:t xml:space="preserve"> Es un estándar estadístico internacional, el cual es utilizado por el BCE</w:t>
      </w:r>
      <w:r w:rsidR="006C4EF7" w:rsidRPr="002F5582">
        <w:rPr>
          <w:lang w:val="es-EC"/>
        </w:rPr>
        <w:t xml:space="preserve"> para estimar la generación del Producto Interno Bruto (PIB), entre muchos otros indicadores</w:t>
      </w:r>
      <w:r w:rsidR="002869C6" w:rsidRPr="002F5582">
        <w:rPr>
          <w:lang w:val="es-EC"/>
        </w:rPr>
        <w:t xml:space="preserve"> macroeconómicos</w:t>
      </w:r>
      <w:r w:rsidR="006C4EF7" w:rsidRPr="002F5582">
        <w:rPr>
          <w:lang w:val="es-EC"/>
        </w:rPr>
        <w:t>.</w:t>
      </w:r>
    </w:p>
    <w:p w14:paraId="5AE30708" w14:textId="72646C71" w:rsidR="00162D69" w:rsidRPr="002F5582" w:rsidRDefault="000B7429" w:rsidP="00D27F50">
      <w:pPr>
        <w:rPr>
          <w:lang w:val="es-EC"/>
        </w:rPr>
      </w:pPr>
      <w:r w:rsidRPr="002F5582">
        <w:rPr>
          <w:lang w:val="es-EC"/>
        </w:rPr>
        <w:t>Dos de</w:t>
      </w:r>
      <w:r w:rsidR="00162D69" w:rsidRPr="002F5582">
        <w:rPr>
          <w:lang w:val="es-EC"/>
        </w:rPr>
        <w:t xml:space="preserve"> sus elementos más importantes describe</w:t>
      </w:r>
      <w:r w:rsidRPr="002F5582">
        <w:rPr>
          <w:lang w:val="es-EC"/>
        </w:rPr>
        <w:t>n</w:t>
      </w:r>
      <w:r w:rsidR="00162D69" w:rsidRPr="002F5582">
        <w:rPr>
          <w:lang w:val="es-EC"/>
        </w:rPr>
        <w:t xml:space="preserve"> en detalle </w:t>
      </w:r>
      <w:r w:rsidR="00D464ED" w:rsidRPr="002F5582">
        <w:rPr>
          <w:lang w:val="es-EC"/>
        </w:rPr>
        <w:t xml:space="preserve">la </w:t>
      </w:r>
      <w:r w:rsidRPr="002F5582">
        <w:rPr>
          <w:lang w:val="es-EC"/>
        </w:rPr>
        <w:t xml:space="preserve">producción, </w:t>
      </w:r>
      <w:r w:rsidR="00D464ED" w:rsidRPr="002F5582">
        <w:rPr>
          <w:lang w:val="es-EC"/>
        </w:rPr>
        <w:t>el consumo</w:t>
      </w:r>
      <w:r w:rsidR="00952022" w:rsidRPr="002F5582">
        <w:rPr>
          <w:lang w:val="es-EC"/>
        </w:rPr>
        <w:t>, la importación y exportación</w:t>
      </w:r>
      <w:r w:rsidR="00D464ED" w:rsidRPr="002F5582">
        <w:rPr>
          <w:lang w:val="es-EC"/>
        </w:rPr>
        <w:t xml:space="preserve"> de </w:t>
      </w:r>
      <w:r w:rsidR="004A7A65" w:rsidRPr="002F5582">
        <w:rPr>
          <w:lang w:val="es-EC"/>
        </w:rPr>
        <w:t>los diferentes grupos de productos importantes para el país a través de las tablas de oferta y utilizaci</w:t>
      </w:r>
      <w:r w:rsidR="00710D57" w:rsidRPr="002F5582">
        <w:rPr>
          <w:lang w:val="es-EC"/>
        </w:rPr>
        <w:t>ón.</w:t>
      </w:r>
      <w:r w:rsidR="009831A7" w:rsidRPr="002F5582">
        <w:rPr>
          <w:lang w:val="es-EC"/>
        </w:rPr>
        <w:t xml:space="preserve"> La CSB reorganiza la información de estas </w:t>
      </w:r>
      <w:r w:rsidR="004C7543" w:rsidRPr="002F5582">
        <w:rPr>
          <w:lang w:val="es-EC"/>
        </w:rPr>
        <w:t>tablas para hacer evidente la contribución de los recursos biológicos a la bioeconomía.</w:t>
      </w:r>
      <w:r w:rsidR="002869C6" w:rsidRPr="002F5582">
        <w:rPr>
          <w:lang w:val="es-EC"/>
        </w:rPr>
        <w:t xml:space="preserve"> </w:t>
      </w:r>
      <w:r w:rsidR="00151820" w:rsidRPr="002F5582">
        <w:rPr>
          <w:lang w:val="es-EC"/>
        </w:rPr>
        <w:t xml:space="preserve">Para explicar esa reorganización es necesario entender </w:t>
      </w:r>
      <w:r w:rsidR="003139C7" w:rsidRPr="002F5582">
        <w:rPr>
          <w:lang w:val="es-EC"/>
        </w:rPr>
        <w:t xml:space="preserve">la lógica descrita en dichas tablas. </w:t>
      </w:r>
      <w:r w:rsidR="002869C6" w:rsidRPr="002F5582">
        <w:rPr>
          <w:lang w:val="es-EC"/>
        </w:rPr>
        <w:t xml:space="preserve">El </w:t>
      </w:r>
      <w:r w:rsidR="002869C6" w:rsidRPr="002F5582">
        <w:rPr>
          <w:lang w:val="es-EC"/>
        </w:rPr>
        <w:fldChar w:fldCharType="begin"/>
      </w:r>
      <w:r w:rsidR="002869C6" w:rsidRPr="002F5582">
        <w:rPr>
          <w:lang w:val="es-EC"/>
        </w:rPr>
        <w:instrText xml:space="preserve"> REF  _Ref184914465 \* Lower \h </w:instrText>
      </w:r>
      <w:r w:rsidR="002869C6" w:rsidRPr="002F5582">
        <w:rPr>
          <w:lang w:val="es-EC"/>
        </w:rPr>
      </w:r>
      <w:r w:rsidR="002869C6" w:rsidRPr="002F5582">
        <w:rPr>
          <w:lang w:val="es-EC"/>
        </w:rPr>
        <w:fldChar w:fldCharType="separate"/>
      </w:r>
      <w:r w:rsidR="00160B55" w:rsidRPr="002F5582">
        <w:rPr>
          <w:lang w:val="es-EC"/>
        </w:rPr>
        <w:t xml:space="preserve">cuadro </w:t>
      </w:r>
      <w:r w:rsidR="00160B55">
        <w:rPr>
          <w:noProof/>
          <w:lang w:val="es-EC"/>
        </w:rPr>
        <w:t>1</w:t>
      </w:r>
      <w:r w:rsidR="002869C6" w:rsidRPr="002F5582">
        <w:rPr>
          <w:lang w:val="es-EC"/>
        </w:rPr>
        <w:fldChar w:fldCharType="end"/>
      </w:r>
      <w:r w:rsidR="002869C6" w:rsidRPr="002F5582">
        <w:rPr>
          <w:lang w:val="es-EC"/>
        </w:rPr>
        <w:t xml:space="preserve"> muestra una versión altamente agregada de la tabla de utilización de Ecuador para el año 2019</w:t>
      </w:r>
      <w:r w:rsidR="004C7543" w:rsidRPr="002F5582">
        <w:rPr>
          <w:lang w:val="es-EC"/>
        </w:rPr>
        <w:t xml:space="preserve">. Por el lado de las filas </w:t>
      </w:r>
      <w:r w:rsidR="004F6368" w:rsidRPr="002F5582">
        <w:rPr>
          <w:lang w:val="es-EC"/>
        </w:rPr>
        <w:t xml:space="preserve">se observan los </w:t>
      </w:r>
      <w:r w:rsidR="0045137F" w:rsidRPr="002F5582">
        <w:rPr>
          <w:lang w:val="es-EC"/>
        </w:rPr>
        <w:t>278</w:t>
      </w:r>
      <w:r w:rsidR="00A73ECC" w:rsidRPr="002F5582">
        <w:rPr>
          <w:lang w:val="es-EC"/>
        </w:rPr>
        <w:t xml:space="preserve"> grupos de</w:t>
      </w:r>
      <w:r w:rsidR="004F6368" w:rsidRPr="002F5582">
        <w:rPr>
          <w:lang w:val="es-EC"/>
        </w:rPr>
        <w:t xml:space="preserve"> productos </w:t>
      </w:r>
      <w:r w:rsidR="00A73ECC" w:rsidRPr="002F5582">
        <w:rPr>
          <w:lang w:val="es-EC"/>
        </w:rPr>
        <w:t>considerados por</w:t>
      </w:r>
      <w:r w:rsidR="004F6368" w:rsidRPr="002F5582">
        <w:rPr>
          <w:lang w:val="es-EC"/>
        </w:rPr>
        <w:t xml:space="preserve"> Ecuador</w:t>
      </w:r>
      <w:r w:rsidR="00A73ECC" w:rsidRPr="002F5582">
        <w:rPr>
          <w:lang w:val="es-EC"/>
        </w:rPr>
        <w:t xml:space="preserve"> para representar la economía nacional,</w:t>
      </w:r>
      <w:r w:rsidR="0045137F" w:rsidRPr="002F5582">
        <w:rPr>
          <w:lang w:val="es-EC"/>
        </w:rPr>
        <w:t xml:space="preserve"> agregados en </w:t>
      </w:r>
      <w:r w:rsidR="00B10A6B" w:rsidRPr="002F5582">
        <w:rPr>
          <w:lang w:val="es-EC"/>
        </w:rPr>
        <w:t>siete grupos</w:t>
      </w:r>
      <w:r w:rsidR="005819CA" w:rsidRPr="002F5582">
        <w:rPr>
          <w:lang w:val="es-EC"/>
        </w:rPr>
        <w:t>,</w:t>
      </w:r>
      <w:r w:rsidR="00B10A6B" w:rsidRPr="002F5582">
        <w:rPr>
          <w:lang w:val="es-EC"/>
        </w:rPr>
        <w:t xml:space="preserve"> </w:t>
      </w:r>
      <w:r w:rsidR="005819CA" w:rsidRPr="002F5582">
        <w:rPr>
          <w:lang w:val="es-EC"/>
        </w:rPr>
        <w:t xml:space="preserve">con el objetivo de hacer esta explicación más fácil de comprender. </w:t>
      </w:r>
      <w:r w:rsidR="007E07ED" w:rsidRPr="002F5582">
        <w:rPr>
          <w:lang w:val="es-EC"/>
        </w:rPr>
        <w:t>Por el lado de las columnas se tiene dos dimensiones. En primera instancia se ve cinco grandes grupos de transacciones (producción, importaciones, ajuste CIF/FOB</w:t>
      </w:r>
      <w:r w:rsidR="001570B2" w:rsidRPr="002F5582">
        <w:rPr>
          <w:lang w:val="es-EC"/>
        </w:rPr>
        <w:t>, impuestos menos subvenciones sobre los productos, márgenes de distribución).</w:t>
      </w:r>
      <w:r w:rsidR="00FF1A15" w:rsidRPr="002F5582">
        <w:rPr>
          <w:lang w:val="es-EC"/>
        </w:rPr>
        <w:t xml:space="preserve"> En una segunda dimensión, la cual aplica solamente a la transacción “producción” se tiene a las </w:t>
      </w:r>
      <w:r w:rsidR="00297428" w:rsidRPr="002F5582">
        <w:rPr>
          <w:lang w:val="es-EC"/>
        </w:rPr>
        <w:t>71 actividades económicas consideradas por Ecuador para representar a su economía, altamente agregadas en tres grupos de sectores</w:t>
      </w:r>
      <w:r w:rsidR="00AD501E" w:rsidRPr="002F5582">
        <w:rPr>
          <w:lang w:val="es-EC"/>
        </w:rPr>
        <w:t xml:space="preserve"> (sector primario, manufacturas, servicios). En el caso de los productos agrícolas</w:t>
      </w:r>
      <w:r w:rsidR="008413D0" w:rsidRPr="002F5582">
        <w:rPr>
          <w:lang w:val="es-EC"/>
        </w:rPr>
        <w:t xml:space="preserve"> (primera fila) </w:t>
      </w:r>
      <w:r w:rsidR="00375D90" w:rsidRPr="002F5582">
        <w:rPr>
          <w:lang w:val="es-EC"/>
        </w:rPr>
        <w:t>la tabla de oferta</w:t>
      </w:r>
      <w:r w:rsidR="008413D0" w:rsidRPr="002F5582">
        <w:rPr>
          <w:lang w:val="es-EC"/>
        </w:rPr>
        <w:t xml:space="preserve"> describe </w:t>
      </w:r>
      <w:r w:rsidR="00626238" w:rsidRPr="002F5582">
        <w:rPr>
          <w:lang w:val="es-EC"/>
        </w:rPr>
        <w:t>una trayectoria desde la producción</w:t>
      </w:r>
      <w:r w:rsidR="009C4AB1" w:rsidRPr="002F5582">
        <w:rPr>
          <w:lang w:val="es-EC"/>
        </w:rPr>
        <w:t xml:space="preserve"> (técnicamente el Valor Bruto de Producción)</w:t>
      </w:r>
      <w:r w:rsidR="00626238" w:rsidRPr="002F5582">
        <w:rPr>
          <w:lang w:val="es-EC"/>
        </w:rPr>
        <w:t xml:space="preserve"> por parte de las actividades económicas en las primeras </w:t>
      </w:r>
      <w:r w:rsidR="006B312E" w:rsidRPr="002F5582">
        <w:rPr>
          <w:lang w:val="es-EC"/>
        </w:rPr>
        <w:t xml:space="preserve">tres </w:t>
      </w:r>
      <w:r w:rsidR="00626238" w:rsidRPr="002F5582">
        <w:rPr>
          <w:lang w:val="es-EC"/>
        </w:rPr>
        <w:t>columnas</w:t>
      </w:r>
      <w:r w:rsidR="008413D0" w:rsidRPr="002F5582">
        <w:rPr>
          <w:lang w:val="es-EC"/>
        </w:rPr>
        <w:t xml:space="preserve"> </w:t>
      </w:r>
      <w:r w:rsidR="003F5386" w:rsidRPr="002F5582">
        <w:rPr>
          <w:lang w:val="es-EC"/>
        </w:rPr>
        <w:t xml:space="preserve">(16.192 + 212 + 4 = </w:t>
      </w:r>
      <w:r w:rsidR="00F723B9" w:rsidRPr="002F5582">
        <w:rPr>
          <w:lang w:val="es-EC"/>
        </w:rPr>
        <w:t>16.408</w:t>
      </w:r>
      <w:r w:rsidR="00E7470A" w:rsidRPr="002F5582">
        <w:rPr>
          <w:lang w:val="es-EC"/>
        </w:rPr>
        <w:t> millones de dólares a precios de productor; es decir, precio a puerta de la finca o unidad productiva)</w:t>
      </w:r>
      <w:r w:rsidR="00E31A57" w:rsidRPr="002F5582">
        <w:rPr>
          <w:lang w:val="es-EC"/>
        </w:rPr>
        <w:t xml:space="preserve">, a lo que se suman las importaciones libres de </w:t>
      </w:r>
      <w:r w:rsidR="004510BC" w:rsidRPr="002F5582">
        <w:rPr>
          <w:lang w:val="es-EC"/>
        </w:rPr>
        <w:t>costo de seguro y transporte internacional, 638 millones</w:t>
      </w:r>
      <w:r w:rsidR="001133BB" w:rsidRPr="002F5582">
        <w:rPr>
          <w:lang w:val="es-EC"/>
        </w:rPr>
        <w:t xml:space="preserve"> de dólares, para formar la oferta a precios básicos. </w:t>
      </w:r>
      <w:r w:rsidR="004712AB" w:rsidRPr="002F5582">
        <w:rPr>
          <w:lang w:val="es-EC"/>
        </w:rPr>
        <w:t xml:space="preserve">No obstante, no es a precios básicos a lo que se enfrentan los compradores, lo </w:t>
      </w:r>
      <w:r w:rsidR="005C6792" w:rsidRPr="002F5582">
        <w:rPr>
          <w:lang w:val="es-EC"/>
        </w:rPr>
        <w:t>supone</w:t>
      </w:r>
      <w:r w:rsidR="004712AB" w:rsidRPr="002F5582">
        <w:rPr>
          <w:lang w:val="es-EC"/>
        </w:rPr>
        <w:t xml:space="preserve"> que en camino al mercado</w:t>
      </w:r>
      <w:r w:rsidR="008070E1" w:rsidRPr="002F5582">
        <w:rPr>
          <w:lang w:val="es-EC"/>
        </w:rPr>
        <w:t xml:space="preserve"> se agregan costos como el de seguro y transporte internacional (Ajuste CIF/FOB)</w:t>
      </w:r>
      <w:r w:rsidR="00802559" w:rsidRPr="002F5582">
        <w:rPr>
          <w:lang w:val="es-EC"/>
        </w:rPr>
        <w:t>, se suman impuestos a los productos, como el impuesto al tabaco u otros similares</w:t>
      </w:r>
      <w:r w:rsidR="00DE47B1" w:rsidRPr="002F5582">
        <w:rPr>
          <w:lang w:val="es-EC"/>
        </w:rPr>
        <w:t xml:space="preserve"> (12 millones de dólares)</w:t>
      </w:r>
      <w:r w:rsidR="00802559" w:rsidRPr="002F5582">
        <w:rPr>
          <w:lang w:val="es-EC"/>
        </w:rPr>
        <w:t>, se restan las subvenciones a los productos</w:t>
      </w:r>
      <w:r w:rsidR="00DE47B1" w:rsidRPr="002F5582">
        <w:rPr>
          <w:lang w:val="es-EC"/>
        </w:rPr>
        <w:t xml:space="preserve"> y se suman márgenes de distribución </w:t>
      </w:r>
      <w:r w:rsidR="00C52495" w:rsidRPr="002F5582">
        <w:rPr>
          <w:lang w:val="es-EC"/>
        </w:rPr>
        <w:t>(3.423 millones de dólares) para totalizar una oferta a precios de comprador</w:t>
      </w:r>
      <w:r w:rsidR="00375D90" w:rsidRPr="002F5582">
        <w:rPr>
          <w:lang w:val="es-EC"/>
        </w:rPr>
        <w:t xml:space="preserve"> de 20.527 millones de dólares.</w:t>
      </w:r>
      <w:r w:rsidR="00DA1BD9" w:rsidRPr="002F5582">
        <w:rPr>
          <w:lang w:val="es-EC"/>
        </w:rPr>
        <w:t xml:space="preserve"> Este dato es importante notar para todos los productos, pues </w:t>
      </w:r>
      <w:r w:rsidR="00CC4BB3" w:rsidRPr="002F5582">
        <w:rPr>
          <w:lang w:val="es-EC"/>
        </w:rPr>
        <w:t>producto por producto (es decir, fila por fila)</w:t>
      </w:r>
      <w:r w:rsidR="008179BC" w:rsidRPr="002F5582">
        <w:rPr>
          <w:lang w:val="es-EC"/>
        </w:rPr>
        <w:t xml:space="preserve"> es igual en la tabla de utilización para cumplir con el precepto económico que dicta que la oferta es igual a la demanda</w:t>
      </w:r>
      <w:r w:rsidR="00DA1BD9" w:rsidRPr="002F5582">
        <w:rPr>
          <w:lang w:val="es-EC"/>
        </w:rPr>
        <w:t>.</w:t>
      </w:r>
    </w:p>
    <w:p w14:paraId="299BF25D" w14:textId="63D76A45" w:rsidR="00134891" w:rsidRPr="002F5582" w:rsidRDefault="00134891" w:rsidP="00CD4173">
      <w:pPr>
        <w:pStyle w:val="Caption"/>
        <w:keepLines/>
        <w:rPr>
          <w:lang w:val="es-EC"/>
        </w:rPr>
      </w:pPr>
      <w:bookmarkStart w:id="4" w:name="_Ref184914465"/>
      <w:bookmarkStart w:id="5" w:name="_Toc191800619"/>
      <w:r w:rsidRPr="002F5582">
        <w:rPr>
          <w:lang w:val="es-EC"/>
        </w:rPr>
        <w:lastRenderedPageBreak/>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1</w:t>
      </w:r>
      <w:r w:rsidRPr="002F5582">
        <w:rPr>
          <w:lang w:val="es-EC"/>
        </w:rPr>
        <w:fldChar w:fldCharType="end"/>
      </w:r>
      <w:bookmarkEnd w:id="4"/>
      <w:r w:rsidRPr="002F5582">
        <w:rPr>
          <w:lang w:val="es-EC"/>
        </w:rPr>
        <w:t xml:space="preserve">. </w:t>
      </w:r>
      <w:r w:rsidR="009E428D" w:rsidRPr="002F5582">
        <w:rPr>
          <w:lang w:val="es-EC"/>
        </w:rPr>
        <w:t>Tabla de oferta</w:t>
      </w:r>
      <w:r w:rsidR="00CD4173" w:rsidRPr="002F5582">
        <w:rPr>
          <w:lang w:val="es-EC"/>
        </w:rPr>
        <w:t xml:space="preserve"> de Ecuador</w:t>
      </w:r>
      <w:r w:rsidR="009E428D" w:rsidRPr="002F5582">
        <w:rPr>
          <w:lang w:val="es-EC"/>
        </w:rPr>
        <w:t xml:space="preserve"> (año 2019</w:t>
      </w:r>
      <w:r w:rsidR="00522C0C" w:rsidRPr="002F5582">
        <w:rPr>
          <w:lang w:val="es-EC"/>
        </w:rPr>
        <w:t>, millones de dólares)</w:t>
      </w:r>
      <w:bookmarkEnd w:id="5"/>
    </w:p>
    <w:tbl>
      <w:tblPr>
        <w:tblW w:w="5000" w:type="pct"/>
        <w:tblCellMar>
          <w:left w:w="0" w:type="dxa"/>
          <w:right w:w="0" w:type="dxa"/>
        </w:tblCellMar>
        <w:tblLook w:val="0600" w:firstRow="0" w:lastRow="0" w:firstColumn="0" w:lastColumn="0" w:noHBand="1" w:noVBand="1"/>
      </w:tblPr>
      <w:tblGrid>
        <w:gridCol w:w="1608"/>
        <w:gridCol w:w="946"/>
        <w:gridCol w:w="900"/>
        <w:gridCol w:w="946"/>
        <w:gridCol w:w="954"/>
        <w:gridCol w:w="977"/>
        <w:gridCol w:w="1023"/>
        <w:gridCol w:w="1130"/>
        <w:gridCol w:w="866"/>
      </w:tblGrid>
      <w:tr w:rsidR="00CD4173" w:rsidRPr="002F5582" w14:paraId="77C925CD" w14:textId="77777777" w:rsidTr="00CD4173">
        <w:tc>
          <w:tcPr>
            <w:tcW w:w="3140" w:type="dxa"/>
            <w:tcBorders>
              <w:top w:val="single" w:sz="4" w:space="0" w:color="000000"/>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3925FC99"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5040" w:type="dxa"/>
            <w:gridSpan w:val="3"/>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01585838"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Producción</w:t>
            </w:r>
          </w:p>
        </w:tc>
        <w:tc>
          <w:tcPr>
            <w:tcW w:w="1680" w:type="dxa"/>
            <w:vMerge w:val="restart"/>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353D1FA1"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Importa-ciones</w:t>
            </w:r>
          </w:p>
        </w:tc>
        <w:tc>
          <w:tcPr>
            <w:tcW w:w="1680" w:type="dxa"/>
            <w:vMerge w:val="restart"/>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04F341AE"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Ajuste CIF/FOB</w:t>
            </w:r>
          </w:p>
        </w:tc>
        <w:tc>
          <w:tcPr>
            <w:tcW w:w="1680" w:type="dxa"/>
            <w:vMerge w:val="restart"/>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032B5531"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Impuestos menos sub-venciones sobre los productos</w:t>
            </w:r>
          </w:p>
        </w:tc>
        <w:tc>
          <w:tcPr>
            <w:tcW w:w="1680" w:type="dxa"/>
            <w:vMerge w:val="restart"/>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306FF1A3"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Márgenes de distribución</w:t>
            </w:r>
          </w:p>
        </w:tc>
        <w:tc>
          <w:tcPr>
            <w:tcW w:w="1680" w:type="dxa"/>
            <w:vMerge w:val="restart"/>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5195B838"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Oferta</w:t>
            </w:r>
            <w:r w:rsidRPr="002F5582">
              <w:rPr>
                <w:rFonts w:eastAsia="Times New Roman" w:cs="Times New Roman"/>
                <w:b/>
                <w:bCs/>
                <w:color w:val="000000"/>
                <w:kern w:val="24"/>
                <w:sz w:val="18"/>
                <w:szCs w:val="18"/>
                <w:lang w:val="es-EC"/>
              </w:rPr>
              <w:br/>
              <w:t>Total</w:t>
            </w:r>
          </w:p>
        </w:tc>
      </w:tr>
      <w:tr w:rsidR="00CD4173" w:rsidRPr="002F5582" w14:paraId="1A544B65" w14:textId="77777777" w:rsidTr="00CD4173">
        <w:tc>
          <w:tcPr>
            <w:tcW w:w="3140" w:type="dxa"/>
            <w:tcBorders>
              <w:top w:val="nil"/>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7ABC2FBE"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1680" w:type="dxa"/>
            <w:tcBorders>
              <w:top w:val="single" w:sz="4" w:space="0" w:color="000000"/>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2080790C"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A - B</w:t>
            </w:r>
          </w:p>
        </w:tc>
        <w:tc>
          <w:tcPr>
            <w:tcW w:w="1680" w:type="dxa"/>
            <w:tcBorders>
              <w:top w:val="single" w:sz="4" w:space="0" w:color="000000"/>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7BB07FEC"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w:t>
            </w:r>
          </w:p>
        </w:tc>
        <w:tc>
          <w:tcPr>
            <w:tcW w:w="1680" w:type="dxa"/>
            <w:tcBorders>
              <w:top w:val="single" w:sz="4" w:space="0" w:color="000000"/>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3D287446"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D - 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017EDD" w14:textId="77777777" w:rsidR="00CD4173" w:rsidRPr="002F5582" w:rsidRDefault="00CD4173"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6CD188" w14:textId="77777777" w:rsidR="00CD4173" w:rsidRPr="002F5582" w:rsidRDefault="00CD4173"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1AF21CD" w14:textId="77777777" w:rsidR="00CD4173" w:rsidRPr="002F5582" w:rsidRDefault="00CD4173"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B095AF" w14:textId="77777777" w:rsidR="00CD4173" w:rsidRPr="002F5582" w:rsidRDefault="00CD4173"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6B16BF" w14:textId="77777777" w:rsidR="00CD4173" w:rsidRPr="002F5582" w:rsidRDefault="00CD4173" w:rsidP="00CD4173">
            <w:pPr>
              <w:keepNext/>
              <w:spacing w:after="0"/>
              <w:jc w:val="left"/>
              <w:rPr>
                <w:rFonts w:eastAsia="Times New Roman" w:cs="Times New Roman"/>
                <w:sz w:val="18"/>
                <w:szCs w:val="18"/>
                <w:lang w:val="es-EC"/>
              </w:rPr>
            </w:pPr>
          </w:p>
        </w:tc>
      </w:tr>
      <w:tr w:rsidR="00CD4173" w:rsidRPr="002F5582" w14:paraId="7DA57B0E" w14:textId="77777777" w:rsidTr="00CD4173">
        <w:tc>
          <w:tcPr>
            <w:tcW w:w="3140" w:type="dxa"/>
            <w:tcBorders>
              <w:top w:val="nil"/>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2EDD2966"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Producción de</w:t>
            </w:r>
          </w:p>
        </w:tc>
        <w:tc>
          <w:tcPr>
            <w:tcW w:w="1680" w:type="dxa"/>
            <w:tcBorders>
              <w:top w:val="nil"/>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758A015F"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Sector primario</w:t>
            </w:r>
          </w:p>
        </w:tc>
        <w:tc>
          <w:tcPr>
            <w:tcW w:w="1680" w:type="dxa"/>
            <w:tcBorders>
              <w:top w:val="nil"/>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4A63991D"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Manu-facturas</w:t>
            </w:r>
          </w:p>
        </w:tc>
        <w:tc>
          <w:tcPr>
            <w:tcW w:w="1680" w:type="dxa"/>
            <w:tcBorders>
              <w:top w:val="nil"/>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69F5D442" w14:textId="77777777" w:rsidR="00CD4173" w:rsidRPr="002F5582" w:rsidRDefault="00CD4173"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Servicios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6DCE94E" w14:textId="77777777" w:rsidR="00CD4173" w:rsidRPr="002F5582" w:rsidRDefault="00CD4173"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3EF1C72" w14:textId="77777777" w:rsidR="00CD4173" w:rsidRPr="002F5582" w:rsidRDefault="00CD4173"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230359" w14:textId="77777777" w:rsidR="00CD4173" w:rsidRPr="002F5582" w:rsidRDefault="00CD4173"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44678B" w14:textId="77777777" w:rsidR="00CD4173" w:rsidRPr="002F5582" w:rsidRDefault="00CD4173"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44FCDC" w14:textId="77777777" w:rsidR="00CD4173" w:rsidRPr="002F5582" w:rsidRDefault="00CD4173" w:rsidP="00CD4173">
            <w:pPr>
              <w:keepNext/>
              <w:spacing w:after="0"/>
              <w:jc w:val="left"/>
              <w:rPr>
                <w:rFonts w:eastAsia="Times New Roman" w:cs="Times New Roman"/>
                <w:sz w:val="18"/>
                <w:szCs w:val="18"/>
                <w:lang w:val="es-EC"/>
              </w:rPr>
            </w:pPr>
          </w:p>
        </w:tc>
      </w:tr>
      <w:tr w:rsidR="00CD4173" w:rsidRPr="002F5582" w14:paraId="5A77AF4A" w14:textId="77777777" w:rsidTr="00CD4173">
        <w:tc>
          <w:tcPr>
            <w:tcW w:w="314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506EC118"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Productos agrícolas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3F29D0C"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16.192</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D7F9B58"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212</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3774B79"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29725E5"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683</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B9579DC"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070EB8E"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7097016"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3.423</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01E0376"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20.527</w:t>
            </w:r>
          </w:p>
        </w:tc>
      </w:tr>
      <w:tr w:rsidR="00CD4173" w:rsidRPr="002F5582" w14:paraId="147CEC81" w14:textId="77777777" w:rsidTr="00CD4173">
        <w:tc>
          <w:tcPr>
            <w:tcW w:w="314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3C8C9987"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Productos mineros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8EA9C3E"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10.909</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B78EC4F"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90E8138"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C80181C"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36</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929D10C"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445A243"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E6EA334"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140</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577EAF0"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11.087</w:t>
            </w:r>
          </w:p>
        </w:tc>
      </w:tr>
      <w:tr w:rsidR="00CD4173" w:rsidRPr="002F5582" w14:paraId="47FC57A4" w14:textId="77777777" w:rsidTr="00CD4173">
        <w:tc>
          <w:tcPr>
            <w:tcW w:w="314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1789D952"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Manufacturas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E62EB12"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62</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3E0C191"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41.854</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06EC212"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174</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4182A0B"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22.105</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E11CB6E"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BB5EFDC"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4.819</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DBFADE6"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11.935</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D7F4EBB"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80.950</w:t>
            </w:r>
          </w:p>
        </w:tc>
      </w:tr>
      <w:tr w:rsidR="00CD4173" w:rsidRPr="002F5582" w14:paraId="0A7BA831" w14:textId="77777777" w:rsidTr="00CD4173">
        <w:tc>
          <w:tcPr>
            <w:tcW w:w="314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36BB0439"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Servicios básicos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F9DC9C9"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88</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352FE03"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17</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1E77256"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4.449</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71A1E63"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00CB14D"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1FAC20C"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-103</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BF30F90"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6A8F2E9"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4.453</w:t>
            </w:r>
          </w:p>
        </w:tc>
      </w:tr>
      <w:tr w:rsidR="00CD4173" w:rsidRPr="002F5582" w14:paraId="7E0609EA" w14:textId="77777777" w:rsidTr="00CD4173">
        <w:tc>
          <w:tcPr>
            <w:tcW w:w="314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44F02795"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Construcción</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C2B596B"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61232FE"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33AFAEF"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19.679</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8B999A9"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348C588"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9CEC3C7"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C398D2C"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6E9AFB1"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19.679</w:t>
            </w:r>
          </w:p>
        </w:tc>
      </w:tr>
      <w:tr w:rsidR="00CD4173" w:rsidRPr="002F5582" w14:paraId="157194BF" w14:textId="77777777" w:rsidTr="00CD4173">
        <w:tc>
          <w:tcPr>
            <w:tcW w:w="314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48B75682"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Comercio</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C7EA6D9"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140</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1D3A2B4"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679</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F15C55C"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14.679</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1411876"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9544FFE"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28D970B"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CE85DAF"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-15.498</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95ED081"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r>
      <w:tr w:rsidR="00CD4173" w:rsidRPr="002F5582" w14:paraId="30AB2DBF" w14:textId="77777777" w:rsidTr="00CD4173">
        <w:tc>
          <w:tcPr>
            <w:tcW w:w="314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4164197C"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Otros servicios</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832896E"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61</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5CF2392"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51</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6944D03"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69.170</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25B560A"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3.159</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500917A"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-1.090</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1D9D8FA"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2.508</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D65B8C7"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26E687D"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73.858</w:t>
            </w:r>
          </w:p>
        </w:tc>
      </w:tr>
      <w:tr w:rsidR="00CD4173" w:rsidRPr="002F5582" w14:paraId="0545DC32" w14:textId="77777777" w:rsidTr="00CD4173">
        <w:tc>
          <w:tcPr>
            <w:tcW w:w="314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206C3EA"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Ajuste CIF/FOB</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896C571"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B216D4B"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C6AD002"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8BA9693"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-1.090</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92F4192"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1.090</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4F35269"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5AD4DD9"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4907785"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r>
      <w:tr w:rsidR="00CD4173" w:rsidRPr="002F5582" w14:paraId="52CCC30C" w14:textId="77777777" w:rsidTr="00CD4173">
        <w:tc>
          <w:tcPr>
            <w:tcW w:w="314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641D2A73"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Oferta Total</w:t>
            </w:r>
          </w:p>
        </w:tc>
        <w:tc>
          <w:tcPr>
            <w:tcW w:w="168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4DF27822"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27.453</w:t>
            </w:r>
          </w:p>
        </w:tc>
        <w:tc>
          <w:tcPr>
            <w:tcW w:w="168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69F7A1F1"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42.813</w:t>
            </w:r>
          </w:p>
        </w:tc>
        <w:tc>
          <w:tcPr>
            <w:tcW w:w="168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5C0C827A"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108.156</w:t>
            </w:r>
          </w:p>
        </w:tc>
        <w:tc>
          <w:tcPr>
            <w:tcW w:w="168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66F659AF"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24.896</w:t>
            </w:r>
          </w:p>
        </w:tc>
        <w:tc>
          <w:tcPr>
            <w:tcW w:w="168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13DB86D6"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67D087AC"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7.236</w:t>
            </w:r>
          </w:p>
        </w:tc>
        <w:tc>
          <w:tcPr>
            <w:tcW w:w="168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45F1B9B6" w14:textId="77777777" w:rsidR="00CD4173" w:rsidRPr="002F5582" w:rsidRDefault="00CD4173"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168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656E47FE" w14:textId="77777777" w:rsidR="00CD4173" w:rsidRPr="002F5582" w:rsidRDefault="00CD4173"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210.553</w:t>
            </w:r>
          </w:p>
        </w:tc>
      </w:tr>
    </w:tbl>
    <w:p w14:paraId="35065B4B" w14:textId="28B846BA" w:rsidR="00134891" w:rsidRPr="002F5582" w:rsidRDefault="00134891" w:rsidP="00134891">
      <w:pPr>
        <w:rPr>
          <w:sz w:val="20"/>
          <w:szCs w:val="18"/>
          <w:lang w:val="es-EC"/>
        </w:rPr>
      </w:pPr>
      <w:r w:rsidRPr="002F5582">
        <w:rPr>
          <w:sz w:val="20"/>
          <w:szCs w:val="18"/>
          <w:lang w:val="es-EC"/>
        </w:rPr>
        <w:t>Fuente: Elaboración propia</w:t>
      </w:r>
      <w:r w:rsidR="001D7EF2" w:rsidRPr="002F5582">
        <w:rPr>
          <w:sz w:val="20"/>
          <w:szCs w:val="18"/>
          <w:lang w:val="es-EC"/>
        </w:rPr>
        <w:t xml:space="preserve"> con base en </w:t>
      </w:r>
      <w:r w:rsidR="00AA2DAA" w:rsidRPr="002F5582">
        <w:rPr>
          <w:sz w:val="20"/>
          <w:szCs w:val="18"/>
          <w:lang w:val="es-EC"/>
        </w:rPr>
        <w:t xml:space="preserve">el Sistema de Cuentas Nacionales de Ecuador </w:t>
      </w:r>
      <w:r w:rsidR="00AA2DAA" w:rsidRPr="002F5582">
        <w:rPr>
          <w:sz w:val="20"/>
          <w:szCs w:val="18"/>
          <w:lang w:val="es-EC"/>
        </w:rPr>
        <w:fldChar w:fldCharType="begin"/>
      </w:r>
      <w:r w:rsidR="00AA2DAA"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00AA2DAA" w:rsidRPr="002F5582">
        <w:rPr>
          <w:sz w:val="20"/>
          <w:szCs w:val="18"/>
          <w:lang w:val="es-EC"/>
        </w:rPr>
        <w:fldChar w:fldCharType="separate"/>
      </w:r>
      <w:r w:rsidR="00AA2DAA" w:rsidRPr="002F5582">
        <w:rPr>
          <w:rFonts w:cs="Times New Roman"/>
          <w:sz w:val="20"/>
          <w:lang w:val="es-EC"/>
        </w:rPr>
        <w:t>(BCE, 2024)</w:t>
      </w:r>
      <w:r w:rsidR="00AA2DAA" w:rsidRPr="002F5582">
        <w:rPr>
          <w:sz w:val="20"/>
          <w:szCs w:val="18"/>
          <w:lang w:val="es-EC"/>
        </w:rPr>
        <w:fldChar w:fldCharType="end"/>
      </w:r>
      <w:r w:rsidRPr="002F5582">
        <w:rPr>
          <w:sz w:val="20"/>
          <w:szCs w:val="18"/>
          <w:lang w:val="es-EC"/>
        </w:rPr>
        <w:t>.</w:t>
      </w:r>
    </w:p>
    <w:p w14:paraId="4BA74D01" w14:textId="04C42A6F" w:rsidR="00FE3D53" w:rsidRPr="002F5582" w:rsidRDefault="008179BC" w:rsidP="00D27F50">
      <w:pPr>
        <w:rPr>
          <w:lang w:val="es-EC"/>
        </w:rPr>
      </w:pPr>
      <w:r w:rsidRPr="002F5582">
        <w:rPr>
          <w:lang w:val="es-EC"/>
        </w:rPr>
        <w:t xml:space="preserve">De manera similar, </w:t>
      </w:r>
      <w:r w:rsidR="00C4347F" w:rsidRPr="002F5582">
        <w:rPr>
          <w:lang w:val="es-EC"/>
        </w:rPr>
        <w:t xml:space="preserve">el </w:t>
      </w:r>
      <w:r w:rsidR="00E26B95" w:rsidRPr="002F5582">
        <w:rPr>
          <w:lang w:val="es-EC"/>
        </w:rPr>
        <w:fldChar w:fldCharType="begin"/>
      </w:r>
      <w:r w:rsidR="00E26B95" w:rsidRPr="002F5582">
        <w:rPr>
          <w:lang w:val="es-EC"/>
        </w:rPr>
        <w:instrText xml:space="preserve"> REF  _Ref184915884 \* Lower \h </w:instrText>
      </w:r>
      <w:r w:rsidR="00E26B95" w:rsidRPr="002F5582">
        <w:rPr>
          <w:lang w:val="es-EC"/>
        </w:rPr>
      </w:r>
      <w:r w:rsidR="00E26B95" w:rsidRPr="002F5582">
        <w:rPr>
          <w:lang w:val="es-EC"/>
        </w:rPr>
        <w:fldChar w:fldCharType="separate"/>
      </w:r>
      <w:r w:rsidR="00160B55" w:rsidRPr="002F5582">
        <w:rPr>
          <w:lang w:val="es-EC"/>
        </w:rPr>
        <w:t xml:space="preserve">cuadro </w:t>
      </w:r>
      <w:r w:rsidR="00160B55">
        <w:rPr>
          <w:noProof/>
          <w:lang w:val="es-EC"/>
        </w:rPr>
        <w:t>2</w:t>
      </w:r>
      <w:r w:rsidR="00E26B95" w:rsidRPr="002F5582">
        <w:rPr>
          <w:lang w:val="es-EC"/>
        </w:rPr>
        <w:fldChar w:fldCharType="end"/>
      </w:r>
      <w:r w:rsidR="00C4347F" w:rsidRPr="002F5582">
        <w:rPr>
          <w:lang w:val="es-EC"/>
        </w:rPr>
        <w:t xml:space="preserve"> muestra </w:t>
      </w:r>
      <w:r w:rsidR="00C86686" w:rsidRPr="002F5582">
        <w:rPr>
          <w:lang w:val="es-EC"/>
        </w:rPr>
        <w:t>la tabla de utilización para Ecuador</w:t>
      </w:r>
      <w:r w:rsidR="00635654" w:rsidRPr="002F5582">
        <w:rPr>
          <w:lang w:val="es-EC"/>
        </w:rPr>
        <w:t xml:space="preserve">, la cual también muestra productos agregados en las filas (que coinciden con la tabla de oferta) y transacciones </w:t>
      </w:r>
      <w:r w:rsidR="005A19EC" w:rsidRPr="002F5582">
        <w:rPr>
          <w:lang w:val="es-EC"/>
        </w:rPr>
        <w:t>de la utilización en las columnas</w:t>
      </w:r>
      <w:r w:rsidR="003139C7" w:rsidRPr="002F5582">
        <w:rPr>
          <w:lang w:val="es-EC"/>
        </w:rPr>
        <w:t>.</w:t>
      </w:r>
      <w:r w:rsidR="005A19EC" w:rsidRPr="002F5582">
        <w:rPr>
          <w:lang w:val="es-EC"/>
        </w:rPr>
        <w:t xml:space="preserve"> Estas últimas son diferentes y describen el consumo intermedio (primeras tres columnas</w:t>
      </w:r>
      <w:r w:rsidR="00576A35" w:rsidRPr="002F5582">
        <w:rPr>
          <w:lang w:val="es-EC"/>
        </w:rPr>
        <w:t>), las exportaciones, el consumo final</w:t>
      </w:r>
      <w:r w:rsidR="00C805B2" w:rsidRPr="002F5582">
        <w:rPr>
          <w:lang w:val="es-EC"/>
        </w:rPr>
        <w:t>, y la formación bruta de capital. El consumo intermedio está dividido a su vez en las mismas actividades económicas</w:t>
      </w:r>
      <w:r w:rsidR="00E26B95" w:rsidRPr="002F5582">
        <w:rPr>
          <w:lang w:val="es-EC"/>
        </w:rPr>
        <w:t xml:space="preserve"> de</w:t>
      </w:r>
      <w:r w:rsidR="00047D86" w:rsidRPr="002F5582">
        <w:rPr>
          <w:lang w:val="es-EC"/>
        </w:rPr>
        <w:t xml:space="preserve"> la tabla de oferta mostrada en el</w:t>
      </w:r>
      <w:r w:rsidR="00E26B95" w:rsidRPr="002F5582">
        <w:rPr>
          <w:lang w:val="es-EC"/>
        </w:rPr>
        <w:t xml:space="preserve"> </w:t>
      </w:r>
      <w:r w:rsidR="00E26B95" w:rsidRPr="002F5582">
        <w:rPr>
          <w:lang w:val="es-EC"/>
        </w:rPr>
        <w:fldChar w:fldCharType="begin"/>
      </w:r>
      <w:r w:rsidR="00E26B95" w:rsidRPr="002F5582">
        <w:rPr>
          <w:lang w:val="es-EC"/>
        </w:rPr>
        <w:instrText xml:space="preserve"> REF  _Ref184914465 \* Lower \h </w:instrText>
      </w:r>
      <w:r w:rsidR="00E26B95" w:rsidRPr="002F5582">
        <w:rPr>
          <w:lang w:val="es-EC"/>
        </w:rPr>
      </w:r>
      <w:r w:rsidR="00E26B95" w:rsidRPr="002F5582">
        <w:rPr>
          <w:lang w:val="es-EC"/>
        </w:rPr>
        <w:fldChar w:fldCharType="separate"/>
      </w:r>
      <w:r w:rsidR="00160B55" w:rsidRPr="002F5582">
        <w:rPr>
          <w:lang w:val="es-EC"/>
        </w:rPr>
        <w:t xml:space="preserve">cuadro </w:t>
      </w:r>
      <w:r w:rsidR="00160B55">
        <w:rPr>
          <w:noProof/>
          <w:lang w:val="es-EC"/>
        </w:rPr>
        <w:t>1</w:t>
      </w:r>
      <w:r w:rsidR="00E26B95" w:rsidRPr="002F5582">
        <w:rPr>
          <w:lang w:val="es-EC"/>
        </w:rPr>
        <w:fldChar w:fldCharType="end"/>
      </w:r>
      <w:r w:rsidR="005B2A2E" w:rsidRPr="002F5582">
        <w:rPr>
          <w:lang w:val="es-EC"/>
        </w:rPr>
        <w:t xml:space="preserve"> y muestra la compra de insumos por esas mismas actividades económicas, necesarios para su producción</w:t>
      </w:r>
      <w:r w:rsidR="006B312E" w:rsidRPr="002F5582">
        <w:rPr>
          <w:lang w:val="es-EC"/>
        </w:rPr>
        <w:t xml:space="preserve"> (las primeras tres columnas)</w:t>
      </w:r>
      <w:r w:rsidR="001247E7" w:rsidRPr="002F5582">
        <w:rPr>
          <w:lang w:val="es-EC"/>
        </w:rPr>
        <w:t xml:space="preserve">. Columna por columna, las proporciones o porcentajes de productos propios y de otras actividades </w:t>
      </w:r>
      <w:r w:rsidR="00B93E69" w:rsidRPr="002F5582">
        <w:rPr>
          <w:lang w:val="es-EC"/>
        </w:rPr>
        <w:t>consumidas</w:t>
      </w:r>
      <w:r w:rsidR="001247E7" w:rsidRPr="002F5582">
        <w:rPr>
          <w:lang w:val="es-EC"/>
        </w:rPr>
        <w:t xml:space="preserve"> describen la “receta de cocina”</w:t>
      </w:r>
      <w:r w:rsidR="00B93E69" w:rsidRPr="002F5582">
        <w:rPr>
          <w:lang w:val="es-EC"/>
        </w:rPr>
        <w:t xml:space="preserve"> usada para producir su oferta.</w:t>
      </w:r>
      <w:r w:rsidR="003139C7" w:rsidRPr="002F5582">
        <w:rPr>
          <w:lang w:val="es-EC"/>
        </w:rPr>
        <w:t xml:space="preserve"> </w:t>
      </w:r>
      <w:r w:rsidR="001036BC" w:rsidRPr="002F5582">
        <w:rPr>
          <w:lang w:val="es-EC"/>
        </w:rPr>
        <w:t>Para continuar con el ejemplo de los productos agrícolas (primera fila), esta tabla</w:t>
      </w:r>
      <w:r w:rsidR="00CA41BC" w:rsidRPr="002F5582">
        <w:rPr>
          <w:lang w:val="es-EC"/>
        </w:rPr>
        <w:t xml:space="preserve"> muestra que las actividades económicas (sector primario, manufacturas y servicios) </w:t>
      </w:r>
      <w:r w:rsidR="00F633D4" w:rsidRPr="002F5582">
        <w:rPr>
          <w:lang w:val="es-EC"/>
        </w:rPr>
        <w:t>adquieren</w:t>
      </w:r>
      <w:r w:rsidR="00BA6420" w:rsidRPr="002F5582">
        <w:rPr>
          <w:lang w:val="es-EC"/>
        </w:rPr>
        <w:t xml:space="preserve"> una parte de </w:t>
      </w:r>
      <w:r w:rsidR="00F633D4" w:rsidRPr="002F5582">
        <w:rPr>
          <w:lang w:val="es-EC"/>
        </w:rPr>
        <w:t>la oferta a precios de mercado</w:t>
      </w:r>
      <w:r w:rsidR="00CA41BC" w:rsidRPr="002F5582">
        <w:rPr>
          <w:lang w:val="es-EC"/>
        </w:rPr>
        <w:t xml:space="preserve"> </w:t>
      </w:r>
      <w:r w:rsidR="00BA6420" w:rsidRPr="002F5582">
        <w:rPr>
          <w:lang w:val="es-EC"/>
        </w:rPr>
        <w:t xml:space="preserve">(1.781 + 7.906 + 886 = </w:t>
      </w:r>
      <w:r w:rsidR="0044286D" w:rsidRPr="002F5582">
        <w:rPr>
          <w:lang w:val="es-EC"/>
        </w:rPr>
        <w:t>10.573 millones de dólares</w:t>
      </w:r>
      <w:r w:rsidR="00BA6420" w:rsidRPr="002F5582">
        <w:rPr>
          <w:lang w:val="es-EC"/>
        </w:rPr>
        <w:t>)</w:t>
      </w:r>
      <w:r w:rsidR="0044286D" w:rsidRPr="002F5582">
        <w:rPr>
          <w:lang w:val="es-EC"/>
        </w:rPr>
        <w:t xml:space="preserve">, otra parte es adquirida por </w:t>
      </w:r>
      <w:r w:rsidR="005D389D" w:rsidRPr="002F5582">
        <w:rPr>
          <w:lang w:val="es-EC"/>
        </w:rPr>
        <w:t>compradores del resto del mundo (5.434 millones de dólares)</w:t>
      </w:r>
      <w:r w:rsidR="00B516E2" w:rsidRPr="002F5582">
        <w:rPr>
          <w:lang w:val="es-EC"/>
        </w:rPr>
        <w:t>, otra por el consumo final (hogares, gobierno o instituciones sin fines de lucro del país)</w:t>
      </w:r>
      <w:r w:rsidR="001D6861" w:rsidRPr="002F5582">
        <w:rPr>
          <w:lang w:val="es-EC"/>
        </w:rPr>
        <w:t>, mientras que otra parte va la formación bruta de capital (</w:t>
      </w:r>
      <w:r w:rsidR="00236ED6" w:rsidRPr="002F5582">
        <w:rPr>
          <w:lang w:val="es-EC"/>
        </w:rPr>
        <w:t xml:space="preserve">que puede ser la variación de existencias, la compra de activos duraderos o la adquisición y disposición de objetos valiosos). Como se estableció en anteriormente, renglón por renglón </w:t>
      </w:r>
      <w:r w:rsidR="00A267F7" w:rsidRPr="002F5582">
        <w:rPr>
          <w:lang w:val="es-EC"/>
        </w:rPr>
        <w:t>la oferta es igual a la utilización, evidente en la igualdad de la última columna de ambos cuadros.</w:t>
      </w:r>
    </w:p>
    <w:p w14:paraId="0ACF143E" w14:textId="70939A1C" w:rsidR="00FA1DCC" w:rsidRPr="002F5582" w:rsidRDefault="00FA1DCC" w:rsidP="00CD4173">
      <w:pPr>
        <w:pStyle w:val="Caption"/>
        <w:keepLines/>
        <w:rPr>
          <w:lang w:val="es-EC"/>
        </w:rPr>
      </w:pPr>
      <w:bookmarkStart w:id="6" w:name="_Ref184915884"/>
      <w:bookmarkStart w:id="7" w:name="_Toc191800620"/>
      <w:r w:rsidRPr="002F5582">
        <w:rPr>
          <w:lang w:val="es-EC"/>
        </w:rPr>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2</w:t>
      </w:r>
      <w:r w:rsidRPr="002F5582">
        <w:rPr>
          <w:lang w:val="es-EC"/>
        </w:rPr>
        <w:fldChar w:fldCharType="end"/>
      </w:r>
      <w:bookmarkEnd w:id="6"/>
      <w:r w:rsidRPr="002F5582">
        <w:rPr>
          <w:lang w:val="es-EC"/>
        </w:rPr>
        <w:t xml:space="preserve">. Tabla de </w:t>
      </w:r>
      <w:r w:rsidR="00CD4173" w:rsidRPr="002F5582">
        <w:rPr>
          <w:lang w:val="es-EC"/>
        </w:rPr>
        <w:t xml:space="preserve">utilización de Ecuador </w:t>
      </w:r>
      <w:r w:rsidRPr="002F5582">
        <w:rPr>
          <w:lang w:val="es-EC"/>
        </w:rPr>
        <w:t>(año 2019, millones de dólares)</w:t>
      </w:r>
      <w:bookmarkEnd w:id="7"/>
    </w:p>
    <w:tbl>
      <w:tblPr>
        <w:tblW w:w="5000" w:type="pct"/>
        <w:tblCellMar>
          <w:left w:w="0" w:type="dxa"/>
          <w:right w:w="0" w:type="dxa"/>
        </w:tblCellMar>
        <w:tblLook w:val="0600" w:firstRow="0" w:lastRow="0" w:firstColumn="0" w:lastColumn="0" w:noHBand="1" w:noVBand="1"/>
      </w:tblPr>
      <w:tblGrid>
        <w:gridCol w:w="1810"/>
        <w:gridCol w:w="1049"/>
        <w:gridCol w:w="1006"/>
        <w:gridCol w:w="1055"/>
        <w:gridCol w:w="1049"/>
        <w:gridCol w:w="1078"/>
        <w:gridCol w:w="1155"/>
        <w:gridCol w:w="1148"/>
      </w:tblGrid>
      <w:tr w:rsidR="00781B7F" w:rsidRPr="002F5582" w14:paraId="45957398" w14:textId="77777777" w:rsidTr="00AA2DAA">
        <w:tc>
          <w:tcPr>
            <w:tcW w:w="1810" w:type="dxa"/>
            <w:tcBorders>
              <w:top w:val="single" w:sz="4" w:space="0" w:color="000000"/>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77F3030B"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3110" w:type="dxa"/>
            <w:gridSpan w:val="3"/>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40C8C152"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Consumo Intermedio</w:t>
            </w:r>
          </w:p>
        </w:tc>
        <w:tc>
          <w:tcPr>
            <w:tcW w:w="1049" w:type="dxa"/>
            <w:vMerge w:val="restart"/>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70AD383C"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Exporta-ciones</w:t>
            </w:r>
          </w:p>
        </w:tc>
        <w:tc>
          <w:tcPr>
            <w:tcW w:w="1078" w:type="dxa"/>
            <w:vMerge w:val="restart"/>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405340A5"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Consumo final</w:t>
            </w:r>
          </w:p>
        </w:tc>
        <w:tc>
          <w:tcPr>
            <w:tcW w:w="1155" w:type="dxa"/>
            <w:vMerge w:val="restart"/>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54E3D4AE"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Formación bruta de capital</w:t>
            </w:r>
          </w:p>
        </w:tc>
        <w:tc>
          <w:tcPr>
            <w:tcW w:w="1148" w:type="dxa"/>
            <w:vMerge w:val="restart"/>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4362EFC7"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Utilización</w:t>
            </w:r>
            <w:r w:rsidRPr="002F5582">
              <w:rPr>
                <w:rFonts w:eastAsia="Times New Roman" w:cs="Times New Roman"/>
                <w:b/>
                <w:bCs/>
                <w:color w:val="000000"/>
                <w:kern w:val="24"/>
                <w:sz w:val="18"/>
                <w:szCs w:val="18"/>
                <w:lang w:val="es-EC"/>
              </w:rPr>
              <w:br/>
              <w:t>Total</w:t>
            </w:r>
          </w:p>
        </w:tc>
      </w:tr>
      <w:tr w:rsidR="00781B7F" w:rsidRPr="002F5582" w14:paraId="3B569711" w14:textId="77777777" w:rsidTr="00AA2DAA">
        <w:tc>
          <w:tcPr>
            <w:tcW w:w="1810" w:type="dxa"/>
            <w:tcBorders>
              <w:top w:val="nil"/>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118060F1"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1049" w:type="dxa"/>
            <w:tcBorders>
              <w:top w:val="single" w:sz="4" w:space="0" w:color="000000"/>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0513C569"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A - B</w:t>
            </w:r>
          </w:p>
        </w:tc>
        <w:tc>
          <w:tcPr>
            <w:tcW w:w="1006" w:type="dxa"/>
            <w:tcBorders>
              <w:top w:val="single" w:sz="4" w:space="0" w:color="000000"/>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62890809"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w:t>
            </w:r>
          </w:p>
        </w:tc>
        <w:tc>
          <w:tcPr>
            <w:tcW w:w="1055" w:type="dxa"/>
            <w:tcBorders>
              <w:top w:val="single" w:sz="4" w:space="0" w:color="000000"/>
              <w:left w:val="single" w:sz="4" w:space="0" w:color="000000"/>
              <w:bottom w:val="nil"/>
              <w:right w:val="single" w:sz="4" w:space="0" w:color="000000"/>
            </w:tcBorders>
            <w:shd w:val="clear" w:color="auto" w:fill="75BDA7"/>
            <w:tcMar>
              <w:top w:w="14" w:type="dxa"/>
              <w:left w:w="14" w:type="dxa"/>
              <w:bottom w:w="0" w:type="dxa"/>
              <w:right w:w="14" w:type="dxa"/>
            </w:tcMar>
            <w:vAlign w:val="bottom"/>
            <w:hideMark/>
          </w:tcPr>
          <w:p w14:paraId="3E0638A1"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D - 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FB75FE5" w14:textId="77777777" w:rsidR="00781B7F" w:rsidRPr="002F5582" w:rsidRDefault="00781B7F"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E67AC8" w14:textId="77777777" w:rsidR="00781B7F" w:rsidRPr="002F5582" w:rsidRDefault="00781B7F"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D01130A" w14:textId="77777777" w:rsidR="00781B7F" w:rsidRPr="002F5582" w:rsidRDefault="00781B7F"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442BF0" w14:textId="77777777" w:rsidR="00781B7F" w:rsidRPr="002F5582" w:rsidRDefault="00781B7F" w:rsidP="00CD4173">
            <w:pPr>
              <w:keepNext/>
              <w:spacing w:after="0"/>
              <w:jc w:val="left"/>
              <w:rPr>
                <w:rFonts w:eastAsia="Times New Roman" w:cs="Times New Roman"/>
                <w:sz w:val="18"/>
                <w:szCs w:val="18"/>
                <w:lang w:val="es-EC"/>
              </w:rPr>
            </w:pPr>
          </w:p>
        </w:tc>
      </w:tr>
      <w:tr w:rsidR="00781B7F" w:rsidRPr="002F5582" w14:paraId="63631734" w14:textId="77777777" w:rsidTr="00AA2DAA">
        <w:tc>
          <w:tcPr>
            <w:tcW w:w="1810" w:type="dxa"/>
            <w:tcBorders>
              <w:top w:val="nil"/>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03EE2AD7"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Consumo intermedio de</w:t>
            </w:r>
          </w:p>
        </w:tc>
        <w:tc>
          <w:tcPr>
            <w:tcW w:w="1049" w:type="dxa"/>
            <w:tcBorders>
              <w:top w:val="nil"/>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62EE2E67"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Sector primario</w:t>
            </w:r>
          </w:p>
        </w:tc>
        <w:tc>
          <w:tcPr>
            <w:tcW w:w="1006" w:type="dxa"/>
            <w:tcBorders>
              <w:top w:val="nil"/>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66771D60"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Manu-</w:t>
            </w:r>
          </w:p>
          <w:p w14:paraId="02AEE4AA"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facturas</w:t>
            </w:r>
          </w:p>
        </w:tc>
        <w:tc>
          <w:tcPr>
            <w:tcW w:w="1055" w:type="dxa"/>
            <w:tcBorders>
              <w:top w:val="nil"/>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0A86F9BF" w14:textId="77777777" w:rsidR="00781B7F" w:rsidRPr="002F5582" w:rsidRDefault="00781B7F" w:rsidP="00CD4173">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Servicios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27B967" w14:textId="77777777" w:rsidR="00781B7F" w:rsidRPr="002F5582" w:rsidRDefault="00781B7F"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008AE9" w14:textId="77777777" w:rsidR="00781B7F" w:rsidRPr="002F5582" w:rsidRDefault="00781B7F"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1DDE9EF" w14:textId="77777777" w:rsidR="00781B7F" w:rsidRPr="002F5582" w:rsidRDefault="00781B7F" w:rsidP="00CD4173">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642EC6" w14:textId="77777777" w:rsidR="00781B7F" w:rsidRPr="002F5582" w:rsidRDefault="00781B7F" w:rsidP="00CD4173">
            <w:pPr>
              <w:keepNext/>
              <w:spacing w:after="0"/>
              <w:jc w:val="left"/>
              <w:rPr>
                <w:rFonts w:eastAsia="Times New Roman" w:cs="Times New Roman"/>
                <w:sz w:val="18"/>
                <w:szCs w:val="18"/>
                <w:lang w:val="es-EC"/>
              </w:rPr>
            </w:pPr>
          </w:p>
        </w:tc>
      </w:tr>
      <w:tr w:rsidR="00781B7F" w:rsidRPr="002F5582" w14:paraId="036053E6" w14:textId="77777777" w:rsidTr="00AA2DAA">
        <w:tc>
          <w:tcPr>
            <w:tcW w:w="181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6B7E0559"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Productos agrícolas</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CA010E8"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1.781</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3B56B94"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7.906</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1ECB154"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886</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05BD5EE"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5.434</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E2AF34F"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3.235</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0C51477"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1.285</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3AEC8F6"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20.527</w:t>
            </w:r>
          </w:p>
        </w:tc>
      </w:tr>
      <w:tr w:rsidR="00781B7F" w:rsidRPr="002F5582" w14:paraId="4A790C0D" w14:textId="77777777" w:rsidTr="00AA2DAA">
        <w:tc>
          <w:tcPr>
            <w:tcW w:w="181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217F44F5"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Productos mineros</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A853526"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1.483</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354AF3C"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1.336</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2D36A5F"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330</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3A4B14E"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7.939</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032BB4D"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5485B21"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3DCD8E2"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11.087</w:t>
            </w:r>
          </w:p>
        </w:tc>
      </w:tr>
      <w:tr w:rsidR="00781B7F" w:rsidRPr="002F5582" w14:paraId="5D05405A" w14:textId="77777777" w:rsidTr="00AA2DAA">
        <w:tc>
          <w:tcPr>
            <w:tcW w:w="181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20D0202C"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Manufacturas</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B6EFC77"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4.171</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BD8622F"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14.234</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73B6FC7"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15.328</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E3C02CE"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8.980</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F4466AF"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29.864</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E243D35"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8.372</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F4D2159"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80.950</w:t>
            </w:r>
          </w:p>
        </w:tc>
      </w:tr>
      <w:tr w:rsidR="00781B7F" w:rsidRPr="002F5582" w14:paraId="2627FCDE" w14:textId="77777777" w:rsidTr="00AA2DAA">
        <w:tc>
          <w:tcPr>
            <w:tcW w:w="181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2D82A18D"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Servicios básicos</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77C646F"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351</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A25B15E"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364</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3124216"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2.070</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E7DFECB"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68</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2A45916"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1.600</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5FA6254"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19B1957"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4.453</w:t>
            </w:r>
          </w:p>
        </w:tc>
      </w:tr>
      <w:tr w:rsidR="00781B7F" w:rsidRPr="002F5582" w14:paraId="33347464" w14:textId="77777777" w:rsidTr="00AA2DAA">
        <w:tc>
          <w:tcPr>
            <w:tcW w:w="181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671C9774"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Construcción</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EEB2FEE"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28</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F9AA1CB"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13</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A3DA48A"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1.066</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9DE1A07"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899347E"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347</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87F9739"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18.225</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1D92A30"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19.679</w:t>
            </w:r>
          </w:p>
        </w:tc>
      </w:tr>
      <w:tr w:rsidR="00781B7F" w:rsidRPr="002F5582" w14:paraId="0CAF5E83" w14:textId="77777777" w:rsidTr="00AA2DAA">
        <w:tc>
          <w:tcPr>
            <w:tcW w:w="181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7E61EB07"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Comercio</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D826F6C"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FF929B8"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4C26D7A"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1EEE844"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55157CA"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CA1A71E"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094EF5C"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r>
      <w:tr w:rsidR="00781B7F" w:rsidRPr="002F5582" w14:paraId="58F7A8D6" w14:textId="77777777" w:rsidTr="00AA2DAA">
        <w:tc>
          <w:tcPr>
            <w:tcW w:w="1810" w:type="dxa"/>
            <w:tcBorders>
              <w:top w:val="single" w:sz="4" w:space="0" w:color="000000"/>
              <w:left w:val="single" w:sz="4" w:space="0" w:color="000000"/>
              <w:bottom w:val="single" w:sz="4" w:space="0" w:color="000000"/>
              <w:right w:val="single" w:sz="4" w:space="0" w:color="000000"/>
            </w:tcBorders>
            <w:shd w:val="clear" w:color="auto" w:fill="auto"/>
            <w:tcMar>
              <w:top w:w="14" w:type="dxa"/>
              <w:left w:w="126" w:type="dxa"/>
              <w:bottom w:w="0" w:type="dxa"/>
              <w:right w:w="14" w:type="dxa"/>
            </w:tcMar>
            <w:vAlign w:val="bottom"/>
            <w:hideMark/>
          </w:tcPr>
          <w:p w14:paraId="3EC98302"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Otros servicios</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3B3BF23"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4.261</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1B892A2"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3.101</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0DE206E"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18.841</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48ECBB1"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2.496</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652913D3"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45.034</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3EA6D46"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125</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36F1EA7"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73.858</w:t>
            </w:r>
          </w:p>
        </w:tc>
      </w:tr>
      <w:tr w:rsidR="00781B7F" w:rsidRPr="002F5582" w14:paraId="26A5DD4D" w14:textId="77777777" w:rsidTr="00AA2DAA">
        <w:tc>
          <w:tcPr>
            <w:tcW w:w="1810"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3014EE1D"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Ajuste CIF/FOB</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DFF963E"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06"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41339BD8"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73EE86B5"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49"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20B2B468"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7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02BFCDEE"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155"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134BD644"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148" w:type="dxa"/>
            <w:tcBorders>
              <w:top w:val="single" w:sz="4" w:space="0" w:color="000000"/>
              <w:left w:val="single" w:sz="4" w:space="0" w:color="000000"/>
              <w:bottom w:val="single" w:sz="4" w:space="0" w:color="000000"/>
              <w:right w:val="single" w:sz="4" w:space="0" w:color="000000"/>
            </w:tcBorders>
            <w:shd w:val="clear" w:color="auto" w:fill="auto"/>
            <w:tcMar>
              <w:top w:w="14" w:type="dxa"/>
              <w:left w:w="14" w:type="dxa"/>
              <w:bottom w:w="0" w:type="dxa"/>
              <w:right w:w="14" w:type="dxa"/>
            </w:tcMar>
            <w:vAlign w:val="bottom"/>
            <w:hideMark/>
          </w:tcPr>
          <w:p w14:paraId="5F67A806"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r>
      <w:tr w:rsidR="00781B7F" w:rsidRPr="002F5582" w14:paraId="6AE83806" w14:textId="77777777" w:rsidTr="00AA2DAA">
        <w:tc>
          <w:tcPr>
            <w:tcW w:w="1810"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442794C3" w14:textId="77777777" w:rsidR="00781B7F" w:rsidRPr="002F5582" w:rsidRDefault="00781B7F" w:rsidP="00CD4173">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Utilización Total</w:t>
            </w:r>
          </w:p>
        </w:tc>
        <w:tc>
          <w:tcPr>
            <w:tcW w:w="1049"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3D82C2C0"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12.075</w:t>
            </w:r>
          </w:p>
        </w:tc>
        <w:tc>
          <w:tcPr>
            <w:tcW w:w="1006"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5C760548"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26.954</w:t>
            </w:r>
          </w:p>
        </w:tc>
        <w:tc>
          <w:tcPr>
            <w:tcW w:w="1055"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36B58A93"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38.521</w:t>
            </w:r>
          </w:p>
        </w:tc>
        <w:tc>
          <w:tcPr>
            <w:tcW w:w="1049"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6D92070F"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24.917</w:t>
            </w:r>
          </w:p>
        </w:tc>
        <w:tc>
          <w:tcPr>
            <w:tcW w:w="1078"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1625CC9A"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80.080</w:t>
            </w:r>
          </w:p>
        </w:tc>
        <w:tc>
          <w:tcPr>
            <w:tcW w:w="1155"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4326F70D"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28.006</w:t>
            </w:r>
          </w:p>
        </w:tc>
        <w:tc>
          <w:tcPr>
            <w:tcW w:w="1148" w:type="dxa"/>
            <w:tcBorders>
              <w:top w:val="single" w:sz="4" w:space="0" w:color="000000"/>
              <w:left w:val="single" w:sz="4" w:space="0" w:color="000000"/>
              <w:bottom w:val="single" w:sz="4" w:space="0" w:color="000000"/>
              <w:right w:val="single" w:sz="4" w:space="0" w:color="000000"/>
            </w:tcBorders>
            <w:shd w:val="clear" w:color="auto" w:fill="75BDA7"/>
            <w:tcMar>
              <w:top w:w="14" w:type="dxa"/>
              <w:left w:w="14" w:type="dxa"/>
              <w:bottom w:w="0" w:type="dxa"/>
              <w:right w:w="14" w:type="dxa"/>
            </w:tcMar>
            <w:vAlign w:val="bottom"/>
            <w:hideMark/>
          </w:tcPr>
          <w:p w14:paraId="48E09606" w14:textId="77777777" w:rsidR="00781B7F" w:rsidRPr="002F5582" w:rsidRDefault="00781B7F" w:rsidP="00CD4173">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210.553</w:t>
            </w:r>
          </w:p>
        </w:tc>
      </w:tr>
    </w:tbl>
    <w:p w14:paraId="301FF4B3" w14:textId="77777777" w:rsidR="00AA2DAA" w:rsidRPr="002F5582" w:rsidRDefault="00AA2DAA" w:rsidP="00AA2DAA">
      <w:pPr>
        <w:rPr>
          <w:sz w:val="20"/>
          <w:szCs w:val="18"/>
          <w:lang w:val="es-EC"/>
        </w:rPr>
      </w:pPr>
      <w:r w:rsidRPr="002F5582">
        <w:rPr>
          <w:sz w:val="20"/>
          <w:szCs w:val="18"/>
          <w:lang w:val="es-EC"/>
        </w:rPr>
        <w:t xml:space="preserve">Fuente: Elaboración propia con base en el Sistema de Cuentas Nacionales de Ecuador </w:t>
      </w:r>
      <w:r w:rsidRPr="002F5582">
        <w:rPr>
          <w:sz w:val="20"/>
          <w:szCs w:val="18"/>
          <w:lang w:val="es-EC"/>
        </w:rPr>
        <w:fldChar w:fldCharType="begin"/>
      </w:r>
      <w:r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Pr="002F5582">
        <w:rPr>
          <w:sz w:val="20"/>
          <w:szCs w:val="18"/>
          <w:lang w:val="es-EC"/>
        </w:rPr>
        <w:fldChar w:fldCharType="separate"/>
      </w:r>
      <w:r w:rsidRPr="002F5582">
        <w:rPr>
          <w:rFonts w:cs="Times New Roman"/>
          <w:sz w:val="20"/>
          <w:lang w:val="es-EC"/>
        </w:rPr>
        <w:t>(BCE, 2024)</w:t>
      </w:r>
      <w:r w:rsidRPr="002F5582">
        <w:rPr>
          <w:sz w:val="20"/>
          <w:szCs w:val="18"/>
          <w:lang w:val="es-EC"/>
        </w:rPr>
        <w:fldChar w:fldCharType="end"/>
      </w:r>
      <w:r w:rsidRPr="002F5582">
        <w:rPr>
          <w:sz w:val="20"/>
          <w:szCs w:val="18"/>
          <w:lang w:val="es-EC"/>
        </w:rPr>
        <w:t>.</w:t>
      </w:r>
    </w:p>
    <w:p w14:paraId="25F00A23" w14:textId="6D98CC43" w:rsidR="00FA1DCC" w:rsidRPr="002F5582" w:rsidRDefault="0015158E" w:rsidP="00D27F50">
      <w:pPr>
        <w:rPr>
          <w:lang w:val="es-EC"/>
        </w:rPr>
      </w:pPr>
      <w:r w:rsidRPr="002F5582">
        <w:rPr>
          <w:lang w:val="es-EC"/>
        </w:rPr>
        <w:t xml:space="preserve">La </w:t>
      </w:r>
      <w:r w:rsidR="00FB0A8A" w:rsidRPr="002F5582">
        <w:rPr>
          <w:lang w:val="es-EC"/>
        </w:rPr>
        <w:t>relación entre estas tablas es importante</w:t>
      </w:r>
      <w:r w:rsidR="00607DB3" w:rsidRPr="002F5582">
        <w:rPr>
          <w:lang w:val="es-EC"/>
        </w:rPr>
        <w:t>, sobre todo las primeras tres columnas</w:t>
      </w:r>
      <w:r w:rsidR="006008A5" w:rsidRPr="002F5582">
        <w:rPr>
          <w:lang w:val="es-EC"/>
        </w:rPr>
        <w:t xml:space="preserve"> del ejemplo</w:t>
      </w:r>
      <w:r w:rsidR="00607DB3" w:rsidRPr="002F5582">
        <w:rPr>
          <w:lang w:val="es-EC"/>
        </w:rPr>
        <w:t>, porque</w:t>
      </w:r>
      <w:r w:rsidR="00ED684C" w:rsidRPr="002F5582">
        <w:rPr>
          <w:lang w:val="es-EC"/>
        </w:rPr>
        <w:t xml:space="preserve"> al restar</w:t>
      </w:r>
      <w:r w:rsidR="006D6B5F" w:rsidRPr="002F5582">
        <w:rPr>
          <w:lang w:val="es-EC"/>
        </w:rPr>
        <w:t xml:space="preserve"> el consumo intermedio de la tabla de utilización (</w:t>
      </w:r>
      <w:r w:rsidR="006D6B5F" w:rsidRPr="002F5582">
        <w:rPr>
          <w:lang w:val="es-EC"/>
        </w:rPr>
        <w:fldChar w:fldCharType="begin"/>
      </w:r>
      <w:r w:rsidR="006D6B5F" w:rsidRPr="002F5582">
        <w:rPr>
          <w:lang w:val="es-EC"/>
        </w:rPr>
        <w:instrText xml:space="preserve"> REF  _Ref184915884 \* Lower \h </w:instrText>
      </w:r>
      <w:r w:rsidR="006D6B5F" w:rsidRPr="002F5582">
        <w:rPr>
          <w:lang w:val="es-EC"/>
        </w:rPr>
      </w:r>
      <w:r w:rsidR="006D6B5F" w:rsidRPr="002F5582">
        <w:rPr>
          <w:lang w:val="es-EC"/>
        </w:rPr>
        <w:fldChar w:fldCharType="separate"/>
      </w:r>
      <w:r w:rsidR="00160B55" w:rsidRPr="002F5582">
        <w:rPr>
          <w:lang w:val="es-EC"/>
        </w:rPr>
        <w:t xml:space="preserve">cuadro </w:t>
      </w:r>
      <w:r w:rsidR="00160B55">
        <w:rPr>
          <w:noProof/>
          <w:lang w:val="es-EC"/>
        </w:rPr>
        <w:t>2</w:t>
      </w:r>
      <w:r w:rsidR="006D6B5F" w:rsidRPr="002F5582">
        <w:rPr>
          <w:lang w:val="es-EC"/>
        </w:rPr>
        <w:fldChar w:fldCharType="end"/>
      </w:r>
      <w:r w:rsidR="006D6B5F" w:rsidRPr="002F5582">
        <w:rPr>
          <w:lang w:val="es-EC"/>
        </w:rPr>
        <w:t>)</w:t>
      </w:r>
      <w:r w:rsidR="00ED684C" w:rsidRPr="002F5582">
        <w:rPr>
          <w:lang w:val="es-EC"/>
        </w:rPr>
        <w:t xml:space="preserve"> </w:t>
      </w:r>
      <w:r w:rsidR="00624855" w:rsidRPr="002F5582">
        <w:rPr>
          <w:lang w:val="es-EC"/>
        </w:rPr>
        <w:t>de</w:t>
      </w:r>
      <w:r w:rsidR="00345A4F" w:rsidRPr="002F5582">
        <w:rPr>
          <w:lang w:val="es-EC"/>
        </w:rPr>
        <w:t xml:space="preserve"> </w:t>
      </w:r>
      <w:r w:rsidR="00ED684C" w:rsidRPr="002F5582">
        <w:rPr>
          <w:lang w:val="es-EC"/>
        </w:rPr>
        <w:t>la</w:t>
      </w:r>
      <w:r w:rsidR="00624855" w:rsidRPr="002F5582">
        <w:rPr>
          <w:lang w:val="es-EC"/>
        </w:rPr>
        <w:t>s ventas</w:t>
      </w:r>
      <w:r w:rsidR="00ED684C" w:rsidRPr="002F5582">
        <w:rPr>
          <w:lang w:val="es-EC"/>
        </w:rPr>
        <w:t xml:space="preserve"> (es decir</w:t>
      </w:r>
      <w:r w:rsidR="00624855" w:rsidRPr="002F5582">
        <w:rPr>
          <w:lang w:val="es-EC"/>
        </w:rPr>
        <w:t xml:space="preserve">, </w:t>
      </w:r>
      <w:r w:rsidR="00A573ED" w:rsidRPr="002F5582">
        <w:rPr>
          <w:lang w:val="es-EC"/>
        </w:rPr>
        <w:t xml:space="preserve">la </w:t>
      </w:r>
      <w:r w:rsidR="00624855" w:rsidRPr="002F5582">
        <w:rPr>
          <w:lang w:val="es-EC"/>
        </w:rPr>
        <w:t xml:space="preserve">producción a precios básicos en el </w:t>
      </w:r>
      <w:r w:rsidR="0064646A" w:rsidRPr="002F5582">
        <w:rPr>
          <w:lang w:val="es-EC"/>
        </w:rPr>
        <w:fldChar w:fldCharType="begin"/>
      </w:r>
      <w:r w:rsidR="0064646A" w:rsidRPr="002F5582">
        <w:rPr>
          <w:lang w:val="es-EC"/>
        </w:rPr>
        <w:instrText xml:space="preserve"> REF  _Ref184914465 \* Lower \h </w:instrText>
      </w:r>
      <w:r w:rsidR="0064646A" w:rsidRPr="002F5582">
        <w:rPr>
          <w:lang w:val="es-EC"/>
        </w:rPr>
      </w:r>
      <w:r w:rsidR="0064646A" w:rsidRPr="002F5582">
        <w:rPr>
          <w:lang w:val="es-EC"/>
        </w:rPr>
        <w:fldChar w:fldCharType="separate"/>
      </w:r>
      <w:r w:rsidR="00160B55" w:rsidRPr="002F5582">
        <w:rPr>
          <w:lang w:val="es-EC"/>
        </w:rPr>
        <w:t xml:space="preserve">cuadro </w:t>
      </w:r>
      <w:r w:rsidR="00160B55">
        <w:rPr>
          <w:noProof/>
          <w:lang w:val="es-EC"/>
        </w:rPr>
        <w:t>1</w:t>
      </w:r>
      <w:r w:rsidR="0064646A" w:rsidRPr="002F5582">
        <w:rPr>
          <w:lang w:val="es-EC"/>
        </w:rPr>
        <w:fldChar w:fldCharType="end"/>
      </w:r>
      <w:r w:rsidR="00ED684C" w:rsidRPr="002F5582">
        <w:rPr>
          <w:lang w:val="es-EC"/>
        </w:rPr>
        <w:t>) de las activida</w:t>
      </w:r>
      <w:r w:rsidR="00345A4F" w:rsidRPr="002F5582">
        <w:rPr>
          <w:lang w:val="es-EC"/>
        </w:rPr>
        <w:t>des económicas</w:t>
      </w:r>
      <w:r w:rsidR="00534EBF" w:rsidRPr="002F5582">
        <w:rPr>
          <w:lang w:val="es-EC"/>
        </w:rPr>
        <w:t>, el remanente es la riqueza adicional generada por el sector en ese periodo</w:t>
      </w:r>
      <w:r w:rsidR="00844DC4" w:rsidRPr="002F5582">
        <w:rPr>
          <w:lang w:val="es-EC"/>
        </w:rPr>
        <w:t xml:space="preserve"> (denominada Valor Agregado). </w:t>
      </w:r>
      <w:r w:rsidR="003609BD" w:rsidRPr="002F5582">
        <w:rPr>
          <w:lang w:val="es-EC"/>
        </w:rPr>
        <w:t xml:space="preserve">El </w:t>
      </w:r>
      <w:r w:rsidR="00CC44BD" w:rsidRPr="002F5582">
        <w:rPr>
          <w:lang w:val="es-EC"/>
        </w:rPr>
        <w:fldChar w:fldCharType="begin"/>
      </w:r>
      <w:r w:rsidR="00CC44BD" w:rsidRPr="002F5582">
        <w:rPr>
          <w:lang w:val="es-EC"/>
        </w:rPr>
        <w:instrText xml:space="preserve"> REF  _Ref184917932 \* Lower \h </w:instrText>
      </w:r>
      <w:r w:rsidR="00CC44BD" w:rsidRPr="002F5582">
        <w:rPr>
          <w:lang w:val="es-EC"/>
        </w:rPr>
      </w:r>
      <w:r w:rsidR="00CC44BD" w:rsidRPr="002F5582">
        <w:rPr>
          <w:lang w:val="es-EC"/>
        </w:rPr>
        <w:fldChar w:fldCharType="separate"/>
      </w:r>
      <w:r w:rsidR="00160B55" w:rsidRPr="002F5582">
        <w:rPr>
          <w:lang w:val="es-EC"/>
        </w:rPr>
        <w:t xml:space="preserve">cuadro </w:t>
      </w:r>
      <w:r w:rsidR="00160B55">
        <w:rPr>
          <w:noProof/>
          <w:lang w:val="es-EC"/>
        </w:rPr>
        <w:t>3</w:t>
      </w:r>
      <w:r w:rsidR="00CC44BD" w:rsidRPr="002F5582">
        <w:rPr>
          <w:lang w:val="es-EC"/>
        </w:rPr>
        <w:fldChar w:fldCharType="end"/>
      </w:r>
      <w:r w:rsidR="00CC44BD" w:rsidRPr="002F5582">
        <w:rPr>
          <w:lang w:val="es-EC"/>
        </w:rPr>
        <w:t xml:space="preserve"> </w:t>
      </w:r>
      <w:r w:rsidR="004D4E7A" w:rsidRPr="002F5582">
        <w:rPr>
          <w:lang w:val="es-EC"/>
        </w:rPr>
        <w:t>muestra que</w:t>
      </w:r>
      <w:r w:rsidR="00AD5FC3" w:rsidRPr="002F5582">
        <w:rPr>
          <w:lang w:val="es-EC"/>
        </w:rPr>
        <w:t xml:space="preserve"> la suma de la tabla de oferta para las tres actividades económicas representati</w:t>
      </w:r>
      <w:r w:rsidR="004D4E7A" w:rsidRPr="002F5582">
        <w:rPr>
          <w:lang w:val="es-EC"/>
        </w:rPr>
        <w:t>vas (</w:t>
      </w:r>
      <w:r w:rsidR="003658EF" w:rsidRPr="002F5582">
        <w:rPr>
          <w:lang w:val="es-EC"/>
        </w:rPr>
        <w:t>v</w:t>
      </w:r>
      <w:r w:rsidR="004D4E7A" w:rsidRPr="002F5582">
        <w:rPr>
          <w:lang w:val="es-EC"/>
        </w:rPr>
        <w:t xml:space="preserve">alor </w:t>
      </w:r>
      <w:r w:rsidR="003658EF" w:rsidRPr="002F5582">
        <w:rPr>
          <w:lang w:val="es-EC"/>
        </w:rPr>
        <w:t>b</w:t>
      </w:r>
      <w:r w:rsidR="004D4E7A" w:rsidRPr="002F5582">
        <w:rPr>
          <w:lang w:val="es-EC"/>
        </w:rPr>
        <w:t xml:space="preserve">ruto de </w:t>
      </w:r>
      <w:r w:rsidR="003658EF" w:rsidRPr="002F5582">
        <w:rPr>
          <w:lang w:val="es-EC"/>
        </w:rPr>
        <w:t>p</w:t>
      </w:r>
      <w:r w:rsidR="004D4E7A" w:rsidRPr="002F5582">
        <w:rPr>
          <w:lang w:val="es-EC"/>
        </w:rPr>
        <w:t>roducción)</w:t>
      </w:r>
      <w:r w:rsidR="00CC44BD" w:rsidRPr="002F5582">
        <w:rPr>
          <w:lang w:val="es-EC"/>
        </w:rPr>
        <w:t xml:space="preserve"> </w:t>
      </w:r>
      <w:r w:rsidR="004D4E7A" w:rsidRPr="002F5582">
        <w:rPr>
          <w:lang w:val="es-EC"/>
        </w:rPr>
        <w:t xml:space="preserve">menos </w:t>
      </w:r>
      <w:r w:rsidR="003658EF" w:rsidRPr="002F5582">
        <w:rPr>
          <w:lang w:val="es-EC"/>
        </w:rPr>
        <w:t>la suma de la tabla de utilización (consumo intermedio) es igual a</w:t>
      </w:r>
      <w:r w:rsidR="00C93592" w:rsidRPr="002F5582">
        <w:rPr>
          <w:lang w:val="es-EC"/>
        </w:rPr>
        <w:t>l valor agregado bruto. La suma de todos los valores agregados brutos (100.</w:t>
      </w:r>
      <w:r w:rsidR="00247E8B" w:rsidRPr="002F5582">
        <w:rPr>
          <w:lang w:val="es-EC"/>
        </w:rPr>
        <w:t>872 millones de dólares)</w:t>
      </w:r>
      <w:r w:rsidR="009A6FDE" w:rsidRPr="002F5582">
        <w:rPr>
          <w:lang w:val="es-EC"/>
        </w:rPr>
        <w:t xml:space="preserve"> </w:t>
      </w:r>
      <w:r w:rsidR="002568EB" w:rsidRPr="002F5582">
        <w:rPr>
          <w:lang w:val="es-EC"/>
        </w:rPr>
        <w:t xml:space="preserve">más impuestos, menos subvenciones (7.236 millones de dólares del </w:t>
      </w:r>
      <w:r w:rsidR="002568EB" w:rsidRPr="002F5582">
        <w:rPr>
          <w:lang w:val="es-EC"/>
        </w:rPr>
        <w:fldChar w:fldCharType="begin"/>
      </w:r>
      <w:r w:rsidR="002568EB" w:rsidRPr="002F5582">
        <w:rPr>
          <w:lang w:val="es-EC"/>
        </w:rPr>
        <w:instrText xml:space="preserve"> REF  _Ref184914465 \* Lower \h </w:instrText>
      </w:r>
      <w:r w:rsidR="002568EB" w:rsidRPr="002F5582">
        <w:rPr>
          <w:lang w:val="es-EC"/>
        </w:rPr>
      </w:r>
      <w:r w:rsidR="002568EB" w:rsidRPr="002F5582">
        <w:rPr>
          <w:lang w:val="es-EC"/>
        </w:rPr>
        <w:fldChar w:fldCharType="separate"/>
      </w:r>
      <w:r w:rsidR="00160B55" w:rsidRPr="002F5582">
        <w:rPr>
          <w:lang w:val="es-EC"/>
        </w:rPr>
        <w:t xml:space="preserve">cuadro </w:t>
      </w:r>
      <w:r w:rsidR="00160B55">
        <w:rPr>
          <w:noProof/>
          <w:lang w:val="es-EC"/>
        </w:rPr>
        <w:t>1</w:t>
      </w:r>
      <w:r w:rsidR="002568EB" w:rsidRPr="002F5582">
        <w:rPr>
          <w:lang w:val="es-EC"/>
        </w:rPr>
        <w:fldChar w:fldCharType="end"/>
      </w:r>
      <w:r w:rsidR="002568EB" w:rsidRPr="002F5582">
        <w:rPr>
          <w:lang w:val="es-EC"/>
        </w:rPr>
        <w:t xml:space="preserve">) es igual </w:t>
      </w:r>
      <w:r w:rsidR="0017237A" w:rsidRPr="002F5582">
        <w:rPr>
          <w:lang w:val="es-EC"/>
        </w:rPr>
        <w:t xml:space="preserve">al </w:t>
      </w:r>
      <w:r w:rsidR="003E2B86" w:rsidRPr="002F5582">
        <w:rPr>
          <w:lang w:val="es-EC"/>
        </w:rPr>
        <w:t>PIB (108.108 millones de dólares)</w:t>
      </w:r>
      <w:r w:rsidR="002703AF" w:rsidRPr="002F5582">
        <w:rPr>
          <w:lang w:val="es-EC"/>
        </w:rPr>
        <w:t>.</w:t>
      </w:r>
    </w:p>
    <w:p w14:paraId="55D46A6D" w14:textId="2CA44F2D" w:rsidR="0015158E" w:rsidRPr="002F5582" w:rsidRDefault="0015158E" w:rsidP="0015158E">
      <w:pPr>
        <w:pStyle w:val="Caption"/>
        <w:keepLines/>
        <w:rPr>
          <w:lang w:val="es-EC"/>
        </w:rPr>
      </w:pPr>
      <w:bookmarkStart w:id="8" w:name="_Ref184917932"/>
      <w:bookmarkStart w:id="9" w:name="_Toc191800621"/>
      <w:r w:rsidRPr="002F5582">
        <w:rPr>
          <w:lang w:val="es-EC"/>
        </w:rPr>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3</w:t>
      </w:r>
      <w:r w:rsidRPr="002F5582">
        <w:rPr>
          <w:lang w:val="es-EC"/>
        </w:rPr>
        <w:fldChar w:fldCharType="end"/>
      </w:r>
      <w:bookmarkEnd w:id="8"/>
      <w:r w:rsidRPr="002F5582">
        <w:rPr>
          <w:lang w:val="es-EC"/>
        </w:rPr>
        <w:t xml:space="preserve">. </w:t>
      </w:r>
      <w:r w:rsidR="00155CC8" w:rsidRPr="002F5582">
        <w:rPr>
          <w:lang w:val="es-EC"/>
        </w:rPr>
        <w:t>Valor Agregado Bruto y PIB por el lado de la producción</w:t>
      </w:r>
      <w:r w:rsidRPr="002F5582">
        <w:rPr>
          <w:lang w:val="es-EC"/>
        </w:rPr>
        <w:t xml:space="preserve"> (año 2019, millones de dólares)</w:t>
      </w:r>
      <w:bookmarkEnd w:id="9"/>
    </w:p>
    <w:tbl>
      <w:tblPr>
        <w:tblW w:w="5000" w:type="pct"/>
        <w:tblCellMar>
          <w:left w:w="0" w:type="dxa"/>
          <w:right w:w="0" w:type="dxa"/>
        </w:tblCellMar>
        <w:tblLook w:val="0600" w:firstRow="0" w:lastRow="0" w:firstColumn="0" w:lastColumn="0" w:noHBand="1" w:noVBand="1"/>
      </w:tblPr>
      <w:tblGrid>
        <w:gridCol w:w="3264"/>
        <w:gridCol w:w="1501"/>
        <w:gridCol w:w="1612"/>
        <w:gridCol w:w="1501"/>
        <w:gridCol w:w="1472"/>
      </w:tblGrid>
      <w:tr w:rsidR="00F805EE" w:rsidRPr="002F5582" w14:paraId="1DFAA45B" w14:textId="77777777" w:rsidTr="00AA2DAA">
        <w:tc>
          <w:tcPr>
            <w:tcW w:w="3264" w:type="dxa"/>
            <w:tcBorders>
              <w:top w:val="single" w:sz="4" w:space="0" w:color="000000"/>
              <w:left w:val="single" w:sz="4" w:space="0" w:color="000000"/>
              <w:bottom w:val="nil"/>
              <w:right w:val="single" w:sz="4" w:space="0" w:color="000000"/>
            </w:tcBorders>
            <w:shd w:val="clear" w:color="auto" w:fill="75BDA7"/>
            <w:tcMar>
              <w:top w:w="15" w:type="dxa"/>
              <w:left w:w="15" w:type="dxa"/>
              <w:bottom w:w="0" w:type="dxa"/>
              <w:right w:w="15" w:type="dxa"/>
            </w:tcMar>
            <w:vAlign w:val="bottom"/>
            <w:hideMark/>
          </w:tcPr>
          <w:p w14:paraId="61015140" w14:textId="77777777" w:rsidR="00F805EE" w:rsidRPr="002F5582" w:rsidRDefault="00F805EE" w:rsidP="00F805EE">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4614" w:type="dxa"/>
            <w:gridSpan w:val="3"/>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0A96F937" w14:textId="77777777"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Producción</w:t>
            </w:r>
          </w:p>
        </w:tc>
        <w:tc>
          <w:tcPr>
            <w:tcW w:w="1472" w:type="dxa"/>
            <w:vMerge w:val="restart"/>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5CE37B36" w14:textId="77777777"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Total</w:t>
            </w:r>
          </w:p>
        </w:tc>
      </w:tr>
      <w:tr w:rsidR="00F805EE" w:rsidRPr="002F5582" w14:paraId="54ABCBB4" w14:textId="77777777" w:rsidTr="00AA2DAA">
        <w:tc>
          <w:tcPr>
            <w:tcW w:w="3264" w:type="dxa"/>
            <w:tcBorders>
              <w:top w:val="nil"/>
              <w:left w:val="single" w:sz="4" w:space="0" w:color="000000"/>
              <w:bottom w:val="nil"/>
              <w:right w:val="single" w:sz="4" w:space="0" w:color="000000"/>
            </w:tcBorders>
            <w:shd w:val="clear" w:color="auto" w:fill="75BDA7"/>
            <w:tcMar>
              <w:top w:w="15" w:type="dxa"/>
              <w:left w:w="15" w:type="dxa"/>
              <w:bottom w:w="0" w:type="dxa"/>
              <w:right w:w="15" w:type="dxa"/>
            </w:tcMar>
            <w:vAlign w:val="bottom"/>
            <w:hideMark/>
          </w:tcPr>
          <w:p w14:paraId="337FF374" w14:textId="77777777" w:rsidR="00F805EE" w:rsidRPr="002F5582" w:rsidRDefault="00F805EE" w:rsidP="00F805EE">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1501" w:type="dxa"/>
            <w:tcBorders>
              <w:top w:val="single" w:sz="4" w:space="0" w:color="000000"/>
              <w:left w:val="single" w:sz="4" w:space="0" w:color="000000"/>
              <w:bottom w:val="nil"/>
              <w:right w:val="single" w:sz="4" w:space="0" w:color="000000"/>
            </w:tcBorders>
            <w:shd w:val="clear" w:color="auto" w:fill="75BDA7"/>
            <w:tcMar>
              <w:top w:w="15" w:type="dxa"/>
              <w:left w:w="15" w:type="dxa"/>
              <w:bottom w:w="0" w:type="dxa"/>
              <w:right w:w="15" w:type="dxa"/>
            </w:tcMar>
            <w:vAlign w:val="bottom"/>
            <w:hideMark/>
          </w:tcPr>
          <w:p w14:paraId="4EAB6C0D" w14:textId="77777777"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A - B</w:t>
            </w:r>
          </w:p>
        </w:tc>
        <w:tc>
          <w:tcPr>
            <w:tcW w:w="1612" w:type="dxa"/>
            <w:tcBorders>
              <w:top w:val="single" w:sz="4" w:space="0" w:color="000000"/>
              <w:left w:val="single" w:sz="4" w:space="0" w:color="000000"/>
              <w:bottom w:val="nil"/>
              <w:right w:val="single" w:sz="4" w:space="0" w:color="000000"/>
            </w:tcBorders>
            <w:shd w:val="clear" w:color="auto" w:fill="75BDA7"/>
            <w:tcMar>
              <w:top w:w="15" w:type="dxa"/>
              <w:left w:w="15" w:type="dxa"/>
              <w:bottom w:w="0" w:type="dxa"/>
              <w:right w:w="15" w:type="dxa"/>
            </w:tcMar>
            <w:vAlign w:val="bottom"/>
            <w:hideMark/>
          </w:tcPr>
          <w:p w14:paraId="215D106E" w14:textId="77777777"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w:t>
            </w:r>
          </w:p>
        </w:tc>
        <w:tc>
          <w:tcPr>
            <w:tcW w:w="1501" w:type="dxa"/>
            <w:tcBorders>
              <w:top w:val="single" w:sz="4" w:space="0" w:color="000000"/>
              <w:left w:val="single" w:sz="4" w:space="0" w:color="000000"/>
              <w:bottom w:val="nil"/>
              <w:right w:val="single" w:sz="4" w:space="0" w:color="000000"/>
            </w:tcBorders>
            <w:shd w:val="clear" w:color="auto" w:fill="75BDA7"/>
            <w:tcMar>
              <w:top w:w="15" w:type="dxa"/>
              <w:left w:w="15" w:type="dxa"/>
              <w:bottom w:w="0" w:type="dxa"/>
              <w:right w:w="15" w:type="dxa"/>
            </w:tcMar>
            <w:vAlign w:val="bottom"/>
            <w:hideMark/>
          </w:tcPr>
          <w:p w14:paraId="0A4C2069" w14:textId="77777777"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D - 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5840475" w14:textId="77777777" w:rsidR="00F805EE" w:rsidRPr="002F5582" w:rsidRDefault="00F805EE" w:rsidP="00F805EE">
            <w:pPr>
              <w:keepNext/>
              <w:spacing w:after="0"/>
              <w:jc w:val="left"/>
              <w:rPr>
                <w:rFonts w:eastAsia="Times New Roman" w:cs="Times New Roman"/>
                <w:sz w:val="18"/>
                <w:szCs w:val="18"/>
                <w:lang w:val="es-EC"/>
              </w:rPr>
            </w:pPr>
          </w:p>
        </w:tc>
      </w:tr>
      <w:tr w:rsidR="00F805EE" w:rsidRPr="002F5582" w14:paraId="44F7E0E8" w14:textId="77777777" w:rsidTr="00AA2DAA">
        <w:tc>
          <w:tcPr>
            <w:tcW w:w="3264" w:type="dxa"/>
            <w:tcBorders>
              <w:top w:val="nil"/>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5DB29201" w14:textId="77777777" w:rsidR="00F805EE" w:rsidRPr="002F5582" w:rsidRDefault="00F805EE" w:rsidP="00F805EE">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Producción de</w:t>
            </w:r>
          </w:p>
        </w:tc>
        <w:tc>
          <w:tcPr>
            <w:tcW w:w="1501" w:type="dxa"/>
            <w:tcBorders>
              <w:top w:val="nil"/>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2698137F" w14:textId="77777777"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Sector primario</w:t>
            </w:r>
          </w:p>
        </w:tc>
        <w:tc>
          <w:tcPr>
            <w:tcW w:w="1612" w:type="dxa"/>
            <w:tcBorders>
              <w:top w:val="nil"/>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3330AE87" w14:textId="4F29B888"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Manufacturas</w:t>
            </w:r>
          </w:p>
        </w:tc>
        <w:tc>
          <w:tcPr>
            <w:tcW w:w="1501" w:type="dxa"/>
            <w:tcBorders>
              <w:top w:val="nil"/>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6DA43E24" w14:textId="77777777"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Servicios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F0E7C2" w14:textId="77777777" w:rsidR="00F805EE" w:rsidRPr="002F5582" w:rsidRDefault="00F805EE" w:rsidP="00F805EE">
            <w:pPr>
              <w:keepNext/>
              <w:spacing w:after="0"/>
              <w:jc w:val="left"/>
              <w:rPr>
                <w:rFonts w:eastAsia="Times New Roman" w:cs="Times New Roman"/>
                <w:sz w:val="18"/>
                <w:szCs w:val="18"/>
                <w:lang w:val="es-EC"/>
              </w:rPr>
            </w:pPr>
          </w:p>
        </w:tc>
      </w:tr>
      <w:tr w:rsidR="00F805EE" w:rsidRPr="002F5582" w14:paraId="3DBA4321" w14:textId="77777777" w:rsidTr="00AA2DAA">
        <w:tc>
          <w:tcPr>
            <w:tcW w:w="3264" w:type="dxa"/>
            <w:tcBorders>
              <w:top w:val="single" w:sz="4" w:space="0" w:color="000000"/>
              <w:left w:val="single" w:sz="4" w:space="0" w:color="000000"/>
              <w:bottom w:val="single" w:sz="4" w:space="0" w:color="000000"/>
              <w:right w:val="single" w:sz="4" w:space="0" w:color="000000"/>
            </w:tcBorders>
            <w:shd w:val="clear" w:color="auto" w:fill="auto"/>
            <w:tcMar>
              <w:top w:w="15" w:type="dxa"/>
              <w:left w:w="135" w:type="dxa"/>
              <w:bottom w:w="0" w:type="dxa"/>
              <w:right w:w="15" w:type="dxa"/>
            </w:tcMar>
            <w:vAlign w:val="bottom"/>
            <w:hideMark/>
          </w:tcPr>
          <w:p w14:paraId="747BFF8B" w14:textId="77777777" w:rsidR="00F805EE" w:rsidRPr="002F5582" w:rsidRDefault="00F805EE" w:rsidP="00F805EE">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Valor Bruto de Producción</w:t>
            </w: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54075A7A"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27.453</w:t>
            </w:r>
          </w:p>
        </w:tc>
        <w:tc>
          <w:tcPr>
            <w:tcW w:w="161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926D236"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42.813</w:t>
            </w: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215B3DEE"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108.156</w:t>
            </w:r>
          </w:p>
        </w:tc>
        <w:tc>
          <w:tcPr>
            <w:tcW w:w="147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463A4E8"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178.421</w:t>
            </w:r>
          </w:p>
        </w:tc>
      </w:tr>
      <w:tr w:rsidR="00F805EE" w:rsidRPr="002F5582" w14:paraId="5D3C8055" w14:textId="77777777" w:rsidTr="00AA2DAA">
        <w:tc>
          <w:tcPr>
            <w:tcW w:w="3264" w:type="dxa"/>
            <w:tcBorders>
              <w:top w:val="single" w:sz="4" w:space="0" w:color="000000"/>
              <w:left w:val="single" w:sz="4" w:space="0" w:color="000000"/>
              <w:bottom w:val="single" w:sz="4" w:space="0" w:color="000000"/>
              <w:right w:val="single" w:sz="4" w:space="0" w:color="000000"/>
            </w:tcBorders>
            <w:shd w:val="clear" w:color="auto" w:fill="auto"/>
            <w:tcMar>
              <w:top w:w="15" w:type="dxa"/>
              <w:left w:w="135" w:type="dxa"/>
              <w:bottom w:w="0" w:type="dxa"/>
              <w:right w:w="15" w:type="dxa"/>
            </w:tcMar>
            <w:vAlign w:val="bottom"/>
            <w:hideMark/>
          </w:tcPr>
          <w:p w14:paraId="2DAE2394" w14:textId="77777777" w:rsidR="00F805EE" w:rsidRPr="002F5582" w:rsidRDefault="00F805EE" w:rsidP="00F805EE">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Consumo intermedio</w:t>
            </w: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0C97AF66"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12.075</w:t>
            </w:r>
          </w:p>
        </w:tc>
        <w:tc>
          <w:tcPr>
            <w:tcW w:w="161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2308C3C"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26.954</w:t>
            </w:r>
          </w:p>
        </w:tc>
        <w:tc>
          <w:tcPr>
            <w:tcW w:w="150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0B80ABC6"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38.521</w:t>
            </w:r>
          </w:p>
        </w:tc>
        <w:tc>
          <w:tcPr>
            <w:tcW w:w="147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624A7377"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77.550</w:t>
            </w:r>
          </w:p>
        </w:tc>
      </w:tr>
      <w:tr w:rsidR="00F805EE" w:rsidRPr="002F5582" w14:paraId="7AB6A591" w14:textId="77777777" w:rsidTr="00AA2DAA">
        <w:tc>
          <w:tcPr>
            <w:tcW w:w="3264"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7514307E" w14:textId="77777777" w:rsidR="00F805EE" w:rsidRPr="002F5582" w:rsidRDefault="00F805EE" w:rsidP="00F805EE">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Valor Agregado Bruto</w:t>
            </w:r>
          </w:p>
        </w:tc>
        <w:tc>
          <w:tcPr>
            <w:tcW w:w="1501"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22953608"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15.378</w:t>
            </w:r>
          </w:p>
        </w:tc>
        <w:tc>
          <w:tcPr>
            <w:tcW w:w="1612"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514685E1"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15.858</w:t>
            </w:r>
          </w:p>
        </w:tc>
        <w:tc>
          <w:tcPr>
            <w:tcW w:w="1501"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198AF2B1"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69.635</w:t>
            </w:r>
          </w:p>
        </w:tc>
        <w:tc>
          <w:tcPr>
            <w:tcW w:w="1472"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028D1DA3"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100.872</w:t>
            </w:r>
          </w:p>
        </w:tc>
      </w:tr>
      <w:tr w:rsidR="00F805EE" w:rsidRPr="002F5582" w14:paraId="47EB6851" w14:textId="77777777" w:rsidTr="00AA2DAA">
        <w:tc>
          <w:tcPr>
            <w:tcW w:w="3264" w:type="dxa"/>
            <w:tcBorders>
              <w:top w:val="single" w:sz="4" w:space="0" w:color="000000"/>
              <w:left w:val="nil"/>
              <w:bottom w:val="nil"/>
              <w:right w:val="nil"/>
            </w:tcBorders>
            <w:shd w:val="clear" w:color="auto" w:fill="auto"/>
            <w:tcMar>
              <w:top w:w="15" w:type="dxa"/>
              <w:left w:w="15" w:type="dxa"/>
              <w:bottom w:w="0" w:type="dxa"/>
              <w:right w:w="15" w:type="dxa"/>
            </w:tcMar>
            <w:vAlign w:val="bottom"/>
            <w:hideMark/>
          </w:tcPr>
          <w:p w14:paraId="4BFAA416" w14:textId="77777777" w:rsidR="00F805EE" w:rsidRPr="002F5582" w:rsidRDefault="00F805EE" w:rsidP="00F805EE">
            <w:pPr>
              <w:keepNext/>
              <w:spacing w:after="0"/>
              <w:jc w:val="left"/>
              <w:rPr>
                <w:rFonts w:eastAsia="Times New Roman" w:cs="Times New Roman"/>
                <w:sz w:val="18"/>
                <w:szCs w:val="18"/>
                <w:lang w:val="es-EC"/>
              </w:rPr>
            </w:pPr>
          </w:p>
        </w:tc>
        <w:tc>
          <w:tcPr>
            <w:tcW w:w="1501" w:type="dxa"/>
            <w:tcBorders>
              <w:top w:val="single" w:sz="4" w:space="0" w:color="000000"/>
              <w:left w:val="nil"/>
              <w:bottom w:val="nil"/>
              <w:right w:val="nil"/>
            </w:tcBorders>
            <w:shd w:val="clear" w:color="auto" w:fill="auto"/>
            <w:tcMar>
              <w:top w:w="15" w:type="dxa"/>
              <w:left w:w="15" w:type="dxa"/>
              <w:bottom w:w="0" w:type="dxa"/>
              <w:right w:w="15" w:type="dxa"/>
            </w:tcMar>
            <w:vAlign w:val="bottom"/>
            <w:hideMark/>
          </w:tcPr>
          <w:p w14:paraId="6975CCDC" w14:textId="77777777" w:rsidR="00F805EE" w:rsidRPr="002F5582" w:rsidRDefault="00F805EE" w:rsidP="00F805EE">
            <w:pPr>
              <w:keepNext/>
              <w:spacing w:after="0"/>
              <w:jc w:val="left"/>
              <w:rPr>
                <w:rFonts w:eastAsia="Times New Roman" w:cs="Times New Roman"/>
                <w:sz w:val="18"/>
                <w:szCs w:val="18"/>
                <w:lang w:val="es-EC"/>
              </w:rPr>
            </w:pPr>
          </w:p>
        </w:tc>
        <w:tc>
          <w:tcPr>
            <w:tcW w:w="1612" w:type="dxa"/>
            <w:tcBorders>
              <w:top w:val="single" w:sz="4" w:space="0" w:color="000000"/>
              <w:left w:val="nil"/>
              <w:bottom w:val="nil"/>
              <w:right w:val="nil"/>
            </w:tcBorders>
            <w:shd w:val="clear" w:color="auto" w:fill="auto"/>
            <w:tcMar>
              <w:top w:w="15" w:type="dxa"/>
              <w:left w:w="15" w:type="dxa"/>
              <w:bottom w:w="0" w:type="dxa"/>
              <w:right w:w="15" w:type="dxa"/>
            </w:tcMar>
            <w:vAlign w:val="bottom"/>
            <w:hideMark/>
          </w:tcPr>
          <w:p w14:paraId="67411133" w14:textId="77777777" w:rsidR="00F805EE" w:rsidRPr="002F5582" w:rsidRDefault="00F805EE" w:rsidP="00F805EE">
            <w:pPr>
              <w:keepNext/>
              <w:spacing w:after="0"/>
              <w:jc w:val="left"/>
              <w:rPr>
                <w:rFonts w:eastAsia="Times New Roman" w:cs="Times New Roman"/>
                <w:sz w:val="18"/>
                <w:szCs w:val="18"/>
                <w:lang w:val="es-EC"/>
              </w:rPr>
            </w:pPr>
          </w:p>
        </w:tc>
        <w:tc>
          <w:tcPr>
            <w:tcW w:w="1501" w:type="dxa"/>
            <w:tcBorders>
              <w:top w:val="single" w:sz="4" w:space="0" w:color="000000"/>
              <w:left w:val="nil"/>
              <w:bottom w:val="nil"/>
              <w:right w:val="nil"/>
            </w:tcBorders>
            <w:shd w:val="clear" w:color="auto" w:fill="auto"/>
            <w:tcMar>
              <w:top w:w="15" w:type="dxa"/>
              <w:left w:w="15" w:type="dxa"/>
              <w:bottom w:w="0" w:type="dxa"/>
              <w:right w:w="15" w:type="dxa"/>
            </w:tcMar>
            <w:vAlign w:val="bottom"/>
            <w:hideMark/>
          </w:tcPr>
          <w:p w14:paraId="463DC657" w14:textId="77777777" w:rsidR="00F805EE" w:rsidRPr="002F5582" w:rsidRDefault="00F805EE" w:rsidP="00F805EE">
            <w:pPr>
              <w:keepNext/>
              <w:spacing w:after="0"/>
              <w:jc w:val="left"/>
              <w:rPr>
                <w:rFonts w:eastAsia="Times New Roman" w:cs="Times New Roman"/>
                <w:sz w:val="18"/>
                <w:szCs w:val="18"/>
                <w:lang w:val="es-EC"/>
              </w:rPr>
            </w:pPr>
          </w:p>
        </w:tc>
        <w:tc>
          <w:tcPr>
            <w:tcW w:w="1472" w:type="dxa"/>
            <w:tcBorders>
              <w:top w:val="single" w:sz="4" w:space="0" w:color="000000"/>
              <w:left w:val="nil"/>
              <w:bottom w:val="nil"/>
              <w:right w:val="nil"/>
            </w:tcBorders>
            <w:shd w:val="clear" w:color="auto" w:fill="auto"/>
            <w:tcMar>
              <w:top w:w="15" w:type="dxa"/>
              <w:left w:w="15" w:type="dxa"/>
              <w:bottom w:w="0" w:type="dxa"/>
              <w:right w:w="15" w:type="dxa"/>
            </w:tcMar>
            <w:vAlign w:val="bottom"/>
            <w:hideMark/>
          </w:tcPr>
          <w:p w14:paraId="4AEED843" w14:textId="77777777" w:rsidR="00F805EE" w:rsidRPr="002F5582" w:rsidRDefault="00F805EE" w:rsidP="00F805EE">
            <w:pPr>
              <w:keepNext/>
              <w:spacing w:after="0"/>
              <w:jc w:val="left"/>
              <w:rPr>
                <w:rFonts w:eastAsia="Times New Roman" w:cs="Times New Roman"/>
                <w:sz w:val="18"/>
                <w:szCs w:val="18"/>
                <w:lang w:val="es-EC"/>
              </w:rPr>
            </w:pPr>
          </w:p>
        </w:tc>
      </w:tr>
      <w:tr w:rsidR="00F805EE" w:rsidRPr="002F5582" w14:paraId="5BBC01C2" w14:textId="77777777" w:rsidTr="00AA2DAA">
        <w:tc>
          <w:tcPr>
            <w:tcW w:w="3264" w:type="dxa"/>
            <w:tcBorders>
              <w:top w:val="nil"/>
              <w:left w:val="nil"/>
              <w:bottom w:val="nil"/>
              <w:right w:val="nil"/>
            </w:tcBorders>
            <w:shd w:val="clear" w:color="auto" w:fill="auto"/>
            <w:tcMar>
              <w:top w:w="15" w:type="dxa"/>
              <w:left w:w="15" w:type="dxa"/>
              <w:bottom w:w="0" w:type="dxa"/>
              <w:right w:w="15" w:type="dxa"/>
            </w:tcMar>
            <w:vAlign w:val="bottom"/>
            <w:hideMark/>
          </w:tcPr>
          <w:p w14:paraId="2D0DCD6F" w14:textId="77777777" w:rsidR="00F805EE" w:rsidRPr="002F5582" w:rsidRDefault="00F805EE" w:rsidP="00F805EE">
            <w:pPr>
              <w:keepNext/>
              <w:spacing w:after="0"/>
              <w:jc w:val="left"/>
              <w:rPr>
                <w:rFonts w:eastAsia="Times New Roman" w:cs="Times New Roman"/>
                <w:sz w:val="18"/>
                <w:szCs w:val="18"/>
                <w:lang w:val="es-EC"/>
              </w:rPr>
            </w:pPr>
          </w:p>
        </w:tc>
        <w:tc>
          <w:tcPr>
            <w:tcW w:w="1501" w:type="dxa"/>
            <w:tcBorders>
              <w:top w:val="nil"/>
              <w:left w:val="nil"/>
              <w:bottom w:val="nil"/>
              <w:right w:val="nil"/>
            </w:tcBorders>
            <w:shd w:val="clear" w:color="auto" w:fill="auto"/>
            <w:tcMar>
              <w:top w:w="15" w:type="dxa"/>
              <w:left w:w="15" w:type="dxa"/>
              <w:bottom w:w="0" w:type="dxa"/>
              <w:right w:w="15" w:type="dxa"/>
            </w:tcMar>
            <w:vAlign w:val="bottom"/>
            <w:hideMark/>
          </w:tcPr>
          <w:p w14:paraId="058EE548" w14:textId="77777777" w:rsidR="00F805EE" w:rsidRPr="002F5582" w:rsidRDefault="00F805EE" w:rsidP="00F805EE">
            <w:pPr>
              <w:keepNext/>
              <w:spacing w:after="0"/>
              <w:jc w:val="left"/>
              <w:rPr>
                <w:rFonts w:eastAsia="Times New Roman" w:cs="Times New Roman"/>
                <w:sz w:val="18"/>
                <w:szCs w:val="18"/>
                <w:lang w:val="es-EC"/>
              </w:rPr>
            </w:pPr>
          </w:p>
        </w:tc>
        <w:tc>
          <w:tcPr>
            <w:tcW w:w="1612" w:type="dxa"/>
            <w:tcBorders>
              <w:top w:val="nil"/>
              <w:left w:val="nil"/>
              <w:bottom w:val="nil"/>
              <w:right w:val="nil"/>
            </w:tcBorders>
            <w:shd w:val="clear" w:color="auto" w:fill="auto"/>
            <w:tcMar>
              <w:top w:w="15" w:type="dxa"/>
              <w:left w:w="15" w:type="dxa"/>
              <w:bottom w:w="0" w:type="dxa"/>
              <w:right w:w="15" w:type="dxa"/>
            </w:tcMar>
            <w:vAlign w:val="bottom"/>
            <w:hideMark/>
          </w:tcPr>
          <w:p w14:paraId="55FEB959" w14:textId="77777777" w:rsidR="00F805EE" w:rsidRPr="002F5582" w:rsidRDefault="00F805EE" w:rsidP="00F805EE">
            <w:pPr>
              <w:keepNext/>
              <w:spacing w:after="0"/>
              <w:jc w:val="left"/>
              <w:rPr>
                <w:rFonts w:eastAsia="Times New Roman" w:cs="Times New Roman"/>
                <w:sz w:val="18"/>
                <w:szCs w:val="18"/>
                <w:lang w:val="es-EC"/>
              </w:rPr>
            </w:pPr>
          </w:p>
        </w:tc>
        <w:tc>
          <w:tcPr>
            <w:tcW w:w="1501" w:type="dxa"/>
            <w:tcBorders>
              <w:top w:val="nil"/>
              <w:left w:val="nil"/>
              <w:bottom w:val="nil"/>
              <w:right w:val="nil"/>
            </w:tcBorders>
            <w:shd w:val="clear" w:color="auto" w:fill="auto"/>
            <w:tcMar>
              <w:top w:w="15" w:type="dxa"/>
              <w:left w:w="15" w:type="dxa"/>
              <w:bottom w:w="0" w:type="dxa"/>
              <w:right w:w="15" w:type="dxa"/>
            </w:tcMar>
            <w:vAlign w:val="bottom"/>
            <w:hideMark/>
          </w:tcPr>
          <w:p w14:paraId="28195C08" w14:textId="77777777" w:rsidR="00F805EE" w:rsidRPr="002F5582" w:rsidRDefault="00F805EE" w:rsidP="00F805EE">
            <w:pPr>
              <w:keepNext/>
              <w:spacing w:after="0"/>
              <w:jc w:val="left"/>
              <w:rPr>
                <w:rFonts w:eastAsia="Times New Roman" w:cs="Times New Roman"/>
                <w:sz w:val="18"/>
                <w:szCs w:val="18"/>
                <w:lang w:val="es-EC"/>
              </w:rPr>
            </w:pPr>
          </w:p>
        </w:tc>
        <w:tc>
          <w:tcPr>
            <w:tcW w:w="1472" w:type="dxa"/>
            <w:tcBorders>
              <w:top w:val="nil"/>
              <w:left w:val="nil"/>
              <w:bottom w:val="nil"/>
              <w:right w:val="nil"/>
            </w:tcBorders>
            <w:shd w:val="clear" w:color="auto" w:fill="auto"/>
            <w:tcMar>
              <w:top w:w="15" w:type="dxa"/>
              <w:left w:w="15" w:type="dxa"/>
              <w:bottom w:w="0" w:type="dxa"/>
              <w:right w:w="15" w:type="dxa"/>
            </w:tcMar>
            <w:vAlign w:val="bottom"/>
            <w:hideMark/>
          </w:tcPr>
          <w:p w14:paraId="6FEC6A6E" w14:textId="77777777" w:rsidR="00F805EE" w:rsidRPr="002F5582" w:rsidRDefault="00F805EE" w:rsidP="00F805EE">
            <w:pPr>
              <w:keepNext/>
              <w:spacing w:after="0"/>
              <w:jc w:val="left"/>
              <w:rPr>
                <w:rFonts w:eastAsia="Times New Roman" w:cs="Times New Roman"/>
                <w:sz w:val="18"/>
                <w:szCs w:val="18"/>
                <w:lang w:val="es-EC"/>
              </w:rPr>
            </w:pPr>
          </w:p>
        </w:tc>
      </w:tr>
      <w:tr w:rsidR="00F805EE" w:rsidRPr="002F5582" w14:paraId="009D760C" w14:textId="77777777" w:rsidTr="00AA2DAA">
        <w:tc>
          <w:tcPr>
            <w:tcW w:w="7878" w:type="dxa"/>
            <w:gridSpan w:val="4"/>
            <w:tcBorders>
              <w:top w:val="nil"/>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569C5CCC" w14:textId="77777777"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Cálculo del Producto Interno Bruto</w:t>
            </w:r>
          </w:p>
        </w:tc>
        <w:tc>
          <w:tcPr>
            <w:tcW w:w="1472" w:type="dxa"/>
            <w:tcBorders>
              <w:top w:val="nil"/>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47A0D879" w14:textId="77777777" w:rsidR="00F805EE" w:rsidRPr="002F5582" w:rsidRDefault="00F805EE" w:rsidP="00F805EE">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Total</w:t>
            </w:r>
          </w:p>
        </w:tc>
      </w:tr>
      <w:tr w:rsidR="00F805EE" w:rsidRPr="002F5582" w14:paraId="3FCD502B" w14:textId="77777777" w:rsidTr="00AA2DAA">
        <w:tc>
          <w:tcPr>
            <w:tcW w:w="7878" w:type="dxa"/>
            <w:gridSpan w:val="4"/>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3C666E7" w14:textId="77777777" w:rsidR="00F805EE" w:rsidRPr="002F5582" w:rsidRDefault="00F805EE" w:rsidP="00F805EE">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Valor Agregado Bruto</w:t>
            </w:r>
          </w:p>
        </w:tc>
        <w:tc>
          <w:tcPr>
            <w:tcW w:w="147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5D667CC4"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100.872</w:t>
            </w:r>
          </w:p>
        </w:tc>
      </w:tr>
      <w:tr w:rsidR="00F805EE" w:rsidRPr="002F5582" w14:paraId="51D27DFB" w14:textId="77777777" w:rsidTr="00AA2DAA">
        <w:tc>
          <w:tcPr>
            <w:tcW w:w="7878" w:type="dxa"/>
            <w:gridSpan w:val="4"/>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289656D" w14:textId="77777777" w:rsidR="00F805EE" w:rsidRPr="002F5582" w:rsidRDefault="00F805EE" w:rsidP="00F805EE">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Impuestos menos subvenciones sobre los productos</w:t>
            </w:r>
          </w:p>
        </w:tc>
        <w:tc>
          <w:tcPr>
            <w:tcW w:w="1472"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2C04DE57"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7.236</w:t>
            </w:r>
          </w:p>
        </w:tc>
      </w:tr>
      <w:tr w:rsidR="00F805EE" w:rsidRPr="002F5582" w14:paraId="13050BCE" w14:textId="77777777" w:rsidTr="00AA2DAA">
        <w:tc>
          <w:tcPr>
            <w:tcW w:w="7878" w:type="dxa"/>
            <w:gridSpan w:val="4"/>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1337DFE0" w14:textId="77777777" w:rsidR="00F805EE" w:rsidRPr="002F5582" w:rsidRDefault="00F805EE" w:rsidP="00F805EE">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Producto Interno Bruto (PIB) a precios corrientes</w:t>
            </w:r>
          </w:p>
        </w:tc>
        <w:tc>
          <w:tcPr>
            <w:tcW w:w="1472"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6194581C" w14:textId="77777777" w:rsidR="00F805EE" w:rsidRPr="002F5582" w:rsidRDefault="00F805EE" w:rsidP="00F805EE">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108.108</w:t>
            </w:r>
          </w:p>
        </w:tc>
      </w:tr>
    </w:tbl>
    <w:p w14:paraId="072B11DB" w14:textId="77777777" w:rsidR="00AA2DAA" w:rsidRPr="002F5582" w:rsidRDefault="00AA2DAA" w:rsidP="00AA2DAA">
      <w:pPr>
        <w:rPr>
          <w:sz w:val="20"/>
          <w:szCs w:val="18"/>
          <w:lang w:val="es-EC"/>
        </w:rPr>
      </w:pPr>
      <w:r w:rsidRPr="002F5582">
        <w:rPr>
          <w:sz w:val="20"/>
          <w:szCs w:val="18"/>
          <w:lang w:val="es-EC"/>
        </w:rPr>
        <w:t xml:space="preserve">Fuente: Elaboración propia con base en el Sistema de Cuentas Nacionales de Ecuador </w:t>
      </w:r>
      <w:r w:rsidRPr="002F5582">
        <w:rPr>
          <w:sz w:val="20"/>
          <w:szCs w:val="18"/>
          <w:lang w:val="es-EC"/>
        </w:rPr>
        <w:fldChar w:fldCharType="begin"/>
      </w:r>
      <w:r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Pr="002F5582">
        <w:rPr>
          <w:sz w:val="20"/>
          <w:szCs w:val="18"/>
          <w:lang w:val="es-EC"/>
        </w:rPr>
        <w:fldChar w:fldCharType="separate"/>
      </w:r>
      <w:r w:rsidRPr="002F5582">
        <w:rPr>
          <w:rFonts w:cs="Times New Roman"/>
          <w:sz w:val="20"/>
          <w:lang w:val="es-EC"/>
        </w:rPr>
        <w:t>(BCE, 2024)</w:t>
      </w:r>
      <w:r w:rsidRPr="002F5582">
        <w:rPr>
          <w:sz w:val="20"/>
          <w:szCs w:val="18"/>
          <w:lang w:val="es-EC"/>
        </w:rPr>
        <w:fldChar w:fldCharType="end"/>
      </w:r>
      <w:r w:rsidRPr="002F5582">
        <w:rPr>
          <w:sz w:val="20"/>
          <w:szCs w:val="18"/>
          <w:lang w:val="es-EC"/>
        </w:rPr>
        <w:t>.</w:t>
      </w:r>
    </w:p>
    <w:p w14:paraId="706FCB36" w14:textId="15826720" w:rsidR="0015158E" w:rsidRPr="002F5582" w:rsidRDefault="00F360CF" w:rsidP="00D27F50">
      <w:pPr>
        <w:rPr>
          <w:lang w:val="es-EC"/>
        </w:rPr>
      </w:pPr>
      <w:r w:rsidRPr="002F5582">
        <w:rPr>
          <w:lang w:val="es-EC"/>
        </w:rPr>
        <w:t>La m</w:t>
      </w:r>
      <w:r w:rsidR="00377C89" w:rsidRPr="002F5582">
        <w:rPr>
          <w:lang w:val="es-EC"/>
        </w:rPr>
        <w:t>edición del desempeño económico</w:t>
      </w:r>
      <w:r w:rsidR="00C55CFC" w:rsidRPr="002F5582">
        <w:rPr>
          <w:lang w:val="es-EC"/>
        </w:rPr>
        <w:t xml:space="preserve"> que provee el Sistema de Cuentas Nacionales y </w:t>
      </w:r>
      <w:r w:rsidRPr="002F5582">
        <w:rPr>
          <w:lang w:val="es-EC"/>
        </w:rPr>
        <w:t xml:space="preserve">el hecho </w:t>
      </w:r>
      <w:r w:rsidR="00C55CFC" w:rsidRPr="002F5582">
        <w:rPr>
          <w:lang w:val="es-EC"/>
        </w:rPr>
        <w:t xml:space="preserve">que sus resultados son la </w:t>
      </w:r>
      <w:r w:rsidR="00C55CFC" w:rsidRPr="002F5582">
        <w:rPr>
          <w:i/>
          <w:iCs/>
          <w:lang w:val="es-EC"/>
        </w:rPr>
        <w:t>lingua franca</w:t>
      </w:r>
      <w:r w:rsidR="00C55CFC" w:rsidRPr="002F5582">
        <w:rPr>
          <w:lang w:val="es-EC"/>
        </w:rPr>
        <w:t xml:space="preserve"> </w:t>
      </w:r>
      <w:r w:rsidR="008C1322" w:rsidRPr="002F5582">
        <w:rPr>
          <w:lang w:val="es-EC"/>
        </w:rPr>
        <w:t>de</w:t>
      </w:r>
      <w:r w:rsidR="00A121C6" w:rsidRPr="002F5582">
        <w:rPr>
          <w:lang w:val="es-EC"/>
        </w:rPr>
        <w:t xml:space="preserve"> los actores involucrados en la determinación del</w:t>
      </w:r>
      <w:r w:rsidR="008C1322" w:rsidRPr="002F5582">
        <w:rPr>
          <w:lang w:val="es-EC"/>
        </w:rPr>
        <w:t xml:space="preserve"> gasto público y las políticas de desarrollo</w:t>
      </w:r>
      <w:r w:rsidRPr="002F5582">
        <w:rPr>
          <w:lang w:val="es-EC"/>
        </w:rPr>
        <w:t xml:space="preserve"> le confieren una importancia particular.</w:t>
      </w:r>
      <w:r w:rsidR="008C1322" w:rsidRPr="002F5582">
        <w:rPr>
          <w:lang w:val="es-EC"/>
        </w:rPr>
        <w:t xml:space="preserve"> </w:t>
      </w:r>
      <w:r w:rsidRPr="002F5582">
        <w:rPr>
          <w:lang w:val="es-EC"/>
        </w:rPr>
        <w:t>Por esa razón, l</w:t>
      </w:r>
      <w:r w:rsidR="00B405FE" w:rsidRPr="002F5582">
        <w:rPr>
          <w:lang w:val="es-EC"/>
        </w:rPr>
        <w:t>a metodología de CSB</w:t>
      </w:r>
      <w:r w:rsidR="00B9776B" w:rsidRPr="002F5582">
        <w:rPr>
          <w:lang w:val="es-EC"/>
        </w:rPr>
        <w:t xml:space="preserve"> </w:t>
      </w:r>
      <w:r w:rsidR="00655363" w:rsidRPr="002F5582">
        <w:rPr>
          <w:lang w:val="es-EC"/>
        </w:rPr>
        <w:fldChar w:fldCharType="begin"/>
      </w:r>
      <w:r w:rsidR="00AA2DAA" w:rsidRPr="002F5582">
        <w:rPr>
          <w:lang w:val="es-EC"/>
        </w:rPr>
        <w:instrText xml:space="preserve"> ADDIN ZOTERO_ITEM CSL_CITATION {"citationID":"571It58b","properties":{"formattedCitation":"(descrita en Vargas et\\uc0\\u160{}al., 2022, 2023)","plainCitation":"(descrita en Vargas et al., 2022, 2023)","noteIndex":0},"citationItems":[{"id":88,"uris":["http://zotero.org/users/310043/items/Y7BIFSHZ"],"itemData":{"id":88,"type":"book","abstract":"Se elabora una propuesta metodológica y se desarrolla una aplicación práctica exploratoria de la Cuenta Satélite de Bieconomía para Costa Rica, tomando como referencia los cuadros de oferta y utilización de 2018 (en colones a precios corrientes). Las actividades económicas y de productos de esos cuadros se clasifican según sean actividades (productos) características de la bioeconomía, actividades (productos) de características extendidas de la bioeconomía, o actividades (productos) no características de la bioeconomía. Se estiman las contribuciones al Valor Bruto de Producción (VBP), Valor Agregado (VA) y al empleo, se estiman multiplicadores de ingreso y empleo, y se realiza un ejercicio de uso de energía. Las actividades características representaron 17,2% del VBP, 12% del VA y 16,1% del empleo. Las actividades características extendidas contribuyeron 0,7% del VBP, 0,8% de VA y 0,8% del empleo. Y las actividades no características de la bioeconomía aportaron 82,2% del VBP, 87,2% del VA y 83,1% del empleo. Dependiendo del criterio de estimación el aporte total de la bioeconomía al valor agregado varía entre 12,8% (estimación base), 15,7% (ajustado vía producción) y 17,2% (ajustado vía consumo intermedio. El multiplicador de ingreso de las actividades características de la bioeconomía (1,64) es superior al de las actividades no características (1,40) y al de las actividades con características extendidas (1,32). Las actividades características de la bioeconomía utilizan un 22,9% de la energía del país, las características extendidas el 0,2%, mientras que las actividades no características de la bioeconomía utilizan el 35,9% de la misma, en contraste con el 32,2% que utilizan los hogares. A partir del cuadro de oferta se realizó un análisis del resultado neto de la política fiscal sobre los productos característicos de la bioeconomía, los cuales presentaron una tasa impositiva implícita (5,9%) más alta que la correspondiente a los productos no bioeconómicos (3,4%).","collection-number":"214","collection-title":"Recursos Naturales y Desarrollo","event-place":"Santiago de Chile","language":"es","note":"journalAbbreviation: Cuenta satélite de bioeconomía para Costa Rica: Propuesta metodológica y aplicación práctica","publisher":"Comisión Económica para América Latina y el Caribe","publisher-place":"Santiago de Chile","source":"www.cepal.org","title":"Cuenta satélite de bioeconomía para Costa Rica: Propuesta metodológica y aplicación práctica","title-short":"Cuenta satélite de bioeconomía para Costa Rica","URL":"https://www.cepal.org/es/publicaciones/48641-cuenta-satelite-bioeconomia-costa-rica-propuesta-metodologica-aplicacion","author":[{"family":"Vargas","given":"Renato"},{"family":"Alvarado","given":"Irene"},{"family":"Rodríguez","given":"Mónica"},{"family":"Rodríguez","given":"Adrián"},{"family":"Wander","given":"Paul"}],"accessed":{"date-parts":[["2023",12,19]]},"issued":{"date-parts":[["2022",12,30]]}},"label":"page","prefix":"descrita en"},{"id":87,"uris":["http://zotero.org/users/310043/items/NWQP8LY2"],"itemData":{"id":87,"type":"book","abstract":"El Sistema de Cuentas Nacionales (SCN) es el mecanismo contable mediante el cual los países dan seguimiento a su desempeño económico, sobre todo con el cálculo del Producto Interno Bruto (PIB), entre otros indicadores. Las cuentas satélite son una opción para flexibilizar y ampliar el alcance del SCN, manteniendo coherencia con sus conceptos, definiciones y clasificaciones básicas. Evaluar la bioeconomía desde la perspectiva de las cuentas satélite permite determinar su contribución económica de manera consistente con la información derivada del SCN. El estudio presenta una metodología desarrollada para transformar los marcos contables de cuentas nacionales en bases de datos que pueden ser consultadas para conocer la participación de los recursos biológicos en la generación de valor a nivel sectorial. La base de datos utilizada fue elaborada por la División de Estadísticas de CEPAL, disponible en el repositorio de Cuadros de Oferta y Utilización (COU). Estos cuadros son la espina dorsal del SCN. El ejercicio fue desarrollado para la Argentina, Brasil, Chile, Colombia, Costa Rica, El Salvador, la República Dominicana, el Ecuador, Guatemala, Honduras, Nicaragua, Panamá, y el Perú. En promedio, los productos bioeconómicos representan en la región un 17,2 % de la producción, un 12,5 % de las importaciones, un 24,5 % de los impuestos sobre los productos, un 18,6 % del consumo intermedio, un 28,6 % de las exportaciones, un 24,9 % del consumo final de los hogares, y un 3,7 % de la formación bruta de capital.","collection-number":"219","collection-title":"Recursos Naturales y Desarrollo","event-place":"Santiago de Chile","language":"es","note":"journalAbbreviation: Cuentas satélite de bioeconomía para 13 países de América Latina y el Caribe: metodología y resultados","publisher":"Comisión Económica para América Latina y el Caribe","publisher-place":"Santiago de Chile","source":"www.cepal.org","title":"Cuentas satélite de bioeconomía para 13 países de América Latina y el Caribe: metodología y resultados","title-short":"Cuentas satélite de bioeconomía para 13 países de América Latina y el Caribe","URL":"https://www.cepal.org/es/publicaciones/68683-cuentas-satelite-bioeconomia-13-paises-america-latina-caribe-metodologia","author":[{"family":"Vargas","given":"Renato"},{"family":"Mondaini","given":"Andrés"},{"family":"Rodríguez","given":"Adrián"}],"accessed":{"date-parts":[["2023",12,19]]},"issued":{"date-parts":[["2023",11,13]]}}}],"schema":"https://github.com/citation-style-language/schema/raw/master/csl-citation.json"} </w:instrText>
      </w:r>
      <w:r w:rsidR="00655363" w:rsidRPr="002F5582">
        <w:rPr>
          <w:lang w:val="es-EC"/>
        </w:rPr>
        <w:fldChar w:fldCharType="separate"/>
      </w:r>
      <w:r w:rsidR="00655363" w:rsidRPr="002F5582">
        <w:rPr>
          <w:rFonts w:cs="Times New Roman"/>
          <w:lang w:val="es-EC"/>
        </w:rPr>
        <w:t>(descrita en Vargas et al., 2022, 2023)</w:t>
      </w:r>
      <w:r w:rsidR="00655363" w:rsidRPr="002F5582">
        <w:rPr>
          <w:lang w:val="es-EC"/>
        </w:rPr>
        <w:fldChar w:fldCharType="end"/>
      </w:r>
      <w:r w:rsidR="00B405FE" w:rsidRPr="002F5582">
        <w:rPr>
          <w:lang w:val="es-EC"/>
        </w:rPr>
        <w:t xml:space="preserve"> </w:t>
      </w:r>
      <w:r w:rsidR="00377C89" w:rsidRPr="002F5582">
        <w:rPr>
          <w:lang w:val="es-EC"/>
        </w:rPr>
        <w:t xml:space="preserve">hace particular énfasis en mantener la consistencia con </w:t>
      </w:r>
      <w:r w:rsidRPr="002F5582">
        <w:rPr>
          <w:lang w:val="es-EC"/>
        </w:rPr>
        <w:t>dicho sistema</w:t>
      </w:r>
      <w:r w:rsidR="00437D45" w:rsidRPr="002F5582">
        <w:rPr>
          <w:lang w:val="es-EC"/>
        </w:rPr>
        <w:t xml:space="preserve"> y utiliza los mecanismos </w:t>
      </w:r>
      <w:r w:rsidR="001F056B" w:rsidRPr="002F5582">
        <w:rPr>
          <w:lang w:val="es-EC"/>
        </w:rPr>
        <w:t xml:space="preserve">de expansión </w:t>
      </w:r>
      <w:r w:rsidR="00437D45" w:rsidRPr="002F5582">
        <w:rPr>
          <w:lang w:val="es-EC"/>
        </w:rPr>
        <w:t xml:space="preserve">explicados en el Sistema de Cuentas Nacionales mismo </w:t>
      </w:r>
      <w:r w:rsidR="00043A21" w:rsidRPr="002F5582">
        <w:rPr>
          <w:lang w:val="es-EC"/>
        </w:rPr>
        <w:fldChar w:fldCharType="begin"/>
      </w:r>
      <w:r w:rsidR="00AA2DAA" w:rsidRPr="002F5582">
        <w:rPr>
          <w:lang w:val="es-EC"/>
        </w:rPr>
        <w:instrText xml:space="preserve"> ADDIN ZOTERO_ITEM CSL_CITATION {"citationID":"szFGGt6G","properties":{"formattedCitation":"(Comisi\\uc0\\u243{}n Europea et\\uc0\\u160{}al., 2016)","plainCitation":"(Comisión Europea et al., 2016)","noteIndex":0},"citationItems":[{"id":41,"uris":["http://zotero.org/users/310043/items/VDNWZDJA"],"itemData":{"id":41,"type":"report","event-place":"Nueva York","publisher-place":"Nueva York","title":"Sistema de Cuentas Nacionales 2008","URL":"https://unstats.un.org/unsd/nationalaccount/docs/sna2008spanish.pdf","author":[{"family":"Comisión Europea","given":""},{"family":"Fondo Monetario Internacional","given":""},{"family":"Organización de Cooperación y Desarrollo Económico","given":""},{"family":"Naciones Unidas","given":""},{"family":"Banco Mundial","given":""}],"issued":{"date-parts":[["2016"]]}}}],"schema":"https://github.com/citation-style-language/schema/raw/master/csl-citation.json"} </w:instrText>
      </w:r>
      <w:r w:rsidR="00043A21" w:rsidRPr="002F5582">
        <w:rPr>
          <w:lang w:val="es-EC"/>
        </w:rPr>
        <w:fldChar w:fldCharType="separate"/>
      </w:r>
      <w:r w:rsidR="00043A21" w:rsidRPr="002F5582">
        <w:rPr>
          <w:rFonts w:cs="Times New Roman"/>
          <w:lang w:val="es-EC"/>
        </w:rPr>
        <w:t>(Comisión Europea et al., 2016)</w:t>
      </w:r>
      <w:r w:rsidR="00043A21" w:rsidRPr="002F5582">
        <w:rPr>
          <w:lang w:val="es-EC"/>
        </w:rPr>
        <w:fldChar w:fldCharType="end"/>
      </w:r>
      <w:r w:rsidR="00043A21" w:rsidRPr="002F5582">
        <w:rPr>
          <w:lang w:val="es-EC"/>
        </w:rPr>
        <w:t xml:space="preserve"> </w:t>
      </w:r>
      <w:r w:rsidR="00437D45" w:rsidRPr="002F5582">
        <w:rPr>
          <w:lang w:val="es-EC"/>
        </w:rPr>
        <w:t xml:space="preserve">para </w:t>
      </w:r>
      <w:r w:rsidR="001F056B" w:rsidRPr="002F5582">
        <w:rPr>
          <w:lang w:val="es-EC"/>
        </w:rPr>
        <w:t>hacer evidente la contribución de los recursos biológicos</w:t>
      </w:r>
      <w:r w:rsidR="00431AE9" w:rsidRPr="002F5582">
        <w:rPr>
          <w:lang w:val="es-EC"/>
        </w:rPr>
        <w:t xml:space="preserve"> a la economía</w:t>
      </w:r>
      <w:r w:rsidR="001F056B" w:rsidRPr="002F5582">
        <w:rPr>
          <w:lang w:val="es-EC"/>
        </w:rPr>
        <w:t>.</w:t>
      </w:r>
      <w:r w:rsidR="00431AE9" w:rsidRPr="002F5582">
        <w:rPr>
          <w:lang w:val="es-EC"/>
        </w:rPr>
        <w:t xml:space="preserve"> </w:t>
      </w:r>
      <w:r w:rsidR="00984382" w:rsidRPr="002F5582">
        <w:rPr>
          <w:lang w:val="es-EC"/>
        </w:rPr>
        <w:t>Es</w:t>
      </w:r>
      <w:r w:rsidR="0064355F" w:rsidRPr="002F5582">
        <w:rPr>
          <w:lang w:val="es-EC"/>
        </w:rPr>
        <w:t xml:space="preserve"> posible extender el sistema a través de </w:t>
      </w:r>
      <w:r w:rsidR="00984382" w:rsidRPr="002F5582">
        <w:rPr>
          <w:lang w:val="es-EC"/>
        </w:rPr>
        <w:t xml:space="preserve">cambiar las </w:t>
      </w:r>
      <w:r w:rsidR="0064355F" w:rsidRPr="002F5582">
        <w:rPr>
          <w:lang w:val="es-EC"/>
        </w:rPr>
        <w:t>clasificaciones funcionales (</w:t>
      </w:r>
      <w:r w:rsidR="00126C3D" w:rsidRPr="002F5582">
        <w:rPr>
          <w:lang w:val="es-EC"/>
        </w:rPr>
        <w:t xml:space="preserve">por ejemplo, la </w:t>
      </w:r>
      <w:r w:rsidR="004D2D1C" w:rsidRPr="002F5582">
        <w:rPr>
          <w:lang w:val="es-EC"/>
        </w:rPr>
        <w:t>Clasificación del Consumo Individual por Finalidad</w:t>
      </w:r>
      <w:r w:rsidR="00A07D83" w:rsidRPr="002F5582">
        <w:rPr>
          <w:lang w:val="es-EC"/>
        </w:rPr>
        <w:t xml:space="preserve">, </w:t>
      </w:r>
      <w:r w:rsidR="00126C3D" w:rsidRPr="002F5582">
        <w:rPr>
          <w:lang w:val="es-EC"/>
        </w:rPr>
        <w:t>CCI</w:t>
      </w:r>
      <w:r w:rsidR="00A07D83" w:rsidRPr="002F5582">
        <w:rPr>
          <w:lang w:val="es-EC"/>
        </w:rPr>
        <w:t>F o la</w:t>
      </w:r>
      <w:r w:rsidR="004D2D1C" w:rsidRPr="002F5582">
        <w:rPr>
          <w:lang w:val="es-EC"/>
        </w:rPr>
        <w:t xml:space="preserve"> </w:t>
      </w:r>
      <w:r w:rsidR="0027331F" w:rsidRPr="002F5582">
        <w:rPr>
          <w:lang w:val="es-EC"/>
        </w:rPr>
        <w:t>Clasificación de las Funciones de Gobierno</w:t>
      </w:r>
      <w:r w:rsidR="00A07D83" w:rsidRPr="002F5582">
        <w:rPr>
          <w:lang w:val="es-EC"/>
        </w:rPr>
        <w:t>, CFG)</w:t>
      </w:r>
      <w:r w:rsidR="005B53F4" w:rsidRPr="002F5582">
        <w:rPr>
          <w:lang w:val="es-EC"/>
        </w:rPr>
        <w:t>, a través de reorganizar el sistema para hacer evidente cuentas de sectores clave (reorganizando la Clasificación Industrial Internacional Uniforme de todas las Actividades Económicas, CIIU</w:t>
      </w:r>
      <w:r w:rsidR="00F5050D" w:rsidRPr="002F5582">
        <w:rPr>
          <w:lang w:val="es-EC"/>
        </w:rPr>
        <w:t xml:space="preserve"> o la Clasificación Central de Productos, CCP); y finalmente a través de cuentas satélite que pueden introducir cantidades físicas, por ejemplo, o </w:t>
      </w:r>
      <w:r w:rsidR="00421D2D" w:rsidRPr="002F5582">
        <w:rPr>
          <w:lang w:val="es-EC"/>
        </w:rPr>
        <w:t>introducir cambios conceptuales</w:t>
      </w:r>
      <w:r w:rsidR="00E42C4A" w:rsidRPr="002F5582">
        <w:rPr>
          <w:lang w:val="es-EC"/>
        </w:rPr>
        <w:t xml:space="preserve"> como un cambio de la definición de la frontera de producción. En el caso de la CSB </w:t>
      </w:r>
      <w:r w:rsidR="00232F0E" w:rsidRPr="002F5582">
        <w:rPr>
          <w:lang w:val="es-EC"/>
        </w:rPr>
        <w:t xml:space="preserve">de Ecuador </w:t>
      </w:r>
      <w:r w:rsidR="00E42C4A" w:rsidRPr="002F5582">
        <w:rPr>
          <w:lang w:val="es-EC"/>
        </w:rPr>
        <w:t>solamente se utiliza el mecanismo de las cuentas de sectores clave</w:t>
      </w:r>
      <w:r w:rsidR="001F6F45" w:rsidRPr="002F5582">
        <w:rPr>
          <w:lang w:val="es-EC"/>
        </w:rPr>
        <w:t xml:space="preserve"> para reorganizar los productos y actividades económicas y el mecanismo híbrido de cuentas satélite para presentar cantidades físicas de empleo</w:t>
      </w:r>
      <w:r w:rsidR="00C56F51" w:rsidRPr="002F5582">
        <w:rPr>
          <w:lang w:val="es-EC"/>
        </w:rPr>
        <w:t xml:space="preserve">, dejando la posibilidad abierta para añadir elementos como </w:t>
      </w:r>
      <w:r w:rsidR="0061150A" w:rsidRPr="002F5582">
        <w:rPr>
          <w:lang w:val="es-EC"/>
        </w:rPr>
        <w:t>cantidades de materiales en un futuro.</w:t>
      </w:r>
    </w:p>
    <w:p w14:paraId="202E96DE" w14:textId="32D076C7" w:rsidR="003C226C" w:rsidRPr="002F5582" w:rsidRDefault="00954A0E" w:rsidP="00D27F50">
      <w:pPr>
        <w:rPr>
          <w:lang w:val="es-EC"/>
        </w:rPr>
      </w:pPr>
      <w:r w:rsidRPr="002F5582">
        <w:rPr>
          <w:lang w:val="es-EC"/>
        </w:rPr>
        <w:t>En esencia lo que se busca hacer es agrupar l</w:t>
      </w:r>
      <w:r w:rsidR="00837CEF" w:rsidRPr="002F5582">
        <w:rPr>
          <w:lang w:val="es-EC"/>
        </w:rPr>
        <w:t xml:space="preserve">as filas y columnas de las tablas de oferta y utilización para resaltar </w:t>
      </w:r>
      <w:r w:rsidR="002F294E" w:rsidRPr="002F5582">
        <w:rPr>
          <w:lang w:val="es-EC"/>
        </w:rPr>
        <w:t xml:space="preserve">la contribución de los recursos biológicos </w:t>
      </w:r>
      <w:r w:rsidR="00367BC1" w:rsidRPr="002F5582">
        <w:rPr>
          <w:lang w:val="es-EC"/>
        </w:rPr>
        <w:t xml:space="preserve">al desempeño económico. </w:t>
      </w:r>
      <w:r w:rsidR="0061150A" w:rsidRPr="002F5582">
        <w:rPr>
          <w:lang w:val="es-EC"/>
        </w:rPr>
        <w:t xml:space="preserve">El proceso </w:t>
      </w:r>
      <w:r w:rsidR="00022FBA" w:rsidRPr="002F5582">
        <w:rPr>
          <w:lang w:val="es-EC"/>
        </w:rPr>
        <w:t xml:space="preserve">inicia </w:t>
      </w:r>
      <w:r w:rsidR="006402B9" w:rsidRPr="002F5582">
        <w:rPr>
          <w:lang w:val="es-EC"/>
        </w:rPr>
        <w:t>dotando de</w:t>
      </w:r>
      <w:r w:rsidR="00022FBA" w:rsidRPr="002F5582">
        <w:rPr>
          <w:lang w:val="es-EC"/>
        </w:rPr>
        <w:t xml:space="preserve"> más detalle a</w:t>
      </w:r>
      <w:r w:rsidR="0061150A" w:rsidRPr="002F5582">
        <w:rPr>
          <w:lang w:val="es-EC"/>
        </w:rPr>
        <w:t xml:space="preserve"> </w:t>
      </w:r>
      <w:r w:rsidR="00B877E7" w:rsidRPr="002F5582">
        <w:rPr>
          <w:lang w:val="es-EC"/>
        </w:rPr>
        <w:t>la definición de bioeconomía</w:t>
      </w:r>
      <w:r w:rsidR="00864664" w:rsidRPr="002F5582">
        <w:rPr>
          <w:lang w:val="es-EC"/>
        </w:rPr>
        <w:t xml:space="preserve"> nacional </w:t>
      </w:r>
      <w:r w:rsidR="006A2B46" w:rsidRPr="002F5582">
        <w:rPr>
          <w:lang w:val="es-EC"/>
        </w:rPr>
        <w:fldChar w:fldCharType="begin"/>
      </w:r>
      <w:r w:rsidR="00AA2DAA" w:rsidRPr="002F5582">
        <w:rPr>
          <w:lang w:val="es-EC"/>
        </w:rPr>
        <w:instrText xml:space="preserve"> ADDIN ZOTERO_ITEM CSL_CITATION {"citationID":"vR0Nua7x","properties":{"formattedCitation":"(Garc\\uc0\\u237{}a et\\uc0\\u160{}al., 2024)","plainCitation":"(García et al., 2024)","noteIndex":0},"citationItems":[{"id":18,"uris":["http://zotero.org/users/310043/items/JIS5UPSE"],"itemData":{"id":18,"type":"report","event-place":"Quito","publisher":"Ministerio de Producción, Comercio Exterior, Inversiones y Pesca; Fondo de Asistencia Técnica en Bioeconomía.","publisher-place":"Quito","title":"Libro blanco de la bioeconomía sustentable de Ecuador","author":[{"family":"García","given":"Juan Manuel"},{"family":"Moncada Paredes","given":"Martha"},{"family":"Coéllar","given":"Juan Carlos"},{"family":"Idrovo","given":"Jorge"},{"family":"Malagón Avilés","given":"Omar"},{"family":"Puente","given":"María Cristina"}],"issued":{"date-parts":[["2024"]]}}}],"schema":"https://github.com/citation-style-language/schema/raw/master/csl-citation.json"} </w:instrText>
      </w:r>
      <w:r w:rsidR="006A2B46" w:rsidRPr="002F5582">
        <w:rPr>
          <w:lang w:val="es-EC"/>
        </w:rPr>
        <w:fldChar w:fldCharType="separate"/>
      </w:r>
      <w:r w:rsidR="006A2B46" w:rsidRPr="002F5582">
        <w:rPr>
          <w:rFonts w:cs="Times New Roman"/>
          <w:lang w:val="es-EC"/>
        </w:rPr>
        <w:t>(García et al., 2024)</w:t>
      </w:r>
      <w:r w:rsidR="006A2B46" w:rsidRPr="002F5582">
        <w:rPr>
          <w:lang w:val="es-EC"/>
        </w:rPr>
        <w:fldChar w:fldCharType="end"/>
      </w:r>
      <w:r w:rsidR="006A2B46" w:rsidRPr="002F5582">
        <w:rPr>
          <w:lang w:val="es-EC"/>
        </w:rPr>
        <w:t xml:space="preserve"> y a la</w:t>
      </w:r>
      <w:r w:rsidR="00B877E7" w:rsidRPr="002F5582">
        <w:rPr>
          <w:lang w:val="es-EC"/>
        </w:rPr>
        <w:t xml:space="preserve"> </w:t>
      </w:r>
      <w:r w:rsidR="00964D4B" w:rsidRPr="002F5582">
        <w:rPr>
          <w:lang w:val="es-EC"/>
        </w:rPr>
        <w:t>internacionalmente aceptada</w:t>
      </w:r>
      <w:r w:rsidR="00664399" w:rsidRPr="002F5582">
        <w:rPr>
          <w:lang w:val="es-EC"/>
        </w:rPr>
        <w:t xml:space="preserve"> </w:t>
      </w:r>
      <w:r w:rsidR="00664399" w:rsidRPr="002F5582">
        <w:rPr>
          <w:lang w:val="es-EC"/>
        </w:rPr>
        <w:fldChar w:fldCharType="begin"/>
      </w:r>
      <w:r w:rsidR="00AA2DAA" w:rsidRPr="002F5582">
        <w:rPr>
          <w:lang w:val="es-EC"/>
        </w:rPr>
        <w:instrText xml:space="preserve"> ADDIN ZOTERO_ITEM CSL_CITATION {"citationID":"1m1YYDx6","properties":{"formattedCitation":"(German Bioeconomy Council, 2018)","plainCitation":"(German Bioeconomy Council, 2018)","noteIndex":0},"citationItems":[{"id":47,"uris":["http://zotero.org/users/310043/items/QPNFNEFN"],"itemData":{"id":47,"type":"report","event-place":"Berlin","publisher":"Bioökonomie Rat, Federal Ministry of Education and Research, Germany.","publisher-place":"Berlin","title":"Global Bioeconomy Summit: Conference Report. Innovation in the Global Bioeconomy for Sustainable and Inclusive Transformation and Wellbeing","author":[{"family":"German Bioeconomy Council","given":""}],"issued":{"date-parts":[["2018"]]}}}],"schema":"https://github.com/citation-style-language/schema/raw/master/csl-citation.json"} </w:instrText>
      </w:r>
      <w:r w:rsidR="00664399" w:rsidRPr="002F5582">
        <w:rPr>
          <w:lang w:val="es-EC"/>
        </w:rPr>
        <w:fldChar w:fldCharType="separate"/>
      </w:r>
      <w:r w:rsidR="00664399" w:rsidRPr="002F5582">
        <w:rPr>
          <w:rFonts w:cs="Times New Roman"/>
          <w:lang w:val="es-EC"/>
        </w:rPr>
        <w:t>(German Bioeconomy Council, 2018)</w:t>
      </w:r>
      <w:r w:rsidR="00664399" w:rsidRPr="002F5582">
        <w:rPr>
          <w:lang w:val="es-EC"/>
        </w:rPr>
        <w:fldChar w:fldCharType="end"/>
      </w:r>
      <w:r w:rsidR="001F0058" w:rsidRPr="002F5582">
        <w:rPr>
          <w:lang w:val="es-EC"/>
        </w:rPr>
        <w:t xml:space="preserve">. </w:t>
      </w:r>
      <w:r w:rsidR="00457F35" w:rsidRPr="002F5582">
        <w:rPr>
          <w:lang w:val="es-EC"/>
        </w:rPr>
        <w:t xml:space="preserve">La </w:t>
      </w:r>
      <w:r w:rsidR="00457F35" w:rsidRPr="002F5582">
        <w:rPr>
          <w:lang w:val="es-EC"/>
        </w:rPr>
        <w:fldChar w:fldCharType="begin"/>
      </w:r>
      <w:r w:rsidR="00457F35" w:rsidRPr="002F5582">
        <w:rPr>
          <w:lang w:val="es-EC"/>
        </w:rPr>
        <w:instrText xml:space="preserve"> REF  _Ref184919596 \* Lower \h </w:instrText>
      </w:r>
      <w:r w:rsidR="00457F35" w:rsidRPr="002F5582">
        <w:rPr>
          <w:lang w:val="es-EC"/>
        </w:rPr>
      </w:r>
      <w:r w:rsidR="00457F35" w:rsidRPr="002F5582">
        <w:rPr>
          <w:lang w:val="es-EC"/>
        </w:rPr>
        <w:fldChar w:fldCharType="separate"/>
      </w:r>
      <w:r w:rsidR="00160B55" w:rsidRPr="002F5582">
        <w:rPr>
          <w:lang w:val="es-EC"/>
        </w:rPr>
        <w:t xml:space="preserve">figura </w:t>
      </w:r>
      <w:r w:rsidR="00160B55">
        <w:rPr>
          <w:noProof/>
          <w:lang w:val="es-EC"/>
        </w:rPr>
        <w:t>1</w:t>
      </w:r>
      <w:r w:rsidR="00457F35" w:rsidRPr="002F5582">
        <w:rPr>
          <w:lang w:val="es-EC"/>
        </w:rPr>
        <w:fldChar w:fldCharType="end"/>
      </w:r>
      <w:r w:rsidR="00457F35" w:rsidRPr="002F5582">
        <w:rPr>
          <w:lang w:val="es-EC"/>
        </w:rPr>
        <w:t xml:space="preserve"> muestra un detalle de lo que debe entenderse por recursos biológicos</w:t>
      </w:r>
      <w:r w:rsidR="00C137DD" w:rsidRPr="002F5582">
        <w:rPr>
          <w:lang w:val="es-EC"/>
        </w:rPr>
        <w:t>,</w:t>
      </w:r>
      <w:r w:rsidR="00103C37" w:rsidRPr="002F5582">
        <w:rPr>
          <w:lang w:val="es-EC"/>
        </w:rPr>
        <w:t xml:space="preserve"> según los ejercicios pilotos de la metodología de CSB.</w:t>
      </w:r>
    </w:p>
    <w:p w14:paraId="1FD4DE5D" w14:textId="2ABC14CD" w:rsidR="00984382" w:rsidRPr="002F5582" w:rsidRDefault="00984382" w:rsidP="00984382">
      <w:pPr>
        <w:pStyle w:val="Caption"/>
        <w:rPr>
          <w:lang w:val="es-EC"/>
        </w:rPr>
      </w:pPr>
      <w:bookmarkStart w:id="10" w:name="_Ref184919596"/>
      <w:bookmarkStart w:id="11" w:name="_Toc191800631"/>
      <w:r w:rsidRPr="002F5582">
        <w:rPr>
          <w:lang w:val="es-EC"/>
        </w:rPr>
        <w:lastRenderedPageBreak/>
        <w:t xml:space="preserve">Figura </w:t>
      </w:r>
      <w:r w:rsidRPr="002F5582">
        <w:rPr>
          <w:lang w:val="es-EC"/>
        </w:rPr>
        <w:fldChar w:fldCharType="begin"/>
      </w:r>
      <w:r w:rsidRPr="002F5582">
        <w:rPr>
          <w:lang w:val="es-EC"/>
        </w:rPr>
        <w:instrText xml:space="preserve"> SEQ Figura \* ARABIC </w:instrText>
      </w:r>
      <w:r w:rsidRPr="002F5582">
        <w:rPr>
          <w:lang w:val="es-EC"/>
        </w:rPr>
        <w:fldChar w:fldCharType="separate"/>
      </w:r>
      <w:r w:rsidR="00160B55">
        <w:rPr>
          <w:noProof/>
          <w:lang w:val="es-EC"/>
        </w:rPr>
        <w:t>1</w:t>
      </w:r>
      <w:r w:rsidRPr="002F5582">
        <w:rPr>
          <w:lang w:val="es-EC"/>
        </w:rPr>
        <w:fldChar w:fldCharType="end"/>
      </w:r>
      <w:bookmarkEnd w:id="10"/>
      <w:r w:rsidRPr="002F5582">
        <w:rPr>
          <w:lang w:val="es-EC"/>
        </w:rPr>
        <w:t xml:space="preserve">. </w:t>
      </w:r>
      <w:r w:rsidR="00C137DD" w:rsidRPr="002F5582">
        <w:rPr>
          <w:lang w:val="es-EC"/>
        </w:rPr>
        <w:t>¿Qué debe entenderse por recursos biológicos?</w:t>
      </w:r>
      <w:bookmarkEnd w:id="11"/>
    </w:p>
    <w:p w14:paraId="44635CD1" w14:textId="1F30F26B" w:rsidR="00984382" w:rsidRPr="002F5582" w:rsidRDefault="00112C71" w:rsidP="00984382">
      <w:pPr>
        <w:keepNext/>
        <w:spacing w:after="0"/>
        <w:rPr>
          <w:lang w:val="es-EC"/>
        </w:rPr>
      </w:pPr>
      <w:r w:rsidRPr="002F5582">
        <w:rPr>
          <w:noProof/>
          <w:lang w:val="es-EC"/>
        </w:rPr>
        <w:drawing>
          <wp:inline distT="0" distB="0" distL="0" distR="0" wp14:anchorId="33D0A2FA" wp14:editId="09AF65E1">
            <wp:extent cx="5943600" cy="2459355"/>
            <wp:effectExtent l="0" t="0" r="19050" b="0"/>
            <wp:docPr id="2041318327" name="Diagram 1">
              <a:extLst xmlns:a="http://schemas.openxmlformats.org/drawingml/2006/main">
                <a:ext uri="{FF2B5EF4-FFF2-40B4-BE49-F238E27FC236}">
                  <a16:creationId xmlns:a16="http://schemas.microsoft.com/office/drawing/2014/main" id="{4EDDD876-0566-4BC3-9D09-943DD12AFDD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32EC9F42" w14:textId="35A84D75" w:rsidR="00984382" w:rsidRPr="002F5582" w:rsidRDefault="00984382" w:rsidP="00984382">
      <w:pPr>
        <w:rPr>
          <w:sz w:val="20"/>
          <w:szCs w:val="18"/>
          <w:lang w:val="es-EC"/>
        </w:rPr>
      </w:pPr>
      <w:r w:rsidRPr="002F5582">
        <w:rPr>
          <w:sz w:val="20"/>
          <w:szCs w:val="18"/>
          <w:lang w:val="es-EC"/>
        </w:rPr>
        <w:t>Fuente: Elaboración propia</w:t>
      </w:r>
      <w:r w:rsidR="00964D4B" w:rsidRPr="002F5582">
        <w:rPr>
          <w:sz w:val="20"/>
          <w:szCs w:val="18"/>
          <w:lang w:val="es-EC"/>
        </w:rPr>
        <w:t xml:space="preserve"> con base en</w:t>
      </w:r>
      <w:r w:rsidR="001F0058" w:rsidRPr="002F5582">
        <w:rPr>
          <w:sz w:val="20"/>
          <w:szCs w:val="18"/>
          <w:lang w:val="es-EC"/>
        </w:rPr>
        <w:t xml:space="preserve"> </w:t>
      </w:r>
      <w:r w:rsidR="005256D8" w:rsidRPr="002F5582">
        <w:rPr>
          <w:sz w:val="20"/>
          <w:szCs w:val="18"/>
          <w:lang w:val="es-EC"/>
        </w:rPr>
        <w:t>los ejercicios piloto de la</w:t>
      </w:r>
      <w:r w:rsidR="00AD07CA" w:rsidRPr="002F5582">
        <w:rPr>
          <w:sz w:val="20"/>
          <w:szCs w:val="18"/>
          <w:lang w:val="es-EC"/>
        </w:rPr>
        <w:t xml:space="preserve"> metodología de</w:t>
      </w:r>
      <w:r w:rsidR="005256D8" w:rsidRPr="002F5582">
        <w:rPr>
          <w:sz w:val="20"/>
          <w:szCs w:val="18"/>
          <w:lang w:val="es-EC"/>
        </w:rPr>
        <w:t xml:space="preserve"> CSB </w:t>
      </w:r>
      <w:r w:rsidR="007B37EE" w:rsidRPr="002F5582">
        <w:rPr>
          <w:sz w:val="20"/>
          <w:szCs w:val="18"/>
          <w:lang w:val="es-EC"/>
        </w:rPr>
        <w:fldChar w:fldCharType="begin"/>
      </w:r>
      <w:r w:rsidR="00AA2DAA" w:rsidRPr="002F5582">
        <w:rPr>
          <w:sz w:val="20"/>
          <w:szCs w:val="18"/>
          <w:lang w:val="es-EC"/>
        </w:rPr>
        <w:instrText xml:space="preserve"> ADDIN ZOTERO_ITEM CSL_CITATION {"citationID":"RabtT7xM","properties":{"formattedCitation":"(Vargas et\\uc0\\u160{}al., 2022, 2023)","plainCitation":"(Vargas et al., 2022, 2023)","noteIndex":0},"citationItems":[{"id":88,"uris":["http://zotero.org/users/310043/items/Y7BIFSHZ"],"itemData":{"id":88,"type":"book","abstract":"Se elabora una propuesta metodológica y se desarrolla una aplicación práctica exploratoria de la Cuenta Satélite de Bieconomía para Costa Rica, tomando como referencia los cuadros de oferta y utilización de 2018 (en colones a precios corrientes). Las actividades económicas y de productos de esos cuadros se clasifican según sean actividades (productos) características de la bioeconomía, actividades (productos) de características extendidas de la bioeconomía, o actividades (productos) no características de la bioeconomía. Se estiman las contribuciones al Valor Bruto de Producción (VBP), Valor Agregado (VA) y al empleo, se estiman multiplicadores de ingreso y empleo, y se realiza un ejercicio de uso de energía. Las actividades características representaron 17,2% del VBP, 12% del VA y 16,1% del empleo. Las actividades características extendidas contribuyeron 0,7% del VBP, 0,8% de VA y 0,8% del empleo. Y las actividades no características de la bioeconomía aportaron 82,2% del VBP, 87,2% del VA y 83,1% del empleo. Dependiendo del criterio de estimación el aporte total de la bioeconomía al valor agregado varía entre 12,8% (estimación base), 15,7% (ajustado vía producción) y 17,2% (ajustado vía consumo intermedio. El multiplicador de ingreso de las actividades características de la bioeconomía (1,64) es superior al de las actividades no características (1,40) y al de las actividades con características extendidas (1,32). Las actividades características de la bioeconomía utilizan un 22,9% de la energía del país, las características extendidas el 0,2%, mientras que las actividades no características de la bioeconomía utilizan el 35,9% de la misma, en contraste con el 32,2% que utilizan los hogares. A partir del cuadro de oferta se realizó un análisis del resultado neto de la política fiscal sobre los productos característicos de la bioeconomía, los cuales presentaron una tasa impositiva implícita (5,9%) más alta que la correspondiente a los productos no bioeconómicos (3,4%).","collection-number":"214","collection-title":"Recursos Naturales y Desarrollo","event-place":"Santiago de Chile","language":"es","note":"journalAbbreviation: Cuenta satélite de bioeconomía para Costa Rica: Propuesta metodológica y aplicación práctica","publisher":"Comisión Económica para América Latina y el Caribe","publisher-place":"Santiago de Chile","source":"www.cepal.org","title":"Cuenta satélite de bioeconomía para Costa Rica: Propuesta metodológica y aplicación práctica","title-short":"Cuenta satélite de bioeconomía para Costa Rica","URL":"https://www.cepal.org/es/publicaciones/48641-cuenta-satelite-bioeconomia-costa-rica-propuesta-metodologica-aplicacion","author":[{"family":"Vargas","given":"Renato"},{"family":"Alvarado","given":"Irene"},{"family":"Rodríguez","given":"Mónica"},{"family":"Rodríguez","given":"Adrián"},{"family":"Wander","given":"Paul"}],"accessed":{"date-parts":[["2023",12,19]]},"issued":{"date-parts":[["2022",12,30]]}}},{"id":87,"uris":["http://zotero.org/users/310043/items/NWQP8LY2"],"itemData":{"id":87,"type":"book","abstract":"El Sistema de Cuentas Nacionales (SCN) es el mecanismo contable mediante el cual los países dan seguimiento a su desempeño económico, sobre todo con el cálculo del Producto Interno Bruto (PIB), entre otros indicadores. Las cuentas satélite son una opción para flexibilizar y ampliar el alcance del SCN, manteniendo coherencia con sus conceptos, definiciones y clasificaciones básicas. Evaluar la bioeconomía desde la perspectiva de las cuentas satélite permite determinar su contribución económica de manera consistente con la información derivada del SCN. El estudio presenta una metodología desarrollada para transformar los marcos contables de cuentas nacionales en bases de datos que pueden ser consultadas para conocer la participación de los recursos biológicos en la generación de valor a nivel sectorial. La base de datos utilizada fue elaborada por la División de Estadísticas de CEPAL, disponible en el repositorio de Cuadros de Oferta y Utilización (COU). Estos cuadros son la espina dorsal del SCN. El ejercicio fue desarrollado para la Argentina, Brasil, Chile, Colombia, Costa Rica, El Salvador, la República Dominicana, el Ecuador, Guatemala, Honduras, Nicaragua, Panamá, y el Perú. En promedio, los productos bioeconómicos representan en la región un 17,2 % de la producción, un 12,5 % de las importaciones, un 24,5 % de los impuestos sobre los productos, un 18,6 % del consumo intermedio, un 28,6 % de las exportaciones, un 24,9 % del consumo final de los hogares, y un 3,7 % de la formación bruta de capital.","collection-number":"219","collection-title":"Recursos Naturales y Desarrollo","event-place":"Santiago de Chile","language":"es","note":"journalAbbreviation: Cuentas satélite de bioeconomía para 13 países de América Latina y el Caribe: metodología y resultados","publisher":"Comisión Económica para América Latina y el Caribe","publisher-place":"Santiago de Chile","source":"www.cepal.org","title":"Cuentas satélite de bioeconomía para 13 países de América Latina y el Caribe: metodología y resultados","title-short":"Cuentas satélite de bioeconomía para 13 países de América Latina y el Caribe","URL":"https://www.cepal.org/es/publicaciones/68683-cuentas-satelite-bioeconomia-13-paises-america-latina-caribe-metodologia","author":[{"family":"Vargas","given":"Renato"},{"family":"Mondaini","given":"Andrés"},{"family":"Rodríguez","given":"Adrián"}],"accessed":{"date-parts":[["2023",12,19]]},"issued":{"date-parts":[["2023",11,13]]}}}],"schema":"https://github.com/citation-style-language/schema/raw/master/csl-citation.json"} </w:instrText>
      </w:r>
      <w:r w:rsidR="007B37EE" w:rsidRPr="002F5582">
        <w:rPr>
          <w:sz w:val="20"/>
          <w:szCs w:val="18"/>
          <w:lang w:val="es-EC"/>
        </w:rPr>
        <w:fldChar w:fldCharType="separate"/>
      </w:r>
      <w:r w:rsidR="00103C37" w:rsidRPr="002F5582">
        <w:rPr>
          <w:rFonts w:cs="Times New Roman"/>
          <w:sz w:val="20"/>
          <w:lang w:val="es-EC"/>
        </w:rPr>
        <w:t>(Vargas et al., 2022, 2023)</w:t>
      </w:r>
      <w:r w:rsidR="007B37EE" w:rsidRPr="002F5582">
        <w:rPr>
          <w:sz w:val="20"/>
          <w:szCs w:val="18"/>
          <w:lang w:val="es-EC"/>
        </w:rPr>
        <w:fldChar w:fldCharType="end"/>
      </w:r>
      <w:r w:rsidRPr="002F5582">
        <w:rPr>
          <w:sz w:val="20"/>
          <w:szCs w:val="18"/>
          <w:lang w:val="es-EC"/>
        </w:rPr>
        <w:t>.</w:t>
      </w:r>
    </w:p>
    <w:p w14:paraId="7C52D3C1" w14:textId="3FEB0E43" w:rsidR="00AA4FED" w:rsidRPr="002F5582" w:rsidRDefault="00AA4FED" w:rsidP="00AA4FED">
      <w:pPr>
        <w:pStyle w:val="Heading2"/>
        <w:rPr>
          <w:lang w:val="es-EC"/>
        </w:rPr>
      </w:pPr>
      <w:bookmarkStart w:id="12" w:name="_Toc191800609"/>
      <w:r w:rsidRPr="002F5582">
        <w:rPr>
          <w:lang w:val="es-EC"/>
        </w:rPr>
        <w:t>Clasificaciones bioeconómicas de productos y actividades y cálculo del valor agregado bioeconómico</w:t>
      </w:r>
      <w:bookmarkEnd w:id="12"/>
    </w:p>
    <w:p w14:paraId="0F9425A4" w14:textId="7BE0B12A" w:rsidR="00984382" w:rsidRPr="002F5582" w:rsidRDefault="00DB4C89" w:rsidP="00D27F50">
      <w:pPr>
        <w:rPr>
          <w:lang w:val="es-EC"/>
        </w:rPr>
      </w:pPr>
      <w:r w:rsidRPr="002F5582">
        <w:rPr>
          <w:lang w:val="es-EC"/>
        </w:rPr>
        <w:t>Una vez determinado</w:t>
      </w:r>
      <w:r w:rsidR="00153739" w:rsidRPr="002F5582">
        <w:rPr>
          <w:lang w:val="es-EC"/>
        </w:rPr>
        <w:t>s estos elementos, se contrastan contra la</w:t>
      </w:r>
      <w:r w:rsidR="00B0217B" w:rsidRPr="002F5582">
        <w:rPr>
          <w:lang w:val="es-EC"/>
        </w:rPr>
        <w:t xml:space="preserve"> clasificación </w:t>
      </w:r>
      <w:r w:rsidR="00153739" w:rsidRPr="002F5582">
        <w:rPr>
          <w:lang w:val="es-EC"/>
        </w:rPr>
        <w:t>internacional de productos</w:t>
      </w:r>
      <w:r w:rsidR="00516921" w:rsidRPr="002F5582">
        <w:rPr>
          <w:lang w:val="es-EC"/>
        </w:rPr>
        <w:t xml:space="preserve"> de manera binaria y se determina si </w:t>
      </w:r>
      <w:r w:rsidR="00B0217B" w:rsidRPr="002F5582">
        <w:rPr>
          <w:lang w:val="es-EC"/>
        </w:rPr>
        <w:t>cada uno de sus elementos es</w:t>
      </w:r>
      <w:r w:rsidR="00516921" w:rsidRPr="002F5582">
        <w:rPr>
          <w:lang w:val="es-EC"/>
        </w:rPr>
        <w:t xml:space="preserve"> o no </w:t>
      </w:r>
      <w:r w:rsidR="00B0217B" w:rsidRPr="002F5582">
        <w:rPr>
          <w:lang w:val="es-EC"/>
        </w:rPr>
        <w:t xml:space="preserve">un </w:t>
      </w:r>
      <w:r w:rsidR="00516921" w:rsidRPr="002F5582">
        <w:rPr>
          <w:lang w:val="es-EC"/>
        </w:rPr>
        <w:t>recurso biológico o actividad de servicio que no podría existir si</w:t>
      </w:r>
      <w:r w:rsidR="00B0217B" w:rsidRPr="002F5582">
        <w:rPr>
          <w:lang w:val="es-EC"/>
        </w:rPr>
        <w:t xml:space="preserve"> no existiera el recurso biológico. Esto es posible en la clasificación internacional por su alto grado de especificidad.</w:t>
      </w:r>
      <w:r w:rsidR="007523F8" w:rsidRPr="002F5582">
        <w:rPr>
          <w:lang w:val="es-EC"/>
        </w:rPr>
        <w:t xml:space="preserve"> Una vez hecha esta clasificación de la clasificación internacional, se contrasta con la nomenclatura local de productos de Ecuador</w:t>
      </w:r>
      <w:r w:rsidR="00C74479" w:rsidRPr="002F5582">
        <w:rPr>
          <w:lang w:val="es-EC"/>
        </w:rPr>
        <w:t xml:space="preserve">. Como es normal, las nomenclaturas nacionales de productos, que se basan en CPC, no </w:t>
      </w:r>
      <w:r w:rsidR="00E12C13" w:rsidRPr="002F5582">
        <w:rPr>
          <w:lang w:val="es-EC"/>
        </w:rPr>
        <w:t>son tan detalladas como esta, pues necesariamente deben</w:t>
      </w:r>
      <w:r w:rsidR="00110B86" w:rsidRPr="002F5582">
        <w:rPr>
          <w:lang w:val="es-EC"/>
        </w:rPr>
        <w:t xml:space="preserve"> enfocarse en solo aquellos productos relevantes para la economía del país y deben agregar a un nivel en que la recolección de datos no </w:t>
      </w:r>
      <w:r w:rsidR="002468F7" w:rsidRPr="002F5582">
        <w:rPr>
          <w:lang w:val="es-EC"/>
        </w:rPr>
        <w:t xml:space="preserve">constituya una imposibilidad financiera o logística. Entonces, es posible que algunos </w:t>
      </w:r>
      <w:r w:rsidR="00AD07CA" w:rsidRPr="002F5582">
        <w:rPr>
          <w:lang w:val="es-EC"/>
        </w:rPr>
        <w:t xml:space="preserve">grupos de productos </w:t>
      </w:r>
      <w:r w:rsidR="00FA6CE6" w:rsidRPr="002F5582">
        <w:rPr>
          <w:lang w:val="es-EC"/>
        </w:rPr>
        <w:t>incluyan una mezcla de recursos biológicos y otros que no lo son y que no se sepa en qué proporción</w:t>
      </w:r>
      <w:r w:rsidR="005F4BD5" w:rsidRPr="002F5582">
        <w:rPr>
          <w:lang w:val="es-EC"/>
        </w:rPr>
        <w:t xml:space="preserve"> a partir de los datos públicos</w:t>
      </w:r>
      <w:r w:rsidR="00FA6CE6" w:rsidRPr="002F5582">
        <w:rPr>
          <w:lang w:val="es-EC"/>
        </w:rPr>
        <w:t xml:space="preserve">. Por esa razón, en este nivel se hace una clasificación en tres </w:t>
      </w:r>
      <w:r w:rsidR="000634CF" w:rsidRPr="002F5582">
        <w:rPr>
          <w:lang w:val="es-EC"/>
        </w:rPr>
        <w:t xml:space="preserve">categorías como se muestra en la </w:t>
      </w:r>
      <w:r w:rsidR="000634CF" w:rsidRPr="002F5582">
        <w:rPr>
          <w:lang w:val="es-EC"/>
        </w:rPr>
        <w:fldChar w:fldCharType="begin"/>
      </w:r>
      <w:r w:rsidR="000634CF" w:rsidRPr="002F5582">
        <w:rPr>
          <w:lang w:val="es-EC"/>
        </w:rPr>
        <w:instrText xml:space="preserve"> REF  _Ref184925128 \* Lower \h </w:instrText>
      </w:r>
      <w:r w:rsidR="000634CF" w:rsidRPr="002F5582">
        <w:rPr>
          <w:lang w:val="es-EC"/>
        </w:rPr>
      </w:r>
      <w:r w:rsidR="000634CF" w:rsidRPr="002F5582">
        <w:rPr>
          <w:lang w:val="es-EC"/>
        </w:rPr>
        <w:fldChar w:fldCharType="separate"/>
      </w:r>
      <w:r w:rsidR="00160B55" w:rsidRPr="002F5582">
        <w:rPr>
          <w:lang w:val="es-EC"/>
        </w:rPr>
        <w:t xml:space="preserve">figura </w:t>
      </w:r>
      <w:r w:rsidR="00160B55">
        <w:rPr>
          <w:noProof/>
          <w:lang w:val="es-EC"/>
        </w:rPr>
        <w:t>2</w:t>
      </w:r>
      <w:r w:rsidR="000634CF" w:rsidRPr="002F5582">
        <w:rPr>
          <w:lang w:val="es-EC"/>
        </w:rPr>
        <w:fldChar w:fldCharType="end"/>
      </w:r>
      <w:r w:rsidR="000634CF" w:rsidRPr="002F5582">
        <w:rPr>
          <w:lang w:val="es-EC"/>
        </w:rPr>
        <w:t>:</w:t>
      </w:r>
      <w:r w:rsidR="00DF39D3" w:rsidRPr="002F5582">
        <w:rPr>
          <w:lang w:val="es-EC"/>
        </w:rPr>
        <w:t xml:space="preserve"> a)</w:t>
      </w:r>
      <w:r w:rsidR="009C1196" w:rsidRPr="002F5582">
        <w:rPr>
          <w:lang w:val="es-EC"/>
        </w:rPr>
        <w:t xml:space="preserve"> productos </w:t>
      </w:r>
      <w:r w:rsidR="005A5206" w:rsidRPr="002F5582">
        <w:rPr>
          <w:lang w:val="es-EC"/>
        </w:rPr>
        <w:t>característicos de la bioeconomía</w:t>
      </w:r>
      <w:r w:rsidR="009C1196" w:rsidRPr="002F5582">
        <w:rPr>
          <w:lang w:val="es-EC"/>
        </w:rPr>
        <w:t xml:space="preserve">; b) productos </w:t>
      </w:r>
      <w:r w:rsidR="005A5206" w:rsidRPr="002F5582">
        <w:rPr>
          <w:lang w:val="es-EC"/>
        </w:rPr>
        <w:t>característicos extendidos de la bioeconomía; y c) productos no característicos de la bioeconomía.</w:t>
      </w:r>
      <w:r w:rsidR="002E184D" w:rsidRPr="002F5582">
        <w:rPr>
          <w:lang w:val="es-EC"/>
        </w:rPr>
        <w:t xml:space="preserve"> El detalle para los 271 productos puede verse en el Anexo I</w:t>
      </w:r>
      <w:r w:rsidR="00E014ED" w:rsidRPr="002F5582">
        <w:rPr>
          <w:lang w:val="es-EC"/>
        </w:rPr>
        <w:t xml:space="preserve">, en el </w:t>
      </w:r>
      <w:r w:rsidR="00E014ED" w:rsidRPr="002F5582">
        <w:rPr>
          <w:lang w:val="es-EC"/>
        </w:rPr>
        <w:fldChar w:fldCharType="begin"/>
      </w:r>
      <w:r w:rsidR="00E014ED" w:rsidRPr="002F5582">
        <w:rPr>
          <w:lang w:val="es-EC"/>
        </w:rPr>
        <w:instrText xml:space="preserve"> REF  _Ref184974415 \* Lower \h </w:instrText>
      </w:r>
      <w:r w:rsidR="00E014ED" w:rsidRPr="002F5582">
        <w:rPr>
          <w:lang w:val="es-EC"/>
        </w:rPr>
      </w:r>
      <w:r w:rsidR="00E014ED" w:rsidRPr="002F5582">
        <w:rPr>
          <w:lang w:val="es-EC"/>
        </w:rPr>
        <w:fldChar w:fldCharType="separate"/>
      </w:r>
      <w:r w:rsidR="00160B55" w:rsidRPr="002F5582">
        <w:rPr>
          <w:lang w:val="es-EC"/>
        </w:rPr>
        <w:t xml:space="preserve">cuadro </w:t>
      </w:r>
      <w:r w:rsidR="00160B55">
        <w:rPr>
          <w:noProof/>
          <w:lang w:val="es-EC"/>
        </w:rPr>
        <w:t>9</w:t>
      </w:r>
      <w:r w:rsidR="00E014ED" w:rsidRPr="002F5582">
        <w:rPr>
          <w:lang w:val="es-EC"/>
        </w:rPr>
        <w:fldChar w:fldCharType="end"/>
      </w:r>
      <w:r w:rsidR="00E014ED" w:rsidRPr="002F5582">
        <w:rPr>
          <w:lang w:val="es-EC"/>
        </w:rPr>
        <w:t>.</w:t>
      </w:r>
    </w:p>
    <w:p w14:paraId="6E3B2772" w14:textId="3836CCBB" w:rsidR="000634CF" w:rsidRPr="002F5582" w:rsidRDefault="009B7743" w:rsidP="00D27F50">
      <w:pPr>
        <w:rPr>
          <w:lang w:val="es-EC"/>
        </w:rPr>
      </w:pPr>
      <w:r w:rsidRPr="002F5582">
        <w:rPr>
          <w:lang w:val="es-EC"/>
        </w:rPr>
        <w:t>L</w:t>
      </w:r>
      <w:r w:rsidR="00272C2C" w:rsidRPr="002F5582">
        <w:rPr>
          <w:lang w:val="es-EC"/>
        </w:rPr>
        <w:t xml:space="preserve">a producción primaria de cada actividad económica determina la clasificación </w:t>
      </w:r>
      <w:r w:rsidR="00833048" w:rsidRPr="002F5582">
        <w:rPr>
          <w:lang w:val="es-EC"/>
        </w:rPr>
        <w:t xml:space="preserve">sectorial de la misma. Por ejemplo, </w:t>
      </w:r>
      <w:r w:rsidR="00E014ED" w:rsidRPr="002F5582">
        <w:rPr>
          <w:lang w:val="es-EC"/>
        </w:rPr>
        <w:t>los productos</w:t>
      </w:r>
      <w:r w:rsidR="00A81EF5" w:rsidRPr="002F5582">
        <w:rPr>
          <w:lang w:val="es-EC"/>
        </w:rPr>
        <w:t xml:space="preserve"> bioeconómicos</w:t>
      </w:r>
      <w:r w:rsidR="00BE094B" w:rsidRPr="002F5582">
        <w:rPr>
          <w:lang w:val="es-EC"/>
        </w:rPr>
        <w:t xml:space="preserve"> 001001001 Banano y plátano</w:t>
      </w:r>
      <w:r w:rsidR="001A23AC" w:rsidRPr="002F5582">
        <w:rPr>
          <w:lang w:val="es-EC"/>
        </w:rPr>
        <w:t>;</w:t>
      </w:r>
      <w:r w:rsidR="00BE094B" w:rsidRPr="002F5582">
        <w:rPr>
          <w:lang w:val="es-EC"/>
        </w:rPr>
        <w:t xml:space="preserve"> 001001002 Café cereza, sin tostar, no descafeinado</w:t>
      </w:r>
      <w:r w:rsidR="001A23AC" w:rsidRPr="002F5582">
        <w:rPr>
          <w:lang w:val="es-EC"/>
        </w:rPr>
        <w:t xml:space="preserve">; </w:t>
      </w:r>
      <w:r w:rsidR="00BE094B" w:rsidRPr="002F5582">
        <w:rPr>
          <w:lang w:val="es-EC"/>
        </w:rPr>
        <w:t>001001003</w:t>
      </w:r>
      <w:r w:rsidR="001A23AC" w:rsidRPr="002F5582">
        <w:rPr>
          <w:lang w:val="es-EC"/>
        </w:rPr>
        <w:t> </w:t>
      </w:r>
      <w:r w:rsidR="00BE094B" w:rsidRPr="002F5582">
        <w:rPr>
          <w:lang w:val="es-EC"/>
        </w:rPr>
        <w:t>Cacao en grano, crudo o tostado</w:t>
      </w:r>
      <w:r w:rsidR="001A23AC" w:rsidRPr="002F5582">
        <w:rPr>
          <w:lang w:val="es-EC"/>
        </w:rPr>
        <w:t xml:space="preserve">; </w:t>
      </w:r>
      <w:r w:rsidR="00BE094B" w:rsidRPr="002F5582">
        <w:rPr>
          <w:lang w:val="es-EC"/>
        </w:rPr>
        <w:t>001001004</w:t>
      </w:r>
      <w:r w:rsidR="001A23AC" w:rsidRPr="002F5582">
        <w:rPr>
          <w:lang w:val="es-EC"/>
        </w:rPr>
        <w:t xml:space="preserve"> </w:t>
      </w:r>
      <w:r w:rsidR="00BE094B" w:rsidRPr="002F5582">
        <w:rPr>
          <w:lang w:val="es-EC"/>
        </w:rPr>
        <w:t>Plantas de banano, café y cacao</w:t>
      </w:r>
      <w:r w:rsidR="00A81EF5" w:rsidRPr="002F5582">
        <w:rPr>
          <w:lang w:val="es-EC"/>
        </w:rPr>
        <w:t xml:space="preserve"> son producidos por</w:t>
      </w:r>
      <w:r w:rsidR="00E014ED" w:rsidRPr="002F5582">
        <w:rPr>
          <w:lang w:val="es-EC"/>
        </w:rPr>
        <w:t xml:space="preserve"> </w:t>
      </w:r>
      <w:r w:rsidR="002E184D" w:rsidRPr="002F5582">
        <w:rPr>
          <w:lang w:val="es-EC"/>
        </w:rPr>
        <w:t>la actividad 001001</w:t>
      </w:r>
      <w:r w:rsidR="00AB2107" w:rsidRPr="002F5582">
        <w:rPr>
          <w:lang w:val="es-EC"/>
        </w:rPr>
        <w:t> </w:t>
      </w:r>
      <w:r w:rsidR="002E184D" w:rsidRPr="002F5582">
        <w:rPr>
          <w:lang w:val="es-EC"/>
        </w:rPr>
        <w:t>Cultivo de banano, café y cacao</w:t>
      </w:r>
      <w:r w:rsidR="00AB2107" w:rsidRPr="002F5582">
        <w:rPr>
          <w:lang w:val="es-EC"/>
        </w:rPr>
        <w:t xml:space="preserve"> y determinan su </w:t>
      </w:r>
      <w:r w:rsidRPr="002F5582">
        <w:rPr>
          <w:lang w:val="es-EC"/>
        </w:rPr>
        <w:t>nomenclatura en la clasificación de actividades del Ecuador.</w:t>
      </w:r>
      <w:r w:rsidR="00115B0C" w:rsidRPr="002F5582">
        <w:rPr>
          <w:lang w:val="es-EC"/>
        </w:rPr>
        <w:t xml:space="preserve"> Esto quiere decir que también es posible hacer el ejercicio de clasificación bioeconómica, bioeconómica extendida y no bioeconómica para las actividades económicas</w:t>
      </w:r>
      <w:r w:rsidR="008D2A3D" w:rsidRPr="002F5582">
        <w:rPr>
          <w:lang w:val="es-EC"/>
        </w:rPr>
        <w:t>, lo cual también se ha realizado para Ecuador</w:t>
      </w:r>
      <w:r w:rsidR="00985045" w:rsidRPr="002F5582">
        <w:rPr>
          <w:lang w:val="es-EC"/>
        </w:rPr>
        <w:t xml:space="preserve"> y puede verse en el Anexo I, en el </w:t>
      </w:r>
      <w:r w:rsidR="00985045" w:rsidRPr="002F5582">
        <w:rPr>
          <w:lang w:val="es-EC"/>
        </w:rPr>
        <w:fldChar w:fldCharType="begin"/>
      </w:r>
      <w:r w:rsidR="00985045" w:rsidRPr="002F5582">
        <w:rPr>
          <w:lang w:val="es-EC"/>
        </w:rPr>
        <w:instrText xml:space="preserve"> REF  _Ref184974758 \* Lower \h </w:instrText>
      </w:r>
      <w:r w:rsidR="00985045" w:rsidRPr="002F5582">
        <w:rPr>
          <w:lang w:val="es-EC"/>
        </w:rPr>
      </w:r>
      <w:r w:rsidR="00985045" w:rsidRPr="002F5582">
        <w:rPr>
          <w:lang w:val="es-EC"/>
        </w:rPr>
        <w:fldChar w:fldCharType="separate"/>
      </w:r>
      <w:r w:rsidR="00160B55" w:rsidRPr="002F5582">
        <w:rPr>
          <w:lang w:val="es-EC"/>
        </w:rPr>
        <w:t xml:space="preserve">cuadro </w:t>
      </w:r>
      <w:r w:rsidR="00160B55">
        <w:rPr>
          <w:noProof/>
          <w:lang w:val="es-EC"/>
        </w:rPr>
        <w:t>10</w:t>
      </w:r>
      <w:r w:rsidR="00985045" w:rsidRPr="002F5582">
        <w:rPr>
          <w:lang w:val="es-EC"/>
        </w:rPr>
        <w:fldChar w:fldCharType="end"/>
      </w:r>
      <w:r w:rsidR="00985045" w:rsidRPr="002F5582">
        <w:rPr>
          <w:lang w:val="es-EC"/>
        </w:rPr>
        <w:t>.</w:t>
      </w:r>
    </w:p>
    <w:p w14:paraId="73E49793" w14:textId="6EE8285F" w:rsidR="00F140D8" w:rsidRPr="002F5582" w:rsidRDefault="00F140D8" w:rsidP="00F140D8">
      <w:pPr>
        <w:pStyle w:val="Caption"/>
        <w:rPr>
          <w:lang w:val="es-EC"/>
        </w:rPr>
      </w:pPr>
      <w:bookmarkStart w:id="13" w:name="_Ref184925128"/>
      <w:bookmarkStart w:id="14" w:name="_Toc191800632"/>
      <w:r w:rsidRPr="002F5582">
        <w:rPr>
          <w:lang w:val="es-EC"/>
        </w:rPr>
        <w:lastRenderedPageBreak/>
        <w:t xml:space="preserve">Figura </w:t>
      </w:r>
      <w:r w:rsidRPr="002F5582">
        <w:rPr>
          <w:lang w:val="es-EC"/>
        </w:rPr>
        <w:fldChar w:fldCharType="begin"/>
      </w:r>
      <w:r w:rsidRPr="002F5582">
        <w:rPr>
          <w:lang w:val="es-EC"/>
        </w:rPr>
        <w:instrText xml:space="preserve"> SEQ Figura \* ARABIC </w:instrText>
      </w:r>
      <w:r w:rsidRPr="002F5582">
        <w:rPr>
          <w:lang w:val="es-EC"/>
        </w:rPr>
        <w:fldChar w:fldCharType="separate"/>
      </w:r>
      <w:r w:rsidR="00160B55">
        <w:rPr>
          <w:noProof/>
          <w:lang w:val="es-EC"/>
        </w:rPr>
        <w:t>2</w:t>
      </w:r>
      <w:r w:rsidRPr="002F5582">
        <w:rPr>
          <w:lang w:val="es-EC"/>
        </w:rPr>
        <w:fldChar w:fldCharType="end"/>
      </w:r>
      <w:bookmarkEnd w:id="13"/>
      <w:r w:rsidRPr="002F5582">
        <w:rPr>
          <w:lang w:val="es-EC"/>
        </w:rPr>
        <w:t xml:space="preserve">. </w:t>
      </w:r>
      <w:r w:rsidR="001E78C3" w:rsidRPr="002F5582">
        <w:rPr>
          <w:lang w:val="es-EC"/>
        </w:rPr>
        <w:t>Abordaje Cuentas de Sectores Clave</w:t>
      </w:r>
      <w:bookmarkEnd w:id="14"/>
    </w:p>
    <w:p w14:paraId="2397D160" w14:textId="4349D909" w:rsidR="00F140D8" w:rsidRPr="002F5582" w:rsidRDefault="005A5206" w:rsidP="00F140D8">
      <w:pPr>
        <w:keepNext/>
        <w:spacing w:after="0"/>
        <w:rPr>
          <w:lang w:val="es-EC"/>
        </w:rPr>
      </w:pPr>
      <w:r w:rsidRPr="002F5582">
        <w:rPr>
          <w:noProof/>
          <w:lang w:val="es-EC"/>
        </w:rPr>
        <w:drawing>
          <wp:inline distT="0" distB="0" distL="0" distR="0" wp14:anchorId="03180EDB" wp14:editId="281D4066">
            <wp:extent cx="5943600" cy="2993390"/>
            <wp:effectExtent l="0" t="0" r="0" b="0"/>
            <wp:docPr id="90398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86052" name=""/>
                    <pic:cNvPicPr/>
                  </pic:nvPicPr>
                  <pic:blipFill>
                    <a:blip r:embed="rId17"/>
                    <a:stretch>
                      <a:fillRect/>
                    </a:stretch>
                  </pic:blipFill>
                  <pic:spPr>
                    <a:xfrm>
                      <a:off x="0" y="0"/>
                      <a:ext cx="5943600" cy="2993390"/>
                    </a:xfrm>
                    <a:prstGeom prst="rect">
                      <a:avLst/>
                    </a:prstGeom>
                  </pic:spPr>
                </pic:pic>
              </a:graphicData>
            </a:graphic>
          </wp:inline>
        </w:drawing>
      </w:r>
    </w:p>
    <w:p w14:paraId="124803CE" w14:textId="77ED3D59" w:rsidR="00F140D8" w:rsidRPr="002F5582" w:rsidRDefault="00F140D8" w:rsidP="00F140D8">
      <w:pPr>
        <w:rPr>
          <w:sz w:val="20"/>
          <w:szCs w:val="18"/>
          <w:lang w:val="es-EC"/>
        </w:rPr>
      </w:pPr>
      <w:r w:rsidRPr="002F5582">
        <w:rPr>
          <w:sz w:val="20"/>
          <w:szCs w:val="18"/>
          <w:lang w:val="es-EC"/>
        </w:rPr>
        <w:t xml:space="preserve">Fuente: Elaboración propia con base en los ejercicios piloto de la </w:t>
      </w:r>
      <w:r w:rsidR="00AD07CA" w:rsidRPr="002F5582">
        <w:rPr>
          <w:sz w:val="20"/>
          <w:szCs w:val="18"/>
          <w:lang w:val="es-EC"/>
        </w:rPr>
        <w:t xml:space="preserve">metodología de </w:t>
      </w:r>
      <w:r w:rsidRPr="002F5582">
        <w:rPr>
          <w:sz w:val="20"/>
          <w:szCs w:val="18"/>
          <w:lang w:val="es-EC"/>
        </w:rPr>
        <w:t xml:space="preserve">CSB </w:t>
      </w:r>
      <w:r w:rsidRPr="002F5582">
        <w:rPr>
          <w:sz w:val="20"/>
          <w:szCs w:val="18"/>
          <w:lang w:val="es-EC"/>
        </w:rPr>
        <w:fldChar w:fldCharType="begin"/>
      </w:r>
      <w:r w:rsidR="00AA2DAA" w:rsidRPr="002F5582">
        <w:rPr>
          <w:sz w:val="20"/>
          <w:szCs w:val="18"/>
          <w:lang w:val="es-EC"/>
        </w:rPr>
        <w:instrText xml:space="preserve"> ADDIN ZOTERO_ITEM CSL_CITATION {"citationID":"i1mioPet","properties":{"formattedCitation":"(Vargas et\\uc0\\u160{}al., 2022, 2023)","plainCitation":"(Vargas et al., 2022, 2023)","noteIndex":0},"citationItems":[{"id":88,"uris":["http://zotero.org/users/310043/items/Y7BIFSHZ"],"itemData":{"id":88,"type":"book","abstract":"Se elabora una propuesta metodológica y se desarrolla una aplicación práctica exploratoria de la Cuenta Satélite de Bieconomía para Costa Rica, tomando como referencia los cuadros de oferta y utilización de 2018 (en colones a precios corrientes). Las actividades económicas y de productos de esos cuadros se clasifican según sean actividades (productos) características de la bioeconomía, actividades (productos) de características extendidas de la bioeconomía, o actividades (productos) no características de la bioeconomía. Se estiman las contribuciones al Valor Bruto de Producción (VBP), Valor Agregado (VA) y al empleo, se estiman multiplicadores de ingreso y empleo, y se realiza un ejercicio de uso de energía. Las actividades características representaron 17,2% del VBP, 12% del VA y 16,1% del empleo. Las actividades características extendidas contribuyeron 0,7% del VBP, 0,8% de VA y 0,8% del empleo. Y las actividades no características de la bioeconomía aportaron 82,2% del VBP, 87,2% del VA y 83,1% del empleo. Dependiendo del criterio de estimación el aporte total de la bioeconomía al valor agregado varía entre 12,8% (estimación base), 15,7% (ajustado vía producción) y 17,2% (ajustado vía consumo intermedio. El multiplicador de ingreso de las actividades características de la bioeconomía (1,64) es superior al de las actividades no características (1,40) y al de las actividades con características extendidas (1,32). Las actividades características de la bioeconomía utilizan un 22,9% de la energía del país, las características extendidas el 0,2%, mientras que las actividades no características de la bioeconomía utilizan el 35,9% de la misma, en contraste con el 32,2% que utilizan los hogares. A partir del cuadro de oferta se realizó un análisis del resultado neto de la política fiscal sobre los productos característicos de la bioeconomía, los cuales presentaron una tasa impositiva implícita (5,9%) más alta que la correspondiente a los productos no bioeconómicos (3,4%).","collection-number":"214","collection-title":"Recursos Naturales y Desarrollo","event-place":"Santiago de Chile","language":"es","note":"journalAbbreviation: Cuenta satélite de bioeconomía para Costa Rica: Propuesta metodológica y aplicación práctica","publisher":"Comisión Económica para América Latina y el Caribe","publisher-place":"Santiago de Chile","source":"www.cepal.org","title":"Cuenta satélite de bioeconomía para Costa Rica: Propuesta metodológica y aplicación práctica","title-short":"Cuenta satélite de bioeconomía para Costa Rica","URL":"https://www.cepal.org/es/publicaciones/48641-cuenta-satelite-bioeconomia-costa-rica-propuesta-metodologica-aplicacion","author":[{"family":"Vargas","given":"Renato"},{"family":"Alvarado","given":"Irene"},{"family":"Rodríguez","given":"Mónica"},{"family":"Rodríguez","given":"Adrián"},{"family":"Wander","given":"Paul"}],"accessed":{"date-parts":[["2023",12,19]]},"issued":{"date-parts":[["2022",12,30]]}}},{"id":87,"uris":["http://zotero.org/users/310043/items/NWQP8LY2"],"itemData":{"id":87,"type":"book","abstract":"El Sistema de Cuentas Nacionales (SCN) es el mecanismo contable mediante el cual los países dan seguimiento a su desempeño económico, sobre todo con el cálculo del Producto Interno Bruto (PIB), entre otros indicadores. Las cuentas satélite son una opción para flexibilizar y ampliar el alcance del SCN, manteniendo coherencia con sus conceptos, definiciones y clasificaciones básicas. Evaluar la bioeconomía desde la perspectiva de las cuentas satélite permite determinar su contribución económica de manera consistente con la información derivada del SCN. El estudio presenta una metodología desarrollada para transformar los marcos contables de cuentas nacionales en bases de datos que pueden ser consultadas para conocer la participación de los recursos biológicos en la generación de valor a nivel sectorial. La base de datos utilizada fue elaborada por la División de Estadísticas de CEPAL, disponible en el repositorio de Cuadros de Oferta y Utilización (COU). Estos cuadros son la espina dorsal del SCN. El ejercicio fue desarrollado para la Argentina, Brasil, Chile, Colombia, Costa Rica, El Salvador, la República Dominicana, el Ecuador, Guatemala, Honduras, Nicaragua, Panamá, y el Perú. En promedio, los productos bioeconómicos representan en la región un 17,2 % de la producción, un 12,5 % de las importaciones, un 24,5 % de los impuestos sobre los productos, un 18,6 % del consumo intermedio, un 28,6 % de las exportaciones, un 24,9 % del consumo final de los hogares, y un 3,7 % de la formación bruta de capital.","collection-number":"219","collection-title":"Recursos Naturales y Desarrollo","event-place":"Santiago de Chile","language":"es","note":"journalAbbreviation: Cuentas satélite de bioeconomía para 13 países de América Latina y el Caribe: metodología y resultados","publisher":"Comisión Económica para América Latina y el Caribe","publisher-place":"Santiago de Chile","source":"www.cepal.org","title":"Cuentas satélite de bioeconomía para 13 países de América Latina y el Caribe: metodología y resultados","title-short":"Cuentas satélite de bioeconomía para 13 países de América Latina y el Caribe","URL":"https://www.cepal.org/es/publicaciones/68683-cuentas-satelite-bioeconomia-13-paises-america-latina-caribe-metodologia","author":[{"family":"Vargas","given":"Renato"},{"family":"Mondaini","given":"Andrés"},{"family":"Rodríguez","given":"Adrián"}],"accessed":{"date-parts":[["2023",12,19]]},"issued":{"date-parts":[["2023",11,13]]}}}],"schema":"https://github.com/citation-style-language/schema/raw/master/csl-citation.json"} </w:instrText>
      </w:r>
      <w:r w:rsidRPr="002F5582">
        <w:rPr>
          <w:sz w:val="20"/>
          <w:szCs w:val="18"/>
          <w:lang w:val="es-EC"/>
        </w:rPr>
        <w:fldChar w:fldCharType="separate"/>
      </w:r>
      <w:r w:rsidRPr="002F5582">
        <w:rPr>
          <w:rFonts w:cs="Times New Roman"/>
          <w:sz w:val="20"/>
          <w:lang w:val="es-EC"/>
        </w:rPr>
        <w:t>(Vargas et al., 2022, 2023)</w:t>
      </w:r>
      <w:r w:rsidRPr="002F5582">
        <w:rPr>
          <w:sz w:val="20"/>
          <w:szCs w:val="18"/>
          <w:lang w:val="es-EC"/>
        </w:rPr>
        <w:fldChar w:fldCharType="end"/>
      </w:r>
      <w:r w:rsidRPr="002F5582">
        <w:rPr>
          <w:sz w:val="20"/>
          <w:szCs w:val="18"/>
          <w:lang w:val="es-EC"/>
        </w:rPr>
        <w:t>.</w:t>
      </w:r>
    </w:p>
    <w:p w14:paraId="66C8C6FD" w14:textId="224EA4E6" w:rsidR="002F61E9" w:rsidRPr="002F5582" w:rsidRDefault="002F61E9" w:rsidP="002F61E9">
      <w:pPr>
        <w:rPr>
          <w:lang w:val="es-EC"/>
        </w:rPr>
      </w:pPr>
      <w:r w:rsidRPr="002F5582">
        <w:rPr>
          <w:lang w:val="es-EC"/>
        </w:rPr>
        <w:t xml:space="preserve">Dado que el valor agregado se calcula por actividad económica, como se observa en el ejemplo de tres sectores agregados del </w:t>
      </w:r>
      <w:r w:rsidRPr="002F5582">
        <w:rPr>
          <w:lang w:val="es-EC"/>
        </w:rPr>
        <w:fldChar w:fldCharType="begin"/>
      </w:r>
      <w:r w:rsidRPr="002F5582">
        <w:rPr>
          <w:lang w:val="es-EC"/>
        </w:rPr>
        <w:instrText xml:space="preserve"> REF  _Ref184917932 \* Lower \h </w:instrText>
      </w:r>
      <w:r w:rsidRPr="002F5582">
        <w:rPr>
          <w:lang w:val="es-EC"/>
        </w:rPr>
      </w:r>
      <w:r w:rsidRPr="002F5582">
        <w:rPr>
          <w:lang w:val="es-EC"/>
        </w:rPr>
        <w:fldChar w:fldCharType="separate"/>
      </w:r>
      <w:r w:rsidR="00160B55" w:rsidRPr="002F5582">
        <w:rPr>
          <w:lang w:val="es-EC"/>
        </w:rPr>
        <w:t xml:space="preserve">cuadro </w:t>
      </w:r>
      <w:r w:rsidR="00160B55">
        <w:rPr>
          <w:noProof/>
          <w:lang w:val="es-EC"/>
        </w:rPr>
        <w:t>3</w:t>
      </w:r>
      <w:r w:rsidRPr="002F5582">
        <w:rPr>
          <w:lang w:val="es-EC"/>
        </w:rPr>
        <w:fldChar w:fldCharType="end"/>
      </w:r>
      <w:r w:rsidRPr="002F5582">
        <w:rPr>
          <w:lang w:val="es-EC"/>
        </w:rPr>
        <w:t xml:space="preserve">, esta clasificación </w:t>
      </w:r>
      <w:r w:rsidR="00A028D7" w:rsidRPr="002F5582">
        <w:rPr>
          <w:lang w:val="es-EC"/>
        </w:rPr>
        <w:t>bioeconómica por actividad</w:t>
      </w:r>
      <w:r w:rsidR="00C613B8" w:rsidRPr="002F5582">
        <w:rPr>
          <w:lang w:val="es-EC"/>
        </w:rPr>
        <w:t xml:space="preserve"> ofrece ventajas y retos. Por una parte permite hacer un cálculo rápido </w:t>
      </w:r>
      <w:r w:rsidR="00A676DA" w:rsidRPr="002F5582">
        <w:rPr>
          <w:lang w:val="es-EC"/>
        </w:rPr>
        <w:t>de</w:t>
      </w:r>
      <w:r w:rsidR="00BB56DB" w:rsidRPr="002F5582">
        <w:rPr>
          <w:lang w:val="es-EC"/>
        </w:rPr>
        <w:t xml:space="preserve"> la suma del valor agregado de las actividades que pertenecen a cada una de las clasificaciones</w:t>
      </w:r>
      <w:r w:rsidR="000E5C49" w:rsidRPr="002F5582">
        <w:rPr>
          <w:lang w:val="es-EC"/>
        </w:rPr>
        <w:t xml:space="preserve"> bioeconómicas</w:t>
      </w:r>
      <w:r w:rsidR="00E764E9" w:rsidRPr="002F5582">
        <w:rPr>
          <w:lang w:val="es-EC"/>
        </w:rPr>
        <w:t xml:space="preserve"> y ofrecer una noción del “PIB bioeconómico” que </w:t>
      </w:r>
      <w:r w:rsidR="00081042" w:rsidRPr="002F5582">
        <w:rPr>
          <w:lang w:val="es-EC"/>
        </w:rPr>
        <w:t>muchas iniciativas buscan. Sin embargo, dado que los sectores económicos tienen producciones secundarias, existe un</w:t>
      </w:r>
      <w:r w:rsidR="00EB5A98" w:rsidRPr="002F5582">
        <w:rPr>
          <w:lang w:val="es-EC"/>
        </w:rPr>
        <w:t>a producción y</w:t>
      </w:r>
      <w:r w:rsidR="00081042" w:rsidRPr="002F5582">
        <w:rPr>
          <w:lang w:val="es-EC"/>
        </w:rPr>
        <w:t xml:space="preserve"> consumo intermedio de productos no bioeconómicos que se hace por las actividades bioeconómicas</w:t>
      </w:r>
      <w:r w:rsidR="00EB5A98" w:rsidRPr="002F5582">
        <w:rPr>
          <w:lang w:val="es-EC"/>
        </w:rPr>
        <w:t xml:space="preserve"> que sobre estima la contribución de la bioeconomía</w:t>
      </w:r>
      <w:r w:rsidR="00081042" w:rsidRPr="002F5582">
        <w:rPr>
          <w:lang w:val="es-EC"/>
        </w:rPr>
        <w:t xml:space="preserve"> y, de igual manera, existe un</w:t>
      </w:r>
      <w:r w:rsidR="00E42C60" w:rsidRPr="002F5582">
        <w:rPr>
          <w:lang w:val="es-EC"/>
        </w:rPr>
        <w:t>a producción y</w:t>
      </w:r>
      <w:r w:rsidR="00081042" w:rsidRPr="002F5582">
        <w:rPr>
          <w:lang w:val="es-EC"/>
        </w:rPr>
        <w:t xml:space="preserve"> consumo intermedio de productos bioeconómicos por parte de actividades </w:t>
      </w:r>
      <w:r w:rsidR="000E5C49" w:rsidRPr="002F5582">
        <w:rPr>
          <w:lang w:val="es-EC"/>
        </w:rPr>
        <w:t xml:space="preserve">no </w:t>
      </w:r>
      <w:r w:rsidR="00081042" w:rsidRPr="002F5582">
        <w:rPr>
          <w:lang w:val="es-EC"/>
        </w:rPr>
        <w:t>bioeconómicas</w:t>
      </w:r>
      <w:r w:rsidR="000E5C49" w:rsidRPr="002F5582">
        <w:rPr>
          <w:lang w:val="es-EC"/>
        </w:rPr>
        <w:t xml:space="preserve"> que </w:t>
      </w:r>
      <w:r w:rsidR="00EB5A98" w:rsidRPr="002F5582">
        <w:rPr>
          <w:lang w:val="es-EC"/>
        </w:rPr>
        <w:t>subestima la importancia de la bioeconomía</w:t>
      </w:r>
      <w:r w:rsidR="00E42C60" w:rsidRPr="002F5582">
        <w:rPr>
          <w:lang w:val="es-EC"/>
        </w:rPr>
        <w:t xml:space="preserve"> en ese cálculo rápido</w:t>
      </w:r>
      <w:r w:rsidR="00EB5A98" w:rsidRPr="002F5582">
        <w:rPr>
          <w:lang w:val="es-EC"/>
        </w:rPr>
        <w:t>.</w:t>
      </w:r>
      <w:r w:rsidR="00E42C60" w:rsidRPr="002F5582">
        <w:rPr>
          <w:lang w:val="es-EC"/>
        </w:rPr>
        <w:t xml:space="preserve"> Por esa razón, a pesar </w:t>
      </w:r>
      <w:r w:rsidR="003F3442" w:rsidRPr="002F5582">
        <w:rPr>
          <w:lang w:val="es-EC"/>
        </w:rPr>
        <w:t>se cuenta con esa clasificación,</w:t>
      </w:r>
      <w:r w:rsidR="00BA301F" w:rsidRPr="002F5582">
        <w:rPr>
          <w:lang w:val="es-EC"/>
        </w:rPr>
        <w:t xml:space="preserve"> se sugiere simplemente no hacer esa distinción</w:t>
      </w:r>
      <w:r w:rsidR="005E3170" w:rsidRPr="002F5582">
        <w:rPr>
          <w:lang w:val="es-EC"/>
        </w:rPr>
        <w:t>.</w:t>
      </w:r>
    </w:p>
    <w:p w14:paraId="02876ED9" w14:textId="5A8EC78D" w:rsidR="005E3170" w:rsidRPr="002F5582" w:rsidRDefault="005E3170" w:rsidP="002F61E9">
      <w:pPr>
        <w:rPr>
          <w:lang w:val="es-EC"/>
        </w:rPr>
      </w:pPr>
      <w:r w:rsidRPr="002F5582">
        <w:rPr>
          <w:lang w:val="es-EC"/>
        </w:rPr>
        <w:t xml:space="preserve">Esto quiere decir que todas las actividades económicas son susceptibles de </w:t>
      </w:r>
      <w:r w:rsidR="00092577" w:rsidRPr="002F5582">
        <w:rPr>
          <w:lang w:val="es-EC"/>
        </w:rPr>
        <w:t xml:space="preserve">tener un contenido bioeconómico a través de su consumo intermedio de </w:t>
      </w:r>
      <w:r w:rsidR="0034018B" w:rsidRPr="002F5582">
        <w:rPr>
          <w:lang w:val="es-EC"/>
        </w:rPr>
        <w:t>recursos biológicos</w:t>
      </w:r>
      <w:r w:rsidR="005538F2" w:rsidRPr="002F5582">
        <w:rPr>
          <w:lang w:val="es-EC"/>
        </w:rPr>
        <w:t xml:space="preserve">. </w:t>
      </w:r>
      <w:r w:rsidR="0034018B" w:rsidRPr="002F5582">
        <w:rPr>
          <w:lang w:val="es-EC"/>
        </w:rPr>
        <w:t xml:space="preserve">Por esa razón, se sugiere </w:t>
      </w:r>
      <w:r w:rsidR="00BD7A1D" w:rsidRPr="002F5582">
        <w:rPr>
          <w:lang w:val="es-EC"/>
        </w:rPr>
        <w:t xml:space="preserve">ajustar el determinar la contribución de la bioeconomía ajustando el valor agregado de cada actividad según el </w:t>
      </w:r>
      <w:r w:rsidR="00AF32EB" w:rsidRPr="002F5582">
        <w:rPr>
          <w:lang w:val="es-EC"/>
        </w:rPr>
        <w:t>porcentaje del consumo intermedio</w:t>
      </w:r>
      <w:r w:rsidR="00026268" w:rsidRPr="002F5582">
        <w:rPr>
          <w:lang w:val="es-EC"/>
        </w:rPr>
        <w:t xml:space="preserve"> de productos</w:t>
      </w:r>
      <w:r w:rsidR="00AF32EB" w:rsidRPr="002F5582">
        <w:rPr>
          <w:lang w:val="es-EC"/>
        </w:rPr>
        <w:t xml:space="preserve"> bioeconómico</w:t>
      </w:r>
      <w:r w:rsidR="00026268" w:rsidRPr="002F5582">
        <w:rPr>
          <w:lang w:val="es-EC"/>
        </w:rPr>
        <w:t>s</w:t>
      </w:r>
      <w:r w:rsidR="00AF32EB" w:rsidRPr="002F5582">
        <w:rPr>
          <w:lang w:val="es-EC"/>
        </w:rPr>
        <w:t xml:space="preserve"> y/o bioeconómico</w:t>
      </w:r>
      <w:r w:rsidR="00026268" w:rsidRPr="002F5582">
        <w:rPr>
          <w:lang w:val="es-EC"/>
        </w:rPr>
        <w:t>s</w:t>
      </w:r>
      <w:r w:rsidR="00AF32EB" w:rsidRPr="002F5582">
        <w:rPr>
          <w:lang w:val="es-EC"/>
        </w:rPr>
        <w:t xml:space="preserve"> extendido</w:t>
      </w:r>
      <w:r w:rsidR="00026268" w:rsidRPr="002F5582">
        <w:rPr>
          <w:lang w:val="es-EC"/>
        </w:rPr>
        <w:t>s</w:t>
      </w:r>
      <w:r w:rsidR="00AF32EB" w:rsidRPr="002F5582">
        <w:rPr>
          <w:lang w:val="es-EC"/>
        </w:rPr>
        <w:t xml:space="preserve"> de la misma</w:t>
      </w:r>
      <w:r w:rsidR="00C77E0E" w:rsidRPr="002F5582">
        <w:rPr>
          <w:lang w:val="es-EC"/>
        </w:rPr>
        <w:t>, explicado por la ecuación (1).</w:t>
      </w:r>
    </w:p>
    <w:p w14:paraId="2EDAD8E5" w14:textId="45B7A7AE" w:rsidR="00AF32EB" w:rsidRPr="002F5582" w:rsidRDefault="0059383D" w:rsidP="0059383D">
      <w:pPr>
        <w:tabs>
          <w:tab w:val="center" w:pos="4680"/>
          <w:tab w:val="right" w:pos="9360"/>
        </w:tabs>
        <w:rPr>
          <w:lang w:val="es-EC"/>
        </w:rPr>
      </w:pPr>
      <w:r w:rsidRPr="002F5582">
        <w:rPr>
          <w:rFonts w:eastAsiaTheme="minorEastAsia"/>
          <w:lang w:val="es-EC"/>
        </w:rPr>
        <w:tab/>
      </w:r>
      <m:oMath>
        <m:sSub>
          <m:sSubPr>
            <m:ctrlPr>
              <w:rPr>
                <w:rFonts w:ascii="Cambria Math" w:hAnsi="Cambria Math"/>
                <w:i/>
                <w:lang w:val="es-EC"/>
              </w:rPr>
            </m:ctrlPr>
          </m:sSubPr>
          <m:e>
            <m:r>
              <w:rPr>
                <w:rFonts w:ascii="Cambria Math" w:hAnsi="Cambria Math"/>
                <w:lang w:val="es-EC"/>
              </w:rPr>
              <m:t>VA</m:t>
            </m:r>
          </m:e>
          <m:sub>
            <m:r>
              <w:rPr>
                <w:rFonts w:ascii="Cambria Math" w:hAnsi="Cambria Math"/>
                <w:lang w:val="es-EC"/>
              </w:rPr>
              <m:t>BIO,a</m:t>
            </m:r>
          </m:sub>
        </m:sSub>
        <m:r>
          <w:rPr>
            <w:rFonts w:ascii="Cambria Math" w:hAnsi="Cambria Math"/>
            <w:lang w:val="es-EC"/>
          </w:rPr>
          <m:t>=</m:t>
        </m:r>
        <m:sSub>
          <m:sSubPr>
            <m:ctrlPr>
              <w:rPr>
                <w:rFonts w:ascii="Cambria Math" w:hAnsi="Cambria Math"/>
                <w:i/>
                <w:lang w:val="es-EC"/>
              </w:rPr>
            </m:ctrlPr>
          </m:sSubPr>
          <m:e>
            <m:r>
              <w:rPr>
                <w:rFonts w:ascii="Cambria Math" w:hAnsi="Cambria Math"/>
                <w:lang w:val="es-EC"/>
              </w:rPr>
              <m:t>VA</m:t>
            </m:r>
          </m:e>
          <m:sub>
            <m:r>
              <w:rPr>
                <w:rFonts w:ascii="Cambria Math" w:hAnsi="Cambria Math"/>
                <w:lang w:val="es-EC"/>
              </w:rPr>
              <m:t>a</m:t>
            </m:r>
          </m:sub>
        </m:sSub>
        <m:r>
          <w:rPr>
            <w:rFonts w:ascii="Cambria Math" w:hAnsi="Cambria Math"/>
            <w:lang w:val="es-EC"/>
          </w:rPr>
          <m:t>×</m:t>
        </m:r>
        <m:f>
          <m:fPr>
            <m:ctrlPr>
              <w:rPr>
                <w:rFonts w:ascii="Cambria Math" w:hAnsi="Cambria Math"/>
                <w:i/>
                <w:lang w:val="es-EC"/>
              </w:rPr>
            </m:ctrlPr>
          </m:fPr>
          <m:num>
            <m:sSub>
              <m:sSubPr>
                <m:ctrlPr>
                  <w:rPr>
                    <w:rFonts w:ascii="Cambria Math" w:hAnsi="Cambria Math"/>
                    <w:i/>
                    <w:lang w:val="es-EC"/>
                  </w:rPr>
                </m:ctrlPr>
              </m:sSubPr>
              <m:e>
                <m:r>
                  <w:rPr>
                    <w:rFonts w:ascii="Cambria Math" w:hAnsi="Cambria Math"/>
                    <w:lang w:val="es-EC"/>
                  </w:rPr>
                  <m:t>CI</m:t>
                </m:r>
              </m:e>
              <m:sub>
                <m:r>
                  <w:rPr>
                    <w:rFonts w:ascii="Cambria Math" w:hAnsi="Cambria Math"/>
                    <w:lang w:val="es-EC"/>
                  </w:rPr>
                  <m:t>BIO,a</m:t>
                </m:r>
              </m:sub>
            </m:sSub>
          </m:num>
          <m:den>
            <m:sSub>
              <m:sSubPr>
                <m:ctrlPr>
                  <w:rPr>
                    <w:rFonts w:ascii="Cambria Math" w:hAnsi="Cambria Math"/>
                    <w:i/>
                    <w:lang w:val="es-EC"/>
                  </w:rPr>
                </m:ctrlPr>
              </m:sSubPr>
              <m:e>
                <m:r>
                  <w:rPr>
                    <w:rFonts w:ascii="Cambria Math" w:hAnsi="Cambria Math"/>
                    <w:lang w:val="es-EC"/>
                  </w:rPr>
                  <m:t>VA</m:t>
                </m:r>
              </m:e>
              <m:sub>
                <m:r>
                  <w:rPr>
                    <w:rFonts w:ascii="Cambria Math" w:hAnsi="Cambria Math"/>
                    <w:lang w:val="es-EC"/>
                  </w:rPr>
                  <m:t>a</m:t>
                </m:r>
              </m:sub>
            </m:sSub>
          </m:den>
        </m:f>
      </m:oMath>
      <w:r w:rsidRPr="002F5582">
        <w:rPr>
          <w:rFonts w:eastAsiaTheme="minorEastAsia"/>
          <w:lang w:val="es-EC"/>
        </w:rPr>
        <w:tab/>
        <w:t>(1)</w:t>
      </w:r>
    </w:p>
    <w:p w14:paraId="349AD035" w14:textId="3D3B284B" w:rsidR="00984382" w:rsidRPr="002F5582" w:rsidRDefault="00C77E0E" w:rsidP="00D27F50">
      <w:pPr>
        <w:rPr>
          <w:lang w:val="es-EC"/>
        </w:rPr>
      </w:pPr>
      <w:r w:rsidRPr="002F5582">
        <w:rPr>
          <w:lang w:val="es-EC"/>
        </w:rPr>
        <w:t>En dónde</w:t>
      </w:r>
      <w:r w:rsidR="008248CD" w:rsidRPr="002F5582">
        <w:rPr>
          <w:lang w:val="es-EC"/>
        </w:rPr>
        <w:t>:</w:t>
      </w:r>
    </w:p>
    <w:p w14:paraId="1D82A8AF" w14:textId="3D5AC7C1" w:rsidR="008248CD" w:rsidRPr="002F5582" w:rsidRDefault="00160B55" w:rsidP="00D27F50">
      <w:pPr>
        <w:rPr>
          <w:lang w:val="es-EC"/>
        </w:rPr>
      </w:pPr>
      <m:oMath>
        <m:sSub>
          <m:sSubPr>
            <m:ctrlPr>
              <w:rPr>
                <w:rFonts w:ascii="Cambria Math" w:hAnsi="Cambria Math"/>
                <w:i/>
                <w:lang w:val="es-EC"/>
              </w:rPr>
            </m:ctrlPr>
          </m:sSubPr>
          <m:e>
            <m:r>
              <w:rPr>
                <w:rFonts w:ascii="Cambria Math" w:hAnsi="Cambria Math"/>
                <w:lang w:val="es-EC"/>
              </w:rPr>
              <m:t>VA</m:t>
            </m:r>
          </m:e>
          <m:sub>
            <m:r>
              <w:rPr>
                <w:rFonts w:ascii="Cambria Math" w:hAnsi="Cambria Math"/>
                <w:lang w:val="es-EC"/>
              </w:rPr>
              <m:t>BIO</m:t>
            </m:r>
            <m:r>
              <w:rPr>
                <w:rFonts w:ascii="Cambria Math" w:hAnsi="Cambria Math"/>
                <w:lang w:val="es-EC"/>
              </w:rPr>
              <m:t>,</m:t>
            </m:r>
            <m:r>
              <w:rPr>
                <w:rFonts w:ascii="Cambria Math" w:hAnsi="Cambria Math"/>
                <w:lang w:val="es-EC"/>
              </w:rPr>
              <m:t>a</m:t>
            </m:r>
          </m:sub>
        </m:sSub>
      </m:oMath>
      <w:r w:rsidR="00EF09DB" w:rsidRPr="002F5582">
        <w:rPr>
          <w:rFonts w:eastAsiaTheme="minorEastAsia"/>
          <w:lang w:val="es-EC"/>
        </w:rPr>
        <w:t xml:space="preserve"> </w:t>
      </w:r>
      <w:r w:rsidR="008248CD" w:rsidRPr="002F5582">
        <w:rPr>
          <w:lang w:val="es-EC"/>
        </w:rPr>
        <w:t>= Valor agregado bioeconómico</w:t>
      </w:r>
      <w:r w:rsidR="00EF09DB" w:rsidRPr="002F5582">
        <w:rPr>
          <w:lang w:val="es-EC"/>
        </w:rPr>
        <w:t xml:space="preserve"> de la actividad</w:t>
      </w:r>
      <w:r w:rsidR="0003095C" w:rsidRPr="002F5582">
        <w:rPr>
          <w:lang w:val="es-EC"/>
        </w:rPr>
        <w:t xml:space="preserve"> económica</w:t>
      </w:r>
      <w:r w:rsidR="00EF09DB" w:rsidRPr="002F5582">
        <w:rPr>
          <w:lang w:val="es-EC"/>
        </w:rPr>
        <w:t xml:space="preserve"> </w:t>
      </w:r>
      <w:r w:rsidR="00EF09DB" w:rsidRPr="002F5582">
        <w:rPr>
          <w:i/>
          <w:iCs/>
          <w:lang w:val="es-EC"/>
        </w:rPr>
        <w:t>a</w:t>
      </w:r>
      <w:r w:rsidR="00EF09DB" w:rsidRPr="002F5582">
        <w:rPr>
          <w:lang w:val="es-EC"/>
        </w:rPr>
        <w:t>.</w:t>
      </w:r>
    </w:p>
    <w:p w14:paraId="7456E4A8" w14:textId="23EA5D2E" w:rsidR="00EF09DB" w:rsidRPr="002F5582" w:rsidRDefault="00160B55" w:rsidP="00D27F50">
      <w:pPr>
        <w:rPr>
          <w:lang w:val="es-EC"/>
        </w:rPr>
      </w:pPr>
      <m:oMath>
        <m:sSub>
          <m:sSubPr>
            <m:ctrlPr>
              <w:rPr>
                <w:rFonts w:ascii="Cambria Math" w:hAnsi="Cambria Math"/>
                <w:i/>
                <w:lang w:val="es-EC"/>
              </w:rPr>
            </m:ctrlPr>
          </m:sSubPr>
          <m:e>
            <m:r>
              <w:rPr>
                <w:rFonts w:ascii="Cambria Math" w:hAnsi="Cambria Math"/>
                <w:lang w:val="es-EC"/>
              </w:rPr>
              <m:t>VA</m:t>
            </m:r>
          </m:e>
          <m:sub>
            <m:r>
              <w:rPr>
                <w:rFonts w:ascii="Cambria Math" w:hAnsi="Cambria Math"/>
                <w:lang w:val="es-EC"/>
              </w:rPr>
              <m:t>a</m:t>
            </m:r>
          </m:sub>
        </m:sSub>
      </m:oMath>
      <w:r w:rsidR="00EF09DB" w:rsidRPr="002F5582">
        <w:rPr>
          <w:lang w:val="es-EC"/>
        </w:rPr>
        <w:t xml:space="preserve"> = Valor agregado bruto de la actividad</w:t>
      </w:r>
      <w:r w:rsidR="0003095C" w:rsidRPr="002F5582">
        <w:rPr>
          <w:lang w:val="es-EC"/>
        </w:rPr>
        <w:t xml:space="preserve"> económica</w:t>
      </w:r>
      <w:r w:rsidR="00EF09DB" w:rsidRPr="002F5582">
        <w:rPr>
          <w:lang w:val="es-EC"/>
        </w:rPr>
        <w:t xml:space="preserve"> </w:t>
      </w:r>
      <w:r w:rsidR="00EF09DB" w:rsidRPr="002F5582">
        <w:rPr>
          <w:i/>
          <w:iCs/>
          <w:lang w:val="es-EC"/>
        </w:rPr>
        <w:t>a</w:t>
      </w:r>
      <w:r w:rsidR="0003095C" w:rsidRPr="002F5582">
        <w:rPr>
          <w:lang w:val="es-EC"/>
        </w:rPr>
        <w:t>.</w:t>
      </w:r>
    </w:p>
    <w:p w14:paraId="03307282" w14:textId="1BADF86D" w:rsidR="00EF09DB" w:rsidRPr="002F5582" w:rsidRDefault="00160B55" w:rsidP="00D27F50">
      <w:pPr>
        <w:rPr>
          <w:lang w:val="es-EC"/>
        </w:rPr>
      </w:pPr>
      <m:oMath>
        <m:sSub>
          <m:sSubPr>
            <m:ctrlPr>
              <w:rPr>
                <w:rFonts w:ascii="Cambria Math" w:hAnsi="Cambria Math"/>
                <w:i/>
                <w:lang w:val="es-EC"/>
              </w:rPr>
            </m:ctrlPr>
          </m:sSubPr>
          <m:e>
            <m:r>
              <w:rPr>
                <w:rFonts w:ascii="Cambria Math" w:hAnsi="Cambria Math"/>
                <w:lang w:val="es-EC"/>
              </w:rPr>
              <m:t>CI</m:t>
            </m:r>
          </m:e>
          <m:sub>
            <m:r>
              <w:rPr>
                <w:rFonts w:ascii="Cambria Math" w:hAnsi="Cambria Math"/>
                <w:lang w:val="es-EC"/>
              </w:rPr>
              <m:t>BIO</m:t>
            </m:r>
            <m:r>
              <w:rPr>
                <w:rFonts w:ascii="Cambria Math" w:hAnsi="Cambria Math"/>
                <w:lang w:val="es-EC"/>
              </w:rPr>
              <m:t>,</m:t>
            </m:r>
            <m:r>
              <w:rPr>
                <w:rFonts w:ascii="Cambria Math" w:hAnsi="Cambria Math"/>
                <w:lang w:val="es-EC"/>
              </w:rPr>
              <m:t>a</m:t>
            </m:r>
          </m:sub>
        </m:sSub>
      </m:oMath>
      <w:r w:rsidR="00EF09DB" w:rsidRPr="002F5582">
        <w:rPr>
          <w:lang w:val="es-EC"/>
        </w:rPr>
        <w:t xml:space="preserve"> =</w:t>
      </w:r>
      <w:r w:rsidR="00EA48C6" w:rsidRPr="002F5582">
        <w:rPr>
          <w:lang w:val="es-EC"/>
        </w:rPr>
        <w:t xml:space="preserve"> Consumo intermedio de productos bioeconómicos de la actividad</w:t>
      </w:r>
      <w:r w:rsidR="0003095C" w:rsidRPr="002F5582">
        <w:rPr>
          <w:lang w:val="es-EC"/>
        </w:rPr>
        <w:t xml:space="preserve"> económica</w:t>
      </w:r>
      <w:r w:rsidR="00EA48C6" w:rsidRPr="002F5582">
        <w:rPr>
          <w:lang w:val="es-EC"/>
        </w:rPr>
        <w:t xml:space="preserve"> </w:t>
      </w:r>
      <w:r w:rsidR="00EA48C6" w:rsidRPr="002F5582">
        <w:rPr>
          <w:i/>
          <w:iCs/>
          <w:lang w:val="es-EC"/>
        </w:rPr>
        <w:t>a</w:t>
      </w:r>
      <w:r w:rsidR="00EA48C6" w:rsidRPr="002F5582">
        <w:rPr>
          <w:lang w:val="es-EC"/>
        </w:rPr>
        <w:t>.</w:t>
      </w:r>
      <w:r w:rsidR="00EF09DB" w:rsidRPr="002F5582">
        <w:rPr>
          <w:lang w:val="es-EC"/>
        </w:rPr>
        <w:t xml:space="preserve"> </w:t>
      </w:r>
    </w:p>
    <w:p w14:paraId="16C0C4B2" w14:textId="7932422B" w:rsidR="008047C3" w:rsidRPr="002F5582" w:rsidRDefault="007503FE" w:rsidP="00D27F50">
      <w:pPr>
        <w:rPr>
          <w:lang w:val="es-EC"/>
        </w:rPr>
      </w:pPr>
      <w:r w:rsidRPr="002F5582">
        <w:rPr>
          <w:lang w:val="es-EC"/>
        </w:rPr>
        <w:t>No determinar a priori qué sectores son importantes para la bioeconomía</w:t>
      </w:r>
      <w:r w:rsidR="00142CD5" w:rsidRPr="002F5582">
        <w:rPr>
          <w:lang w:val="es-EC"/>
        </w:rPr>
        <w:t xml:space="preserve"> permite dar seguimiento a la importancia de </w:t>
      </w:r>
      <w:r w:rsidR="00A26DFB" w:rsidRPr="002F5582">
        <w:rPr>
          <w:lang w:val="es-EC"/>
        </w:rPr>
        <w:t xml:space="preserve">esa temática </w:t>
      </w:r>
      <w:r w:rsidR="00142CD5" w:rsidRPr="002F5582">
        <w:rPr>
          <w:lang w:val="es-EC"/>
        </w:rPr>
        <w:t>en todos los sectores</w:t>
      </w:r>
      <w:r w:rsidR="003F743D" w:rsidRPr="002F5582">
        <w:rPr>
          <w:lang w:val="es-EC"/>
        </w:rPr>
        <w:t xml:space="preserve">. Esto es </w:t>
      </w:r>
      <w:r w:rsidR="00177F69" w:rsidRPr="002F5582">
        <w:rPr>
          <w:lang w:val="es-EC"/>
        </w:rPr>
        <w:t>relevante</w:t>
      </w:r>
      <w:r w:rsidR="003F743D" w:rsidRPr="002F5582">
        <w:rPr>
          <w:lang w:val="es-EC"/>
        </w:rPr>
        <w:t xml:space="preserve"> en sectores en que hoy no hay un</w:t>
      </w:r>
      <w:r w:rsidR="008047C3" w:rsidRPr="002F5582">
        <w:rPr>
          <w:lang w:val="es-EC"/>
        </w:rPr>
        <w:t>a producción o</w:t>
      </w:r>
      <w:r w:rsidR="003F743D" w:rsidRPr="002F5582">
        <w:rPr>
          <w:lang w:val="es-EC"/>
        </w:rPr>
        <w:t xml:space="preserve"> uso de productos bioeconómicos</w:t>
      </w:r>
      <w:r w:rsidR="008047C3" w:rsidRPr="002F5582">
        <w:rPr>
          <w:lang w:val="es-EC"/>
        </w:rPr>
        <w:t xml:space="preserve">, pero que sería deseable que en el futuro </w:t>
      </w:r>
      <w:r w:rsidR="00177F69" w:rsidRPr="002F5582">
        <w:rPr>
          <w:lang w:val="es-EC"/>
        </w:rPr>
        <w:t xml:space="preserve">lo hubiere, abriendo la puerta al análisis </w:t>
      </w:r>
      <w:r w:rsidR="008A6EED" w:rsidRPr="002F5582">
        <w:rPr>
          <w:lang w:val="es-EC"/>
        </w:rPr>
        <w:t>de la importancia de temas como el creciente uso de biomateriales en la industria</w:t>
      </w:r>
      <w:r w:rsidR="00FB544D" w:rsidRPr="002F5582">
        <w:rPr>
          <w:lang w:val="es-EC"/>
        </w:rPr>
        <w:t>, por ejemplo</w:t>
      </w:r>
      <w:r w:rsidR="008047C3" w:rsidRPr="002F5582">
        <w:rPr>
          <w:lang w:val="es-EC"/>
        </w:rPr>
        <w:t>.</w:t>
      </w:r>
      <w:r w:rsidR="0098563A" w:rsidRPr="002F5582">
        <w:rPr>
          <w:lang w:val="es-EC"/>
        </w:rPr>
        <w:t xml:space="preserve"> En los resultados presentamos ambas maneras de cálculo.</w:t>
      </w:r>
    </w:p>
    <w:p w14:paraId="3B0072AA" w14:textId="5CC4C5FF" w:rsidR="00093D86" w:rsidRPr="002F5582" w:rsidRDefault="00E07626" w:rsidP="00E07626">
      <w:pPr>
        <w:pStyle w:val="Heading2"/>
        <w:rPr>
          <w:lang w:val="es-EC"/>
        </w:rPr>
      </w:pPr>
      <w:bookmarkStart w:id="15" w:name="_Toc191800610"/>
      <w:r w:rsidRPr="002F5582">
        <w:rPr>
          <w:lang w:val="es-EC"/>
        </w:rPr>
        <w:t xml:space="preserve">Matriz de insumo-producto </w:t>
      </w:r>
      <w:r w:rsidR="008C3AF4" w:rsidRPr="002F5582">
        <w:rPr>
          <w:lang w:val="es-EC"/>
        </w:rPr>
        <w:t xml:space="preserve">y </w:t>
      </w:r>
      <w:r w:rsidR="000B15F4" w:rsidRPr="002F5582">
        <w:rPr>
          <w:lang w:val="es-EC"/>
        </w:rPr>
        <w:t>clasificación de actividades por</w:t>
      </w:r>
      <w:r w:rsidRPr="002F5582">
        <w:rPr>
          <w:lang w:val="es-EC"/>
        </w:rPr>
        <w:t xml:space="preserve"> importancia </w:t>
      </w:r>
      <w:r w:rsidR="00AD4CBE" w:rsidRPr="002F5582">
        <w:rPr>
          <w:lang w:val="es-EC"/>
        </w:rPr>
        <w:t xml:space="preserve">directa e </w:t>
      </w:r>
      <w:r w:rsidRPr="002F5582">
        <w:rPr>
          <w:lang w:val="es-EC"/>
        </w:rPr>
        <w:t>indirecta de la bioeconomía</w:t>
      </w:r>
      <w:bookmarkEnd w:id="15"/>
    </w:p>
    <w:p w14:paraId="5CB7BFF5" w14:textId="7F89B4A5" w:rsidR="00D67FA8" w:rsidRPr="002F5582" w:rsidRDefault="007264AD" w:rsidP="00D27F50">
      <w:pPr>
        <w:rPr>
          <w:lang w:val="es-EC"/>
        </w:rPr>
      </w:pPr>
      <w:r w:rsidRPr="002F5582">
        <w:rPr>
          <w:lang w:val="es-EC"/>
        </w:rPr>
        <w:t>Al presentar en diversos foros</w:t>
      </w:r>
      <w:r w:rsidR="00635640" w:rsidRPr="002F5582">
        <w:rPr>
          <w:lang w:val="es-EC"/>
        </w:rPr>
        <w:t xml:space="preserve"> las</w:t>
      </w:r>
      <w:r w:rsidR="00AB67E9" w:rsidRPr="002F5582">
        <w:rPr>
          <w:lang w:val="es-EC"/>
        </w:rPr>
        <w:t xml:space="preserve"> primeras aplicaciones de la metodología </w:t>
      </w:r>
      <w:r w:rsidR="00134747" w:rsidRPr="002F5582">
        <w:rPr>
          <w:lang w:val="es-EC"/>
        </w:rPr>
        <w:t>para la determinación de la</w:t>
      </w:r>
      <w:r w:rsidR="00AB67E9" w:rsidRPr="002F5582">
        <w:rPr>
          <w:lang w:val="es-EC"/>
        </w:rPr>
        <w:t xml:space="preserve"> bioeconomía </w:t>
      </w:r>
      <w:r w:rsidR="00134747" w:rsidRPr="002F5582">
        <w:rPr>
          <w:lang w:val="es-EC"/>
        </w:rPr>
        <w:t>que aquí se aplica</w:t>
      </w:r>
      <w:r w:rsidR="00287F08" w:rsidRPr="002F5582">
        <w:rPr>
          <w:lang w:val="es-EC"/>
        </w:rPr>
        <w:t xml:space="preserve"> </w:t>
      </w:r>
      <w:r w:rsidR="00CB1B05" w:rsidRPr="002F5582">
        <w:rPr>
          <w:lang w:val="es-EC"/>
        </w:rPr>
        <w:fldChar w:fldCharType="begin"/>
      </w:r>
      <w:r w:rsidR="00AA2DAA" w:rsidRPr="002F5582">
        <w:rPr>
          <w:lang w:val="es-EC"/>
        </w:rPr>
        <w:instrText xml:space="preserve"> ADDIN ZOTERO_ITEM CSL_CITATION {"citationID":"ZAqiQ4GT","properties":{"formattedCitation":"(Vargas et\\uc0\\u160{}al., 2022, 2023)","plainCitation":"(Vargas et al., 2022, 2023)","noteIndex":0},"citationItems":[{"id":88,"uris":["http://zotero.org/users/310043/items/Y7BIFSHZ"],"itemData":{"id":88,"type":"book","abstract":"Se elabora una propuesta metodológica y se desarrolla una aplicación práctica exploratoria de la Cuenta Satélite de Bieconomía para Costa Rica, tomando como referencia los cuadros de oferta y utilización de 2018 (en colones a precios corrientes). Las actividades económicas y de productos de esos cuadros se clasifican según sean actividades (productos) características de la bioeconomía, actividades (productos) de características extendidas de la bioeconomía, o actividades (productos) no características de la bioeconomía. Se estiman las contribuciones al Valor Bruto de Producción (VBP), Valor Agregado (VA) y al empleo, se estiman multiplicadores de ingreso y empleo, y se realiza un ejercicio de uso de energía. Las actividades características representaron 17,2% del VBP, 12% del VA y 16,1% del empleo. Las actividades características extendidas contribuyeron 0,7% del VBP, 0,8% de VA y 0,8% del empleo. Y las actividades no características de la bioeconomía aportaron 82,2% del VBP, 87,2% del VA y 83,1% del empleo. Dependiendo del criterio de estimación el aporte total de la bioeconomía al valor agregado varía entre 12,8% (estimación base), 15,7% (ajustado vía producción) y 17,2% (ajustado vía consumo intermedio. El multiplicador de ingreso de las actividades características de la bioeconomía (1,64) es superior al de las actividades no características (1,40) y al de las actividades con características extendidas (1,32). Las actividades características de la bioeconomía utilizan un 22,9% de la energía del país, las características extendidas el 0,2%, mientras que las actividades no características de la bioeconomía utilizan el 35,9% de la misma, en contraste con el 32,2% que utilizan los hogares. A partir del cuadro de oferta se realizó un análisis del resultado neto de la política fiscal sobre los productos característicos de la bioeconomía, los cuales presentaron una tasa impositiva implícita (5,9%) más alta que la correspondiente a los productos no bioeconómicos (3,4%).","collection-number":"214","collection-title":"Recursos Naturales y Desarrollo","event-place":"Santiago de Chile","language":"es","note":"journalAbbreviation: Cuenta satélite de bioeconomía para Costa Rica: Propuesta metodológica y aplicación práctica","publisher":"Comisión Económica para América Latina y el Caribe","publisher-place":"Santiago de Chile","source":"www.cepal.org","title":"Cuenta satélite de bioeconomía para Costa Rica: Propuesta metodológica y aplicación práctica","title-short":"Cuenta satélite de bioeconomía para Costa Rica","URL":"https://www.cepal.org/es/publicaciones/48641-cuenta-satelite-bioeconomia-costa-rica-propuesta-metodologica-aplicacion","author":[{"family":"Vargas","given":"Renato"},{"family":"Alvarado","given":"Irene"},{"family":"Rodríguez","given":"Mónica"},{"family":"Rodríguez","given":"Adrián"},{"family":"Wander","given":"Paul"}],"accessed":{"date-parts":[["2023",12,19]]},"issued":{"date-parts":[["2022",12,30]]}},"label":"page"},{"id":87,"uris":["http://zotero.org/users/310043/items/NWQP8LY2"],"itemData":{"id":87,"type":"book","abstract":"El Sistema de Cuentas Nacionales (SCN) es el mecanismo contable mediante el cual los países dan seguimiento a su desempeño económico, sobre todo con el cálculo del Producto Interno Bruto (PIB), entre otros indicadores. Las cuentas satélite son una opción para flexibilizar y ampliar el alcance del SCN, manteniendo coherencia con sus conceptos, definiciones y clasificaciones básicas. Evaluar la bioeconomía desde la perspectiva de las cuentas satélite permite determinar su contribución económica de manera consistente con la información derivada del SCN. El estudio presenta una metodología desarrollada para transformar los marcos contables de cuentas nacionales en bases de datos que pueden ser consultadas para conocer la participación de los recursos biológicos en la generación de valor a nivel sectorial. La base de datos utilizada fue elaborada por la División de Estadísticas de CEPAL, disponible en el repositorio de Cuadros de Oferta y Utilización (COU). Estos cuadros son la espina dorsal del SCN. El ejercicio fue desarrollado para la Argentina, Brasil, Chile, Colombia, Costa Rica, El Salvador, la República Dominicana, el Ecuador, Guatemala, Honduras, Nicaragua, Panamá, y el Perú. En promedio, los productos bioeconómicos representan en la región un 17,2 % de la producción, un 12,5 % de las importaciones, un 24,5 % de los impuestos sobre los productos, un 18,6 % del consumo intermedio, un 28,6 % de las exportaciones, un 24,9 % del consumo final de los hogares, y un 3,7 % de la formación bruta de capital.","collection-number":"219","collection-title":"Recursos Naturales y Desarrollo","event-place":"Santiago de Chile","language":"es","note":"journalAbbreviation: Cuentas satélite de bioeconomía para 13 países de América Latina y el Caribe: metodología y resultados","publisher":"Comisión Económica para América Latina y el Caribe","publisher-place":"Santiago de Chile","source":"www.cepal.org","title":"Cuentas satélite de bioeconomía para 13 países de América Latina y el Caribe: metodología y resultados","title-short":"Cuentas satélite de bioeconomía para 13 países de América Latina y el Caribe","URL":"https://www.cepal.org/es/publicaciones/68683-cuentas-satelite-bioeconomia-13-paises-america-latina-caribe-metodologia","author":[{"family":"Vargas","given":"Renato"},{"family":"Mondaini","given":"Andrés"},{"family":"Rodríguez","given":"Adrián"}],"accessed":{"date-parts":[["2023",12,19]]},"issued":{"date-parts":[["2023",11,13]]}},"label":"page"}],"schema":"https://github.com/citation-style-language/schema/raw/master/csl-citation.json"} </w:instrText>
      </w:r>
      <w:r w:rsidR="00CB1B05" w:rsidRPr="002F5582">
        <w:rPr>
          <w:lang w:val="es-EC"/>
        </w:rPr>
        <w:fldChar w:fldCharType="separate"/>
      </w:r>
      <w:r w:rsidR="00635640" w:rsidRPr="002F5582">
        <w:rPr>
          <w:rFonts w:cs="Times New Roman"/>
          <w:lang w:val="es-EC"/>
        </w:rPr>
        <w:t>(Vargas et al., 2022, 2023)</w:t>
      </w:r>
      <w:r w:rsidR="00CB1B05" w:rsidRPr="002F5582">
        <w:rPr>
          <w:lang w:val="es-EC"/>
        </w:rPr>
        <w:fldChar w:fldCharType="end"/>
      </w:r>
      <w:r w:rsidR="00EA61C3" w:rsidRPr="002F5582">
        <w:rPr>
          <w:lang w:val="es-EC"/>
        </w:rPr>
        <w:t xml:space="preserve"> surgió una crítica importante para el desarrollo de políticas públicas sectoriales</w:t>
      </w:r>
      <w:r w:rsidR="00BB7A93" w:rsidRPr="002F5582">
        <w:rPr>
          <w:lang w:val="es-EC"/>
        </w:rPr>
        <w:t>.</w:t>
      </w:r>
      <w:r w:rsidR="00EA61C3" w:rsidRPr="002F5582">
        <w:rPr>
          <w:lang w:val="es-EC"/>
        </w:rPr>
        <w:t xml:space="preserve"> </w:t>
      </w:r>
      <w:r w:rsidR="00BB7A93" w:rsidRPr="002F5582">
        <w:rPr>
          <w:lang w:val="es-EC"/>
        </w:rPr>
        <w:t>C</w:t>
      </w:r>
      <w:r w:rsidR="0066265B" w:rsidRPr="002F5582">
        <w:rPr>
          <w:lang w:val="es-EC"/>
        </w:rPr>
        <w:t>oncentrarse en recursos biológicos</w:t>
      </w:r>
      <w:r w:rsidR="00BB7A93" w:rsidRPr="002F5582">
        <w:rPr>
          <w:lang w:val="es-EC"/>
        </w:rPr>
        <w:t xml:space="preserve"> deja fuera a importantes sectores económicos que </w:t>
      </w:r>
      <w:r w:rsidR="00D329F7" w:rsidRPr="002F5582">
        <w:rPr>
          <w:lang w:val="es-EC"/>
        </w:rPr>
        <w:t xml:space="preserve">son importantes en las cadenas de valor, pero que ellos mismos no producen </w:t>
      </w:r>
      <w:r w:rsidR="00282888" w:rsidRPr="002F5582">
        <w:rPr>
          <w:lang w:val="es-EC"/>
        </w:rPr>
        <w:t>o tienen un consumo intermedio de recursos biológicos.</w:t>
      </w:r>
      <w:r w:rsidR="009C3BC5" w:rsidRPr="002F5582">
        <w:rPr>
          <w:lang w:val="es-EC"/>
        </w:rPr>
        <w:t xml:space="preserve"> Por esa razón, el ejercicio de Ecuador introduce una importante innovación en este sentido. </w:t>
      </w:r>
      <w:r w:rsidR="003C0D94" w:rsidRPr="002F5582">
        <w:rPr>
          <w:lang w:val="es-EC"/>
        </w:rPr>
        <w:t>Dado que existe una matriz de insumo-producto para Ecuador</w:t>
      </w:r>
      <w:r w:rsidR="00626534" w:rsidRPr="002F5582">
        <w:rPr>
          <w:lang w:val="es-EC"/>
        </w:rPr>
        <w:t>, es posible determinar el uso directo e indirecto de productos bioeconómicos y bioeconómicos</w:t>
      </w:r>
      <w:r w:rsidR="004C7266" w:rsidRPr="002F5582">
        <w:rPr>
          <w:lang w:val="es-EC"/>
        </w:rPr>
        <w:t xml:space="preserve"> extendidos</w:t>
      </w:r>
      <w:r w:rsidR="00CB1383" w:rsidRPr="002F5582">
        <w:rPr>
          <w:lang w:val="es-EC"/>
        </w:rPr>
        <w:t xml:space="preserve"> a través del cálculo de multiplicadores de demanda.</w:t>
      </w:r>
    </w:p>
    <w:p w14:paraId="13844907" w14:textId="40C02047" w:rsidR="00D6087E" w:rsidRPr="002F5582" w:rsidRDefault="00D67FA8" w:rsidP="00D27F50">
      <w:pPr>
        <w:rPr>
          <w:lang w:val="es-EC"/>
        </w:rPr>
      </w:pPr>
      <w:r w:rsidRPr="002F5582">
        <w:rPr>
          <w:lang w:val="es-EC"/>
        </w:rPr>
        <w:t>El procedimiento</w:t>
      </w:r>
      <w:r w:rsidR="00173887" w:rsidRPr="002F5582">
        <w:rPr>
          <w:lang w:val="es-EC"/>
        </w:rPr>
        <w:t xml:space="preserve"> </w:t>
      </w:r>
      <w:r w:rsidR="005A3086" w:rsidRPr="002F5582">
        <w:rPr>
          <w:lang w:val="es-EC"/>
        </w:rPr>
        <w:fldChar w:fldCharType="begin"/>
      </w:r>
      <w:r w:rsidR="00AA2DAA" w:rsidRPr="002F5582">
        <w:rPr>
          <w:lang w:val="es-EC"/>
        </w:rPr>
        <w:instrText xml:space="preserve"> ADDIN ZOTERO_ITEM CSL_CITATION {"citationID":"u3dQQL49","properties":{"formattedCitation":"(Vargas &amp; Dietzenbacher, 2015)","plainCitation":"(Vargas &amp; Dietzenbacher, 2015)","noteIndex":0},"citationItems":[{"id":16,"uris":["http://zotero.org/users/310043/items/CPQLRQEG"],"itemData":{"id":16,"type":"paper-conference","abstract":"Using an extended input-output model of 41 regions, this study evaluates impacts on human health embodied in production and trade. The inputoutput methodology is used in a similar manner as done in environmental studies related to ecological footprints. The study covers deaths attributable to pollution and payments made to the health industry by economic activities. These measures are assessed when output is delivered to satisfy final demands locally and abroad. Findings show that Bulgaria, China, Indonesia, India, Latvia, Romania, Russia, and the Rest of the World are net producers of fatalities embodied in trade. It can be said that these regions save their trade partners from having to deteriorate the health of their citizens. Conversely, industries with highest levels of payments to the health sector per direct and indirect unit of output intended for final demand are mostly located in the developed world, with the clear exception of China, whose heavy industries appear to be making large investments in human capital per unit of output.","source":"Semantic Scholar","title":"Economies to die for: Impacts on human health embodied in production and trade</w:instrText>
      </w:r>
      <w:r w:rsidR="00AA2DAA" w:rsidRPr="002F5582">
        <w:rPr>
          <w:rFonts w:ascii="Cambria Math" w:hAnsi="Cambria Math" w:cs="Cambria Math"/>
          <w:lang w:val="es-EC"/>
        </w:rPr>
        <w:instrText>∗</w:instrText>
      </w:r>
      <w:r w:rsidR="00AA2DAA" w:rsidRPr="002F5582">
        <w:rPr>
          <w:lang w:val="es-EC"/>
        </w:rPr>
        <w:instrText xml:space="preserve">","title-short":"Economies to die for","URL":"https://www.semanticscholar.org/paper/Economies-to-die-for%3A-Impacts-on-human-health-in-Vargas-Dietzenbacher/c0c9d5b41c123fdd8434d7a36d104299ac3d8a6f","author":[{"family":"Vargas","given":"Renato"},{"family":"Dietzenbacher","given":"E."}],"accessed":{"date-parts":[["2024",12,13]]},"issued":{"date-parts":[["2015"]]}}}],"schema":"https://github.com/citation-style-language/schema/raw/master/csl-citation.json"} </w:instrText>
      </w:r>
      <w:r w:rsidR="005A3086" w:rsidRPr="002F5582">
        <w:rPr>
          <w:lang w:val="es-EC"/>
        </w:rPr>
        <w:fldChar w:fldCharType="separate"/>
      </w:r>
      <w:r w:rsidR="005A3086" w:rsidRPr="002F5582">
        <w:rPr>
          <w:rFonts w:cs="Times New Roman"/>
          <w:lang w:val="es-EC"/>
        </w:rPr>
        <w:t>(Vargas &amp; Dietzenbacher, 2015)</w:t>
      </w:r>
      <w:r w:rsidR="005A3086" w:rsidRPr="002F5582">
        <w:rPr>
          <w:lang w:val="es-EC"/>
        </w:rPr>
        <w:fldChar w:fldCharType="end"/>
      </w:r>
      <w:r w:rsidRPr="002F5582">
        <w:rPr>
          <w:lang w:val="es-EC"/>
        </w:rPr>
        <w:t xml:space="preserve"> </w:t>
      </w:r>
      <w:r w:rsidR="00611B47" w:rsidRPr="002F5582">
        <w:rPr>
          <w:lang w:val="es-EC"/>
        </w:rPr>
        <w:t>aísla y suma</w:t>
      </w:r>
      <w:r w:rsidRPr="002F5582">
        <w:rPr>
          <w:lang w:val="es-EC"/>
        </w:rPr>
        <w:t xml:space="preserve"> </w:t>
      </w:r>
      <w:r w:rsidR="00A24956" w:rsidRPr="002F5582">
        <w:rPr>
          <w:lang w:val="es-EC"/>
        </w:rPr>
        <w:t>el consumo intermedio bioeconómico y bioeconómico extendido para cada actividad económica</w:t>
      </w:r>
      <w:r w:rsidR="006C4716" w:rsidRPr="002F5582">
        <w:rPr>
          <w:lang w:val="es-EC"/>
        </w:rPr>
        <w:t xml:space="preserve"> y se construyen coeficientes de uso monetario bioeconómico total por unidad de producto de cada sector</w:t>
      </w:r>
      <w:r w:rsidR="00A749DD" w:rsidRPr="002F5582">
        <w:rPr>
          <w:lang w:val="es-EC"/>
        </w:rPr>
        <w:t xml:space="preserve"> (la proporción que resulta de dividir el primer valor </w:t>
      </w:r>
      <w:r w:rsidR="00D2221E" w:rsidRPr="002F5582">
        <w:rPr>
          <w:lang w:val="es-EC"/>
        </w:rPr>
        <w:t xml:space="preserve">por el valor bruto de producción del sector). Estos coeficientes se </w:t>
      </w:r>
      <w:r w:rsidR="008C67C4" w:rsidRPr="002F5582">
        <w:rPr>
          <w:lang w:val="es-EC"/>
        </w:rPr>
        <w:t>multiplican por</w:t>
      </w:r>
      <w:r w:rsidR="000965BB" w:rsidRPr="002F5582">
        <w:rPr>
          <w:lang w:val="es-EC"/>
        </w:rPr>
        <w:t xml:space="preserve"> modelo de insumo producto</w:t>
      </w:r>
      <w:r w:rsidR="001B2387" w:rsidRPr="002F5582">
        <w:rPr>
          <w:lang w:val="es-EC"/>
        </w:rPr>
        <w:t xml:space="preserve"> para obtener los multiplicadores como la suma de las columnas de la matriz resultante</w:t>
      </w:r>
      <w:r w:rsidR="00076398" w:rsidRPr="002F5582">
        <w:rPr>
          <w:rStyle w:val="FootnoteReference"/>
          <w:lang w:val="es-EC"/>
        </w:rPr>
        <w:footnoteReference w:id="2"/>
      </w:r>
      <w:r w:rsidR="001B2387" w:rsidRPr="002F5582">
        <w:rPr>
          <w:lang w:val="es-EC"/>
        </w:rPr>
        <w:t>.</w:t>
      </w:r>
      <w:r w:rsidR="009F6A3E" w:rsidRPr="002F5582">
        <w:rPr>
          <w:lang w:val="es-EC"/>
        </w:rPr>
        <w:t xml:space="preserve"> Estos multiplicadores indican</w:t>
      </w:r>
      <w:r w:rsidR="00D6087E" w:rsidRPr="002F5582">
        <w:rPr>
          <w:lang w:val="es-EC"/>
        </w:rPr>
        <w:t xml:space="preserve">, tanto </w:t>
      </w:r>
      <w:r w:rsidR="009F6A3E" w:rsidRPr="002F5582">
        <w:rPr>
          <w:lang w:val="es-EC"/>
        </w:rPr>
        <w:t>el consumo intermedio directo de la actividad</w:t>
      </w:r>
      <w:r w:rsidR="00D6087E" w:rsidRPr="002F5582">
        <w:rPr>
          <w:lang w:val="es-EC"/>
        </w:rPr>
        <w:t>, como</w:t>
      </w:r>
      <w:r w:rsidR="009F6A3E" w:rsidRPr="002F5582">
        <w:rPr>
          <w:lang w:val="es-EC"/>
        </w:rPr>
        <w:t xml:space="preserve"> el consumo indirecto </w:t>
      </w:r>
      <w:r w:rsidR="00B049CA" w:rsidRPr="002F5582">
        <w:rPr>
          <w:lang w:val="es-EC"/>
        </w:rPr>
        <w:t>que sucede en actividades económicas que están vi</w:t>
      </w:r>
      <w:r w:rsidR="006319C5" w:rsidRPr="002F5582">
        <w:rPr>
          <w:lang w:val="es-EC"/>
        </w:rPr>
        <w:t>nculadas a la actividad en cuestión a través de su cadena de insumos</w:t>
      </w:r>
      <w:r w:rsidR="00A94BEA" w:rsidRPr="002F5582">
        <w:rPr>
          <w:lang w:val="es-EC"/>
        </w:rPr>
        <w:t>,</w:t>
      </w:r>
      <w:r w:rsidR="006319C5" w:rsidRPr="002F5582">
        <w:rPr>
          <w:lang w:val="es-EC"/>
        </w:rPr>
        <w:t xml:space="preserve"> </w:t>
      </w:r>
      <w:r w:rsidR="00A94BEA" w:rsidRPr="002F5582">
        <w:rPr>
          <w:lang w:val="es-EC"/>
        </w:rPr>
        <w:t>sin importar</w:t>
      </w:r>
      <w:r w:rsidR="006319C5" w:rsidRPr="002F5582">
        <w:rPr>
          <w:lang w:val="es-EC"/>
        </w:rPr>
        <w:t xml:space="preserve"> </w:t>
      </w:r>
      <w:r w:rsidR="00A94BEA" w:rsidRPr="002F5582">
        <w:rPr>
          <w:lang w:val="es-EC"/>
        </w:rPr>
        <w:t xml:space="preserve">a cuantos pasos de distancia se encuentren, por cada unidad monetaria </w:t>
      </w:r>
      <w:r w:rsidR="00CA3D81" w:rsidRPr="002F5582">
        <w:rPr>
          <w:lang w:val="es-EC"/>
        </w:rPr>
        <w:t xml:space="preserve">de sus propios productos </w:t>
      </w:r>
      <w:r w:rsidR="00A94BEA" w:rsidRPr="002F5582">
        <w:rPr>
          <w:lang w:val="es-EC"/>
        </w:rPr>
        <w:t xml:space="preserve">que </w:t>
      </w:r>
      <w:r w:rsidR="005A59F4" w:rsidRPr="002F5582">
        <w:rPr>
          <w:lang w:val="es-EC"/>
        </w:rPr>
        <w:t>dicha actividad económica venda al consumo final</w:t>
      </w:r>
      <w:r w:rsidR="006319C5" w:rsidRPr="002F5582">
        <w:rPr>
          <w:lang w:val="es-EC"/>
        </w:rPr>
        <w:t>.</w:t>
      </w:r>
    </w:p>
    <w:p w14:paraId="42272518" w14:textId="40F9A127" w:rsidR="003A5117" w:rsidRPr="002F5582" w:rsidRDefault="003A5117" w:rsidP="003A5117">
      <w:pPr>
        <w:tabs>
          <w:tab w:val="center" w:pos="4680"/>
          <w:tab w:val="right" w:pos="9360"/>
        </w:tabs>
        <w:rPr>
          <w:lang w:val="es-EC"/>
        </w:rPr>
      </w:pPr>
      <w:r w:rsidRPr="002F5582">
        <w:rPr>
          <w:rFonts w:eastAsiaTheme="minorEastAsia"/>
          <w:lang w:val="es-EC"/>
        </w:rPr>
        <w:tab/>
      </w:r>
      <m:oMath>
        <m:sSub>
          <m:sSubPr>
            <m:ctrlPr>
              <w:rPr>
                <w:rFonts w:ascii="Cambria Math" w:hAnsi="Cambria Math"/>
                <w:i/>
                <w:lang w:val="es-EC"/>
              </w:rPr>
            </m:ctrlPr>
          </m:sSubPr>
          <m:e>
            <m:r>
              <w:rPr>
                <w:rFonts w:ascii="Cambria Math" w:hAnsi="Cambria Math"/>
                <w:lang w:val="es-EC"/>
              </w:rPr>
              <m:t>c</m:t>
            </m:r>
          </m:e>
          <m:sub>
            <m:r>
              <w:rPr>
                <w:rFonts w:ascii="Cambria Math" w:hAnsi="Cambria Math"/>
                <w:lang w:val="es-EC"/>
              </w:rPr>
              <m:t>BIO,a</m:t>
            </m:r>
          </m:sub>
        </m:sSub>
        <m:r>
          <w:rPr>
            <w:rFonts w:ascii="Cambria Math" w:hAnsi="Cambria Math"/>
            <w:lang w:val="es-EC"/>
          </w:rPr>
          <m:t>=</m:t>
        </m:r>
        <m:f>
          <m:fPr>
            <m:ctrlPr>
              <w:rPr>
                <w:rFonts w:ascii="Cambria Math" w:hAnsi="Cambria Math"/>
                <w:i/>
                <w:lang w:val="es-EC"/>
              </w:rPr>
            </m:ctrlPr>
          </m:fPr>
          <m:num>
            <m:sSub>
              <m:sSubPr>
                <m:ctrlPr>
                  <w:rPr>
                    <w:rFonts w:ascii="Cambria Math" w:hAnsi="Cambria Math"/>
                    <w:i/>
                    <w:lang w:val="es-EC"/>
                  </w:rPr>
                </m:ctrlPr>
              </m:sSubPr>
              <m:e>
                <m:r>
                  <w:rPr>
                    <w:rFonts w:ascii="Cambria Math" w:hAnsi="Cambria Math"/>
                    <w:lang w:val="es-EC"/>
                  </w:rPr>
                  <m:t>CI</m:t>
                </m:r>
              </m:e>
              <m:sub>
                <m:r>
                  <w:rPr>
                    <w:rFonts w:ascii="Cambria Math" w:hAnsi="Cambria Math"/>
                    <w:lang w:val="es-EC"/>
                  </w:rPr>
                  <m:t>BIO,a</m:t>
                </m:r>
              </m:sub>
            </m:sSub>
          </m:num>
          <m:den>
            <m:sSub>
              <m:sSubPr>
                <m:ctrlPr>
                  <w:rPr>
                    <w:rFonts w:ascii="Cambria Math" w:hAnsi="Cambria Math"/>
                    <w:i/>
                    <w:lang w:val="es-EC"/>
                  </w:rPr>
                </m:ctrlPr>
              </m:sSubPr>
              <m:e>
                <m:r>
                  <w:rPr>
                    <w:rFonts w:ascii="Cambria Math" w:hAnsi="Cambria Math"/>
                    <w:lang w:val="es-EC"/>
                  </w:rPr>
                  <m:t>VBP</m:t>
                </m:r>
              </m:e>
              <m:sub>
                <m:r>
                  <w:rPr>
                    <w:rFonts w:ascii="Cambria Math" w:hAnsi="Cambria Math"/>
                    <w:lang w:val="es-EC"/>
                  </w:rPr>
                  <m:t>a</m:t>
                </m:r>
              </m:sub>
            </m:sSub>
          </m:den>
        </m:f>
      </m:oMath>
      <w:r w:rsidRPr="002F5582">
        <w:rPr>
          <w:rFonts w:eastAsiaTheme="minorEastAsia"/>
          <w:lang w:val="es-EC"/>
        </w:rPr>
        <w:tab/>
        <w:t>(</w:t>
      </w:r>
      <w:r w:rsidR="004C6FE5" w:rsidRPr="002F5582">
        <w:rPr>
          <w:rFonts w:eastAsiaTheme="minorEastAsia"/>
          <w:lang w:val="es-EC"/>
        </w:rPr>
        <w:t>2</w:t>
      </w:r>
      <w:r w:rsidRPr="002F5582">
        <w:rPr>
          <w:rFonts w:eastAsiaTheme="minorEastAsia"/>
          <w:lang w:val="es-EC"/>
        </w:rPr>
        <w:t>)</w:t>
      </w:r>
    </w:p>
    <w:p w14:paraId="72C6D10C" w14:textId="77777777" w:rsidR="003A5117" w:rsidRPr="002F5582" w:rsidRDefault="003A5117" w:rsidP="003A5117">
      <w:pPr>
        <w:rPr>
          <w:lang w:val="es-EC"/>
        </w:rPr>
      </w:pPr>
      <w:r w:rsidRPr="002F5582">
        <w:rPr>
          <w:lang w:val="es-EC"/>
        </w:rPr>
        <w:t>En dónde:</w:t>
      </w:r>
    </w:p>
    <w:p w14:paraId="504EB690" w14:textId="0A290943" w:rsidR="003A5117" w:rsidRPr="002F5582" w:rsidRDefault="00160B55" w:rsidP="003A5117">
      <w:pPr>
        <w:rPr>
          <w:lang w:val="es-EC"/>
        </w:rPr>
      </w:pPr>
      <m:oMath>
        <m:sSub>
          <m:sSubPr>
            <m:ctrlPr>
              <w:rPr>
                <w:rFonts w:ascii="Cambria Math" w:hAnsi="Cambria Math"/>
                <w:i/>
                <w:lang w:val="es-EC"/>
              </w:rPr>
            </m:ctrlPr>
          </m:sSubPr>
          <m:e>
            <m:r>
              <w:rPr>
                <w:rFonts w:ascii="Cambria Math" w:hAnsi="Cambria Math"/>
                <w:lang w:val="es-EC"/>
              </w:rPr>
              <m:t>c</m:t>
            </m:r>
          </m:e>
          <m:sub>
            <m:r>
              <w:rPr>
                <w:rFonts w:ascii="Cambria Math" w:hAnsi="Cambria Math"/>
                <w:lang w:val="es-EC"/>
              </w:rPr>
              <m:t>BIO</m:t>
            </m:r>
            <m:r>
              <w:rPr>
                <w:rFonts w:ascii="Cambria Math" w:hAnsi="Cambria Math"/>
                <w:lang w:val="es-EC"/>
              </w:rPr>
              <m:t>,</m:t>
            </m:r>
            <m:r>
              <w:rPr>
                <w:rFonts w:ascii="Cambria Math" w:hAnsi="Cambria Math"/>
                <w:lang w:val="es-EC"/>
              </w:rPr>
              <m:t>a</m:t>
            </m:r>
          </m:sub>
        </m:sSub>
      </m:oMath>
      <w:r w:rsidR="003A5117" w:rsidRPr="002F5582">
        <w:rPr>
          <w:rFonts w:eastAsiaTheme="minorEastAsia"/>
          <w:lang w:val="es-EC"/>
        </w:rPr>
        <w:t xml:space="preserve"> </w:t>
      </w:r>
      <w:r w:rsidR="003A5117" w:rsidRPr="002F5582">
        <w:rPr>
          <w:lang w:val="es-EC"/>
        </w:rPr>
        <w:t xml:space="preserve">= </w:t>
      </w:r>
      <w:r w:rsidR="009350C9" w:rsidRPr="002F5582">
        <w:rPr>
          <w:lang w:val="es-EC"/>
        </w:rPr>
        <w:t>Coeficiente</w:t>
      </w:r>
      <w:r w:rsidR="002F2341" w:rsidRPr="002F5582">
        <w:rPr>
          <w:lang w:val="es-EC"/>
        </w:rPr>
        <w:t xml:space="preserve"> de utilización directa de recursos biológicos por unidad de producto vendida.</w:t>
      </w:r>
    </w:p>
    <w:p w14:paraId="0A15E32F" w14:textId="77777777" w:rsidR="003A5117" w:rsidRPr="002F5582" w:rsidRDefault="00160B55" w:rsidP="003A5117">
      <w:pPr>
        <w:rPr>
          <w:lang w:val="es-EC"/>
        </w:rPr>
      </w:pPr>
      <m:oMath>
        <m:sSub>
          <m:sSubPr>
            <m:ctrlPr>
              <w:rPr>
                <w:rFonts w:ascii="Cambria Math" w:hAnsi="Cambria Math"/>
                <w:i/>
                <w:lang w:val="es-EC"/>
              </w:rPr>
            </m:ctrlPr>
          </m:sSubPr>
          <m:e>
            <m:r>
              <w:rPr>
                <w:rFonts w:ascii="Cambria Math" w:hAnsi="Cambria Math"/>
                <w:lang w:val="es-EC"/>
              </w:rPr>
              <m:t>CI</m:t>
            </m:r>
          </m:e>
          <m:sub>
            <m:r>
              <w:rPr>
                <w:rFonts w:ascii="Cambria Math" w:hAnsi="Cambria Math"/>
                <w:lang w:val="es-EC"/>
              </w:rPr>
              <m:t>BIO</m:t>
            </m:r>
            <m:r>
              <w:rPr>
                <w:rFonts w:ascii="Cambria Math" w:hAnsi="Cambria Math"/>
                <w:lang w:val="es-EC"/>
              </w:rPr>
              <m:t>,</m:t>
            </m:r>
            <m:r>
              <w:rPr>
                <w:rFonts w:ascii="Cambria Math" w:hAnsi="Cambria Math"/>
                <w:lang w:val="es-EC"/>
              </w:rPr>
              <m:t>a</m:t>
            </m:r>
          </m:sub>
        </m:sSub>
      </m:oMath>
      <w:r w:rsidR="003A5117" w:rsidRPr="002F5582">
        <w:rPr>
          <w:lang w:val="es-EC"/>
        </w:rPr>
        <w:t xml:space="preserve"> = Consumo intermedio de productos bioeconómicos de la actividad económica </w:t>
      </w:r>
      <w:r w:rsidR="003A5117" w:rsidRPr="002F5582">
        <w:rPr>
          <w:i/>
          <w:iCs/>
          <w:lang w:val="es-EC"/>
        </w:rPr>
        <w:t>a</w:t>
      </w:r>
      <w:r w:rsidR="003A5117" w:rsidRPr="002F5582">
        <w:rPr>
          <w:lang w:val="es-EC"/>
        </w:rPr>
        <w:t xml:space="preserve">. </w:t>
      </w:r>
    </w:p>
    <w:p w14:paraId="6B8D1C0A" w14:textId="6CAF607F" w:rsidR="002F2341" w:rsidRPr="002F5582" w:rsidRDefault="00160B55" w:rsidP="003A5117">
      <w:pPr>
        <w:rPr>
          <w:lang w:val="es-EC"/>
        </w:rPr>
      </w:pPr>
      <m:oMath>
        <m:sSub>
          <m:sSubPr>
            <m:ctrlPr>
              <w:rPr>
                <w:rFonts w:ascii="Cambria Math" w:hAnsi="Cambria Math"/>
                <w:i/>
                <w:lang w:val="es-EC"/>
              </w:rPr>
            </m:ctrlPr>
          </m:sSubPr>
          <m:e>
            <m:r>
              <w:rPr>
                <w:rFonts w:ascii="Cambria Math" w:hAnsi="Cambria Math"/>
                <w:lang w:val="es-EC"/>
              </w:rPr>
              <m:t>VBP</m:t>
            </m:r>
          </m:e>
          <m:sub>
            <m:r>
              <w:rPr>
                <w:rFonts w:ascii="Cambria Math" w:hAnsi="Cambria Math"/>
                <w:lang w:val="es-EC"/>
              </w:rPr>
              <m:t>a</m:t>
            </m:r>
          </m:sub>
        </m:sSub>
      </m:oMath>
      <w:r w:rsidR="002F2341" w:rsidRPr="002F5582">
        <w:rPr>
          <w:lang w:val="es-EC"/>
        </w:rPr>
        <w:t xml:space="preserve"> = Valor Bruto de Producción de la actividad económica </w:t>
      </w:r>
      <w:r w:rsidR="002F2341" w:rsidRPr="002F5582">
        <w:rPr>
          <w:i/>
          <w:iCs/>
          <w:lang w:val="es-EC"/>
        </w:rPr>
        <w:t>a</w:t>
      </w:r>
      <w:r w:rsidR="002F2341" w:rsidRPr="002F5582">
        <w:rPr>
          <w:lang w:val="es-EC"/>
        </w:rPr>
        <w:t>.</w:t>
      </w:r>
    </w:p>
    <w:p w14:paraId="58081642" w14:textId="0A671BA3" w:rsidR="005A59F4" w:rsidRPr="002F5582" w:rsidRDefault="00D9436A" w:rsidP="00D27F50">
      <w:pPr>
        <w:rPr>
          <w:lang w:val="es-EC"/>
        </w:rPr>
      </w:pPr>
      <w:r w:rsidRPr="002F5582">
        <w:rPr>
          <w:lang w:val="es-EC"/>
        </w:rPr>
        <w:lastRenderedPageBreak/>
        <w:t xml:space="preserve">Si el vector </w:t>
      </w:r>
      <m:oMath>
        <m:r>
          <w:rPr>
            <w:rFonts w:ascii="Cambria Math" w:hAnsi="Cambria Math"/>
            <w:lang w:val="es-EC"/>
          </w:rPr>
          <m:t>c</m:t>
        </m:r>
      </m:oMath>
      <w:r w:rsidRPr="002F5582">
        <w:rPr>
          <w:lang w:val="es-EC"/>
        </w:rPr>
        <w:t xml:space="preserve"> contiene todos los coeficientes de</w:t>
      </w:r>
      <w:r w:rsidR="00362382" w:rsidRPr="002F5582">
        <w:rPr>
          <w:lang w:val="es-EC"/>
        </w:rPr>
        <w:t xml:space="preserve"> utilización directa de recursos biológicos por unidad de producto vendida, entonces</w:t>
      </w:r>
      <w:r w:rsidR="0054295B" w:rsidRPr="002F5582">
        <w:rPr>
          <w:lang w:val="es-EC"/>
        </w:rPr>
        <w:t xml:space="preserve">, su premultiplicación por </w:t>
      </w:r>
      <w:r w:rsidR="00976873" w:rsidRPr="002F5582">
        <w:rPr>
          <w:lang w:val="es-EC"/>
        </w:rPr>
        <w:t>la matriz de Leontief del modelo de insumo producto</w:t>
      </w:r>
      <w:r w:rsidR="002906EA" w:rsidRPr="002F5582">
        <w:rPr>
          <w:lang w:val="es-EC"/>
        </w:rPr>
        <w:t xml:space="preserve"> provee los requerimientos directos e indirectos de recursos biológicos por unidad de producto vendido a la demanda final</w:t>
      </w:r>
      <w:r w:rsidR="008C67C4" w:rsidRPr="002F5582">
        <w:rPr>
          <w:lang w:val="es-EC"/>
        </w:rPr>
        <w:t xml:space="preserve"> como la suma de las columnas de la matriz resultante.</w:t>
      </w:r>
      <w:r w:rsidR="00D611C7" w:rsidRPr="002F5582">
        <w:rPr>
          <w:lang w:val="es-EC"/>
        </w:rPr>
        <w:t xml:space="preserve"> En notación matricial</w:t>
      </w:r>
      <w:r w:rsidR="008C4336" w:rsidRPr="002F5582">
        <w:rPr>
          <w:lang w:val="es-EC"/>
        </w:rPr>
        <w:t xml:space="preserve"> si el modelo de insumo producto es </w:t>
      </w:r>
      <m:oMath>
        <m:r>
          <m:rPr>
            <m:sty m:val="b"/>
          </m:rPr>
          <w:rPr>
            <w:rFonts w:ascii="Cambria Math" w:hAnsi="Cambria Math"/>
            <w:lang w:val="es-EC"/>
          </w:rPr>
          <m:t>x=Lf</m:t>
        </m:r>
      </m:oMath>
      <w:r w:rsidR="008C4336" w:rsidRPr="002F5582">
        <w:rPr>
          <w:rFonts w:eastAsiaTheme="minorEastAsia"/>
          <w:iCs/>
          <w:lang w:val="es-EC"/>
        </w:rPr>
        <w:t>, entonces</w:t>
      </w:r>
      <w:r w:rsidR="00D611C7" w:rsidRPr="002F5582">
        <w:rPr>
          <w:lang w:val="es-EC"/>
        </w:rPr>
        <w:t>:</w:t>
      </w:r>
    </w:p>
    <w:p w14:paraId="293E433A" w14:textId="15FAFA7D" w:rsidR="003420D9" w:rsidRPr="002F5582" w:rsidRDefault="003420D9" w:rsidP="003420D9">
      <w:pPr>
        <w:tabs>
          <w:tab w:val="center" w:pos="4680"/>
          <w:tab w:val="right" w:pos="9360"/>
        </w:tabs>
        <w:rPr>
          <w:lang w:val="es-EC"/>
        </w:rPr>
      </w:pPr>
      <w:r w:rsidRPr="002F5582">
        <w:rPr>
          <w:rFonts w:eastAsiaTheme="minorEastAsia"/>
          <w:lang w:val="es-EC"/>
        </w:rPr>
        <w:tab/>
      </w:r>
      <m:oMath>
        <m:sSub>
          <m:sSubPr>
            <m:ctrlPr>
              <w:rPr>
                <w:rFonts w:ascii="Cambria Math" w:hAnsi="Cambria Math"/>
                <w:b/>
                <w:bCs/>
                <w:iCs/>
                <w:lang w:val="es-EC"/>
              </w:rPr>
            </m:ctrlPr>
          </m:sSubPr>
          <m:e>
            <m:r>
              <m:rPr>
                <m:sty m:val="b"/>
              </m:rPr>
              <w:rPr>
                <w:rFonts w:ascii="Cambria Math" w:hAnsi="Cambria Math"/>
                <w:lang w:val="es-EC"/>
              </w:rPr>
              <m:t>m</m:t>
            </m:r>
          </m:e>
          <m:sub>
            <m:r>
              <m:rPr>
                <m:sty m:val="bi"/>
              </m:rPr>
              <w:rPr>
                <w:rFonts w:ascii="Cambria Math" w:hAnsi="Cambria Math"/>
                <w:lang w:val="es-EC"/>
              </w:rPr>
              <m:t>BIO</m:t>
            </m:r>
          </m:sub>
        </m:sSub>
        <m:r>
          <m:rPr>
            <m:sty m:val="b"/>
          </m:rPr>
          <w:rPr>
            <w:rFonts w:ascii="Cambria Math" w:hAnsi="Cambria Math"/>
            <w:lang w:val="es-EC"/>
          </w:rPr>
          <m:t>=i</m:t>
        </m:r>
        <m:sSub>
          <m:sSubPr>
            <m:ctrlPr>
              <w:rPr>
                <w:rFonts w:ascii="Cambria Math" w:hAnsi="Cambria Math"/>
                <w:b/>
                <w:bCs/>
                <w:iCs/>
                <w:lang w:val="es-EC"/>
              </w:rPr>
            </m:ctrlPr>
          </m:sSubPr>
          <m:e>
            <m:acc>
              <m:accPr>
                <m:ctrlPr>
                  <w:rPr>
                    <w:rFonts w:ascii="Cambria Math" w:hAnsi="Cambria Math"/>
                    <w:b/>
                    <w:bCs/>
                    <w:iCs/>
                    <w:lang w:val="es-EC"/>
                  </w:rPr>
                </m:ctrlPr>
              </m:accPr>
              <m:e>
                <m:r>
                  <m:rPr>
                    <m:sty m:val="b"/>
                  </m:rPr>
                  <w:rPr>
                    <w:rFonts w:ascii="Cambria Math" w:hAnsi="Cambria Math"/>
                    <w:lang w:val="es-EC"/>
                  </w:rPr>
                  <m:t>c</m:t>
                </m:r>
              </m:e>
            </m:acc>
          </m:e>
          <m:sub>
            <m:r>
              <m:rPr>
                <m:sty m:val="bi"/>
              </m:rPr>
              <w:rPr>
                <w:rFonts w:ascii="Cambria Math" w:hAnsi="Cambria Math"/>
                <w:lang w:val="es-EC"/>
              </w:rPr>
              <m:t>BIO</m:t>
            </m:r>
          </m:sub>
        </m:sSub>
        <m:r>
          <m:rPr>
            <m:sty m:val="b"/>
          </m:rPr>
          <w:rPr>
            <w:rFonts w:ascii="Cambria Math" w:hAnsi="Cambria Math"/>
            <w:lang w:val="es-EC"/>
          </w:rPr>
          <m:t>L</m:t>
        </m:r>
      </m:oMath>
      <w:r w:rsidRPr="002F5582">
        <w:rPr>
          <w:rFonts w:eastAsiaTheme="minorEastAsia"/>
          <w:lang w:val="es-EC"/>
        </w:rPr>
        <w:tab/>
        <w:t>(3)</w:t>
      </w:r>
    </w:p>
    <w:p w14:paraId="54A5C98F" w14:textId="77777777" w:rsidR="003420D9" w:rsidRPr="002F5582" w:rsidRDefault="003420D9" w:rsidP="003420D9">
      <w:pPr>
        <w:rPr>
          <w:lang w:val="es-EC"/>
        </w:rPr>
      </w:pPr>
      <w:r w:rsidRPr="002F5582">
        <w:rPr>
          <w:lang w:val="es-EC"/>
        </w:rPr>
        <w:t>En dónde:</w:t>
      </w:r>
    </w:p>
    <w:p w14:paraId="77324358" w14:textId="2EE1B3BF" w:rsidR="003420D9" w:rsidRPr="002F5582" w:rsidRDefault="00160B55" w:rsidP="003420D9">
      <w:pPr>
        <w:rPr>
          <w:lang w:val="es-EC"/>
        </w:rPr>
      </w:pPr>
      <m:oMath>
        <m:sSub>
          <m:sSubPr>
            <m:ctrlPr>
              <w:rPr>
                <w:rFonts w:ascii="Cambria Math" w:hAnsi="Cambria Math"/>
                <w:b/>
                <w:bCs/>
                <w:iCs/>
                <w:lang w:val="es-EC"/>
              </w:rPr>
            </m:ctrlPr>
          </m:sSubPr>
          <m:e>
            <m:r>
              <m:rPr>
                <m:sty m:val="b"/>
              </m:rPr>
              <w:rPr>
                <w:rFonts w:ascii="Cambria Math" w:hAnsi="Cambria Math"/>
                <w:lang w:val="es-EC"/>
              </w:rPr>
              <m:t>m</m:t>
            </m:r>
          </m:e>
          <m:sub>
            <m:r>
              <m:rPr>
                <m:sty m:val="bi"/>
              </m:rPr>
              <w:rPr>
                <w:rFonts w:ascii="Cambria Math" w:hAnsi="Cambria Math"/>
                <w:lang w:val="es-EC"/>
              </w:rPr>
              <m:t>BIO</m:t>
            </m:r>
            <m:r>
              <m:rPr>
                <m:sty m:val="bi"/>
              </m:rPr>
              <w:rPr>
                <w:rFonts w:ascii="Cambria Math" w:hAnsi="Cambria Math"/>
                <w:lang w:val="es-EC"/>
              </w:rPr>
              <m:t>,</m:t>
            </m:r>
          </m:sub>
        </m:sSub>
      </m:oMath>
      <w:r w:rsidR="003420D9" w:rsidRPr="002F5582">
        <w:rPr>
          <w:rFonts w:eastAsiaTheme="minorEastAsia"/>
          <w:lang w:val="es-EC"/>
        </w:rPr>
        <w:t xml:space="preserve"> </w:t>
      </w:r>
      <w:r w:rsidR="003420D9" w:rsidRPr="002F5582">
        <w:rPr>
          <w:lang w:val="es-EC"/>
        </w:rPr>
        <w:t xml:space="preserve">= </w:t>
      </w:r>
      <w:r w:rsidR="0037126C" w:rsidRPr="002F5582">
        <w:rPr>
          <w:lang w:val="es-EC"/>
        </w:rPr>
        <w:t xml:space="preserve">Vector de multiplicadores de recursos biológicos directos e </w:t>
      </w:r>
      <w:r w:rsidR="00D36345" w:rsidRPr="002F5582">
        <w:rPr>
          <w:lang w:val="es-EC"/>
        </w:rPr>
        <w:t>indirectos por unidad de producto de todas las actividades económicas</w:t>
      </w:r>
      <w:r w:rsidR="003420D9" w:rsidRPr="002F5582">
        <w:rPr>
          <w:lang w:val="es-EC"/>
        </w:rPr>
        <w:t>.</w:t>
      </w:r>
    </w:p>
    <w:p w14:paraId="5E4E8359" w14:textId="5A3BEB88" w:rsidR="003420D9" w:rsidRPr="002F5582" w:rsidRDefault="00D36345" w:rsidP="003420D9">
      <w:pPr>
        <w:rPr>
          <w:lang w:val="es-EC"/>
        </w:rPr>
      </w:pPr>
      <m:oMath>
        <m:r>
          <m:rPr>
            <m:sty m:val="b"/>
          </m:rPr>
          <w:rPr>
            <w:rFonts w:ascii="Cambria Math" w:hAnsi="Cambria Math"/>
            <w:lang w:val="es-EC"/>
          </w:rPr>
          <m:t>i</m:t>
        </m:r>
      </m:oMath>
      <w:r w:rsidR="003420D9" w:rsidRPr="002F5582">
        <w:rPr>
          <w:lang w:val="es-EC"/>
        </w:rPr>
        <w:t xml:space="preserve"> = </w:t>
      </w:r>
      <w:r w:rsidR="00F863B5" w:rsidRPr="002F5582">
        <w:rPr>
          <w:lang w:val="es-EC"/>
        </w:rPr>
        <w:t>V</w:t>
      </w:r>
      <w:r w:rsidR="004142E8" w:rsidRPr="002F5582">
        <w:rPr>
          <w:lang w:val="es-EC"/>
        </w:rPr>
        <w:t xml:space="preserve">ector sumatorio de </w:t>
      </w:r>
      <w:r w:rsidR="00F863B5" w:rsidRPr="002F5582">
        <w:rPr>
          <w:lang w:val="es-EC"/>
        </w:rPr>
        <w:t>unos.</w:t>
      </w:r>
    </w:p>
    <w:p w14:paraId="0511DB41" w14:textId="503B8D1D" w:rsidR="003420D9" w:rsidRPr="002F5582" w:rsidRDefault="00160B55" w:rsidP="003420D9">
      <w:pPr>
        <w:rPr>
          <w:lang w:val="es-EC"/>
        </w:rPr>
      </w:pPr>
      <m:oMath>
        <m:sSub>
          <m:sSubPr>
            <m:ctrlPr>
              <w:rPr>
                <w:rFonts w:ascii="Cambria Math" w:hAnsi="Cambria Math"/>
                <w:b/>
                <w:bCs/>
                <w:iCs/>
                <w:lang w:val="es-EC"/>
              </w:rPr>
            </m:ctrlPr>
          </m:sSubPr>
          <m:e>
            <m:acc>
              <m:accPr>
                <m:ctrlPr>
                  <w:rPr>
                    <w:rFonts w:ascii="Cambria Math" w:hAnsi="Cambria Math"/>
                    <w:b/>
                    <w:bCs/>
                    <w:iCs/>
                    <w:lang w:val="es-EC"/>
                  </w:rPr>
                </m:ctrlPr>
              </m:accPr>
              <m:e>
                <m:r>
                  <m:rPr>
                    <m:sty m:val="b"/>
                  </m:rPr>
                  <w:rPr>
                    <w:rFonts w:ascii="Cambria Math" w:hAnsi="Cambria Math"/>
                    <w:lang w:val="es-EC"/>
                  </w:rPr>
                  <m:t>c</m:t>
                </m:r>
              </m:e>
            </m:acc>
          </m:e>
          <m:sub>
            <m:r>
              <m:rPr>
                <m:sty m:val="bi"/>
              </m:rPr>
              <w:rPr>
                <w:rFonts w:ascii="Cambria Math" w:hAnsi="Cambria Math"/>
                <w:lang w:val="es-EC"/>
              </w:rPr>
              <m:t>BIO</m:t>
            </m:r>
          </m:sub>
        </m:sSub>
      </m:oMath>
      <w:r w:rsidR="003420D9" w:rsidRPr="002F5582">
        <w:rPr>
          <w:lang w:val="es-EC"/>
        </w:rPr>
        <w:t xml:space="preserve"> = </w:t>
      </w:r>
      <w:r w:rsidR="006657BD" w:rsidRPr="002F5582">
        <w:rPr>
          <w:lang w:val="es-EC"/>
        </w:rPr>
        <w:t>Matriz cuadrada</w:t>
      </w:r>
      <w:r w:rsidR="004142E8" w:rsidRPr="002F5582">
        <w:rPr>
          <w:lang w:val="es-EC"/>
        </w:rPr>
        <w:t xml:space="preserve"> con </w:t>
      </w:r>
      <w:r w:rsidR="006657BD" w:rsidRPr="002F5582">
        <w:rPr>
          <w:lang w:val="es-EC"/>
        </w:rPr>
        <w:t xml:space="preserve">el vector de </w:t>
      </w:r>
      <w:r w:rsidR="004142E8" w:rsidRPr="002F5582">
        <w:rPr>
          <w:lang w:val="es-EC"/>
        </w:rPr>
        <w:t xml:space="preserve"> coeficientes de uso directo de recursos biológicos por unidad de producto vendida</w:t>
      </w:r>
      <w:r w:rsidR="00DC1090" w:rsidRPr="002F5582">
        <w:rPr>
          <w:lang w:val="es-EC"/>
        </w:rPr>
        <w:t xml:space="preserve"> de la ecuación (2) en la diagonal con ceros en </w:t>
      </w:r>
      <w:r w:rsidR="00F863B5" w:rsidRPr="002F5582">
        <w:rPr>
          <w:lang w:val="es-EC"/>
        </w:rPr>
        <w:t>las demás celdas.</w:t>
      </w:r>
    </w:p>
    <w:p w14:paraId="4B9ADB6A" w14:textId="73A542CC" w:rsidR="00F863B5" w:rsidRPr="002F5582" w:rsidRDefault="00F863B5" w:rsidP="00F863B5">
      <w:pPr>
        <w:rPr>
          <w:lang w:val="es-EC"/>
        </w:rPr>
      </w:pPr>
      <m:oMath>
        <m:r>
          <m:rPr>
            <m:sty m:val="b"/>
          </m:rPr>
          <w:rPr>
            <w:rFonts w:ascii="Cambria Math" w:hAnsi="Cambria Math"/>
            <w:lang w:val="es-EC"/>
          </w:rPr>
          <m:t>L</m:t>
        </m:r>
      </m:oMath>
      <w:r w:rsidRPr="002F5582">
        <w:rPr>
          <w:lang w:val="es-EC"/>
        </w:rPr>
        <w:t xml:space="preserve"> = Matriz de requerimientos directos e indirectos</w:t>
      </w:r>
      <w:r w:rsidR="00F5094E" w:rsidRPr="002F5582">
        <w:rPr>
          <w:lang w:val="es-EC"/>
        </w:rPr>
        <w:t xml:space="preserve"> o de Leontief del modelo de insumo producto</w:t>
      </w:r>
      <w:r w:rsidRPr="002F5582">
        <w:rPr>
          <w:lang w:val="es-EC"/>
        </w:rPr>
        <w:t>.</w:t>
      </w:r>
    </w:p>
    <w:p w14:paraId="16BAF577" w14:textId="70AA4FF7" w:rsidR="00E42C4A" w:rsidRPr="002F5582" w:rsidRDefault="00F5094E" w:rsidP="00687A18">
      <w:pPr>
        <w:rPr>
          <w:lang w:val="es-EC"/>
        </w:rPr>
      </w:pPr>
      <w:r w:rsidRPr="002F5582">
        <w:rPr>
          <w:lang w:val="es-EC"/>
        </w:rPr>
        <w:t xml:space="preserve">Una vez </w:t>
      </w:r>
      <w:r w:rsidR="0059338E" w:rsidRPr="002F5582">
        <w:rPr>
          <w:lang w:val="es-EC"/>
        </w:rPr>
        <w:t xml:space="preserve">determinada la importancia directa e indirecta que tiene la bioeconomía para cada sector </w:t>
      </w:r>
      <w:r w:rsidR="009B4368" w:rsidRPr="002F5582">
        <w:rPr>
          <w:lang w:val="es-EC"/>
        </w:rPr>
        <w:t xml:space="preserve">se clasifica a todas las actividades según </w:t>
      </w:r>
      <w:r w:rsidR="00876454" w:rsidRPr="002F5582">
        <w:rPr>
          <w:lang w:val="es-EC"/>
        </w:rPr>
        <w:t xml:space="preserve">esa importancia </w:t>
      </w:r>
      <w:r w:rsidR="002D0F6B" w:rsidRPr="002F5582">
        <w:rPr>
          <w:lang w:val="es-EC"/>
        </w:rPr>
        <w:t>interpretada como</w:t>
      </w:r>
      <w:r w:rsidR="00876454" w:rsidRPr="002F5582">
        <w:rPr>
          <w:lang w:val="es-EC"/>
        </w:rPr>
        <w:t xml:space="preserve"> </w:t>
      </w:r>
      <w:r w:rsidR="002D0F6B" w:rsidRPr="002F5582">
        <w:rPr>
          <w:lang w:val="es-EC"/>
        </w:rPr>
        <w:t>la</w:t>
      </w:r>
      <w:r w:rsidR="009B4368" w:rsidRPr="002F5582">
        <w:rPr>
          <w:lang w:val="es-EC"/>
        </w:rPr>
        <w:t xml:space="preserve"> distancia </w:t>
      </w:r>
      <w:r w:rsidR="007A6049" w:rsidRPr="002F5582">
        <w:rPr>
          <w:lang w:val="es-EC"/>
        </w:rPr>
        <w:t xml:space="preserve">absoluta </w:t>
      </w:r>
      <w:r w:rsidR="009B4368" w:rsidRPr="002F5582">
        <w:rPr>
          <w:lang w:val="es-EC"/>
        </w:rPr>
        <w:t xml:space="preserve">a la mediana </w:t>
      </w:r>
      <w:r w:rsidR="002F7222" w:rsidRPr="002F5582">
        <w:rPr>
          <w:lang w:val="es-EC"/>
        </w:rPr>
        <w:t xml:space="preserve">de los multiplicadores, </w:t>
      </w:r>
      <w:r w:rsidR="007A6049" w:rsidRPr="002F5582">
        <w:rPr>
          <w:lang w:val="es-EC"/>
        </w:rPr>
        <w:t>luego se obtiene la mediana de las desviaciones</w:t>
      </w:r>
      <w:r w:rsidR="007F45AF" w:rsidRPr="002F5582">
        <w:rPr>
          <w:lang w:val="es-EC"/>
        </w:rPr>
        <w:t xml:space="preserve"> y se clasifican según si están debajo de la mediana </w:t>
      </w:r>
      <w:r w:rsidR="0082480C" w:rsidRPr="002F5582">
        <w:rPr>
          <w:lang w:val="es-EC"/>
        </w:rPr>
        <w:t>(mediana o abajo), una desviación absoluta mediana arriba de la mediana (</w:t>
      </w:r>
      <w:r w:rsidR="00CA2F83" w:rsidRPr="002F5582">
        <w:rPr>
          <w:lang w:val="es-EC"/>
        </w:rPr>
        <w:t>sobre la mediana), dos desviaciones arriba (alta) o tres desviaciones arriba (muy alta).</w:t>
      </w:r>
    </w:p>
    <w:p w14:paraId="695A8730" w14:textId="08154ABC" w:rsidR="00F64648" w:rsidRPr="002F5582" w:rsidRDefault="00F64648" w:rsidP="005A4503">
      <w:pPr>
        <w:pStyle w:val="Heading1"/>
        <w:rPr>
          <w:lang w:val="es-EC"/>
        </w:rPr>
      </w:pPr>
      <w:bookmarkStart w:id="16" w:name="_Toc191800611"/>
      <w:r w:rsidRPr="002F5582">
        <w:rPr>
          <w:lang w:val="es-EC"/>
        </w:rPr>
        <w:lastRenderedPageBreak/>
        <w:t>Resultados</w:t>
      </w:r>
      <w:bookmarkEnd w:id="16"/>
    </w:p>
    <w:p w14:paraId="0A9F6EBF" w14:textId="5170603B" w:rsidR="001F2C4C" w:rsidRPr="002F5582" w:rsidRDefault="00E4650A" w:rsidP="00E4650A">
      <w:pPr>
        <w:pStyle w:val="Heading2"/>
        <w:rPr>
          <w:lang w:val="es-EC"/>
        </w:rPr>
      </w:pPr>
      <w:bookmarkStart w:id="17" w:name="_Toc191800612"/>
      <w:r w:rsidRPr="002F5582">
        <w:rPr>
          <w:lang w:val="es-EC"/>
        </w:rPr>
        <w:t>Tabla</w:t>
      </w:r>
      <w:r w:rsidR="00E748D4" w:rsidRPr="002F5582">
        <w:rPr>
          <w:lang w:val="es-EC"/>
        </w:rPr>
        <w:t>s</w:t>
      </w:r>
      <w:r w:rsidRPr="002F5582">
        <w:rPr>
          <w:lang w:val="es-EC"/>
        </w:rPr>
        <w:t xml:space="preserve"> de oferta </w:t>
      </w:r>
      <w:r w:rsidR="00E748D4" w:rsidRPr="002F5582">
        <w:rPr>
          <w:lang w:val="es-EC"/>
        </w:rPr>
        <w:t xml:space="preserve">y utilización </w:t>
      </w:r>
      <w:r w:rsidRPr="002F5582">
        <w:rPr>
          <w:lang w:val="es-EC"/>
        </w:rPr>
        <w:t>bioeconómica</w:t>
      </w:r>
      <w:bookmarkEnd w:id="17"/>
    </w:p>
    <w:p w14:paraId="7E5F3853" w14:textId="3183BCEB" w:rsidR="00BB6087" w:rsidRPr="002F5582" w:rsidRDefault="00E4650A" w:rsidP="00BB6087">
      <w:pPr>
        <w:rPr>
          <w:lang w:val="es-EC"/>
        </w:rPr>
      </w:pPr>
      <w:r w:rsidRPr="002F5582">
        <w:rPr>
          <w:lang w:val="es-EC"/>
        </w:rPr>
        <w:t xml:space="preserve">El </w:t>
      </w:r>
      <w:r w:rsidRPr="002F5582">
        <w:rPr>
          <w:lang w:val="es-EC"/>
        </w:rPr>
        <w:fldChar w:fldCharType="begin"/>
      </w:r>
      <w:r w:rsidRPr="002F5582">
        <w:rPr>
          <w:lang w:val="es-EC"/>
        </w:rPr>
        <w:instrText xml:space="preserve"> REF  _Ref184982568 \* Lower \h </w:instrText>
      </w:r>
      <w:r w:rsidRPr="002F5582">
        <w:rPr>
          <w:lang w:val="es-EC"/>
        </w:rPr>
      </w:r>
      <w:r w:rsidRPr="002F5582">
        <w:rPr>
          <w:lang w:val="es-EC"/>
        </w:rPr>
        <w:fldChar w:fldCharType="separate"/>
      </w:r>
      <w:r w:rsidR="00160B55" w:rsidRPr="002F5582">
        <w:rPr>
          <w:lang w:val="es-EC"/>
        </w:rPr>
        <w:t xml:space="preserve">cuadro </w:t>
      </w:r>
      <w:r w:rsidR="00160B55">
        <w:rPr>
          <w:noProof/>
          <w:lang w:val="es-EC"/>
        </w:rPr>
        <w:t>4</w:t>
      </w:r>
      <w:r w:rsidRPr="002F5582">
        <w:rPr>
          <w:lang w:val="es-EC"/>
        </w:rPr>
        <w:fldChar w:fldCharType="end"/>
      </w:r>
      <w:r w:rsidRPr="002F5582">
        <w:rPr>
          <w:lang w:val="es-EC"/>
        </w:rPr>
        <w:t xml:space="preserve"> muestra que la</w:t>
      </w:r>
      <w:r w:rsidR="00BB6087" w:rsidRPr="002F5582">
        <w:rPr>
          <w:lang w:val="es-EC"/>
        </w:rPr>
        <w:t xml:space="preserve"> producción</w:t>
      </w:r>
      <w:r w:rsidR="00ED6591" w:rsidRPr="002F5582">
        <w:rPr>
          <w:lang w:val="es-EC"/>
        </w:rPr>
        <w:t xml:space="preserve"> nacional</w:t>
      </w:r>
      <w:r w:rsidR="00BB6087" w:rsidRPr="002F5582">
        <w:rPr>
          <w:lang w:val="es-EC"/>
        </w:rPr>
        <w:t xml:space="preserve"> de productos bioeconómicos en Ecuador alcanzó un total de 37.178 millones de dólares en 2019</w:t>
      </w:r>
      <w:r w:rsidR="00CA7D5E" w:rsidRPr="002F5582">
        <w:rPr>
          <w:lang w:val="es-EC"/>
        </w:rPr>
        <w:t xml:space="preserve"> (suma de las primeras 7 columnas)</w:t>
      </w:r>
      <w:r w:rsidR="00BB6087" w:rsidRPr="002F5582">
        <w:rPr>
          <w:lang w:val="es-EC"/>
        </w:rPr>
        <w:t>, consolidándose como un pilar relevante dentro de la oferta económica nacional. Este segmento incluye un aporte significativo del sector primario, donde los productos agrícolas lideraron con 16.192 millones de dólares. A su vez, las manufacturas bioeconómicas sobresalieron como el principal motor del segmento, con una contribución de 20.774 millones. Otros productos bioeconómicos complementaron el total con 212 millones de dólares, lo que refuerza la importancia de la bioeconomía en diversos sectores productivos. Por su parte, los productos bioeconómicos extendidos generaron 3.075 millones de dólares, con un claro predominio de las manufacturas extendidas, que aportaron 2.603 millones. Dentro de esta categoría, los servicios, en especial los catalogados como otros servicios, sumaron 4.369 millones, reflejando el valor agregado que puede derivarse de esta extensión bioeconómica. Finalmente, los productos no bioeconómicos alcanzaron un volumen considerable de 97.070 millones de dólares, destacando las manufacturas, que representaron 85.725 millones, seguidas de los servicios con 9.968 millones.</w:t>
      </w:r>
    </w:p>
    <w:p w14:paraId="074C9A39" w14:textId="77777777" w:rsidR="00BB6087" w:rsidRPr="002F5582" w:rsidRDefault="00BB6087" w:rsidP="00BB6087">
      <w:pPr>
        <w:rPr>
          <w:lang w:val="es-EC"/>
        </w:rPr>
      </w:pPr>
      <w:r w:rsidRPr="002F5582">
        <w:rPr>
          <w:lang w:val="es-EC"/>
        </w:rPr>
        <w:t>En el ámbito de las importaciones, los productos bioeconómicos registraron un total de 2.643 millones de dólares, con las manufacturas como el componente más significativo (1.960 millones), seguidas por los productos agrícolas, que alcanzaron 683 millones. Los productos bioeconómicos extendidos, por su parte, importaron 3.179 millones, donde las manufacturas extendidas dominaron ampliamente con 3.098 millones. Por otro lado, los productos no bioeconómicos registraron importaciones de 20.163 millones, destacándose nuevamente las manufacturas con 17.046 millones, consolidando su papel central en este componente del comercio exterior.</w:t>
      </w:r>
    </w:p>
    <w:p w14:paraId="39FA408F" w14:textId="47F5EB53" w:rsidR="00BD7712" w:rsidRPr="002F5582" w:rsidRDefault="00BB6087" w:rsidP="00BB6087">
      <w:pPr>
        <w:rPr>
          <w:lang w:val="es-EC"/>
        </w:rPr>
      </w:pPr>
      <w:r w:rsidRPr="002F5582">
        <w:rPr>
          <w:lang w:val="es-EC"/>
        </w:rPr>
        <w:t>Respecto a la situación impositiva, los productos bioeconómicos generaron un total de 1.414 millones de dólares en impuestos netos. De este total, las manufacturas aportaron la mayor parte, con 1.402 millones, lo que pone de manifiesto su peso relativo dentro de esta categoría. Los productos bioeconómicos extendidos contribuyeron con 1.087 millones en impuestos, liderados por las manufacturas extendidas, que aportaron 636 millones. Finalmente, los productos no bioeconómicos concentraron el mayor volumen de impuestos netos, con 4.735 millones de dólares. En este caso, las manufacturas nuevamente sobresalieron, generando 2.781 millones, seguidas de los servicios, que contribuyeron con 1.429 millones.</w:t>
      </w:r>
      <w:r w:rsidR="00BD7712" w:rsidRPr="002F5582">
        <w:rPr>
          <w:lang w:val="es-EC"/>
        </w:rPr>
        <w:t xml:space="preserve"> </w:t>
      </w:r>
    </w:p>
    <w:p w14:paraId="37D7DAFD" w14:textId="6F9AA5DC" w:rsidR="00160B55" w:rsidRPr="002F5582" w:rsidRDefault="00E31EB4" w:rsidP="00F25630">
      <w:pPr>
        <w:rPr>
          <w:sz w:val="20"/>
          <w:szCs w:val="18"/>
          <w:lang w:val="es-EC"/>
        </w:rPr>
      </w:pPr>
      <w:r w:rsidRPr="002F5582">
        <w:rPr>
          <w:lang w:val="es-EC"/>
        </w:rPr>
        <w:t xml:space="preserve">Por su parte, el </w:t>
      </w:r>
      <w:r w:rsidRPr="002F5582">
        <w:rPr>
          <w:lang w:val="es-EC"/>
        </w:rPr>
        <w:fldChar w:fldCharType="begin"/>
      </w:r>
      <w:r w:rsidRPr="002F5582">
        <w:rPr>
          <w:lang w:val="es-EC"/>
        </w:rPr>
        <w:instrText xml:space="preserve"> REF  _Ref184982880 \* Lower \h </w:instrText>
      </w:r>
      <w:r w:rsidRPr="002F5582">
        <w:rPr>
          <w:lang w:val="es-EC"/>
        </w:rPr>
      </w:r>
      <w:r w:rsidRPr="002F5582">
        <w:rPr>
          <w:lang w:val="es-EC"/>
        </w:rPr>
        <w:fldChar w:fldCharType="separate"/>
      </w:r>
      <w:r w:rsidR="00160B55" w:rsidRPr="002F5582">
        <w:rPr>
          <w:sz w:val="20"/>
          <w:szCs w:val="18"/>
          <w:lang w:val="es-EC"/>
        </w:rPr>
        <w:t xml:space="preserve">fuente: elaboración propia con base en el sistema de cuentas nacionales de ecuador </w:t>
      </w:r>
      <w:r w:rsidR="00160B55" w:rsidRPr="002F5582">
        <w:rPr>
          <w:rFonts w:cs="Times New Roman"/>
          <w:sz w:val="20"/>
          <w:lang w:val="es-EC"/>
        </w:rPr>
        <w:t>(bce, 2024)</w:t>
      </w:r>
      <w:r w:rsidR="00160B55" w:rsidRPr="002F5582">
        <w:rPr>
          <w:sz w:val="20"/>
          <w:szCs w:val="18"/>
          <w:lang w:val="es-EC"/>
        </w:rPr>
        <w:t>.</w:t>
      </w:r>
    </w:p>
    <w:p w14:paraId="13A4948E" w14:textId="46CB9834" w:rsidR="009226E3" w:rsidRPr="002F5582" w:rsidRDefault="00160B55" w:rsidP="00E31EB4">
      <w:pPr>
        <w:rPr>
          <w:lang w:val="es-EC"/>
        </w:rPr>
      </w:pPr>
      <w:r w:rsidRPr="002F5582">
        <w:rPr>
          <w:lang w:val="es-EC"/>
        </w:rPr>
        <w:t xml:space="preserve">cuadro </w:t>
      </w:r>
      <w:r>
        <w:rPr>
          <w:noProof/>
          <w:lang w:val="es-EC"/>
        </w:rPr>
        <w:t>5</w:t>
      </w:r>
      <w:r w:rsidR="00E31EB4" w:rsidRPr="002F5582">
        <w:rPr>
          <w:lang w:val="es-EC"/>
        </w:rPr>
        <w:fldChar w:fldCharType="end"/>
      </w:r>
      <w:r w:rsidR="00E31EB4" w:rsidRPr="002F5582">
        <w:rPr>
          <w:lang w:val="es-EC"/>
        </w:rPr>
        <w:t xml:space="preserve"> muestra la utilización. </w:t>
      </w:r>
      <w:r w:rsidR="009226E3" w:rsidRPr="002F5582">
        <w:rPr>
          <w:lang w:val="es-EC"/>
        </w:rPr>
        <w:t xml:space="preserve">En términos de </w:t>
      </w:r>
      <w:r w:rsidR="00E31EB4" w:rsidRPr="002F5582">
        <w:rPr>
          <w:lang w:val="es-EC"/>
        </w:rPr>
        <w:t>consumo intermedio</w:t>
      </w:r>
      <w:r w:rsidR="009226E3" w:rsidRPr="002F5582">
        <w:rPr>
          <w:lang w:val="es-EC"/>
        </w:rPr>
        <w:t xml:space="preserve">, los productos bioeconómicos sumaron un total de 49.360 millones de dólares, destacándose los productos agrícolas con una contribución de 20.527 millones, seguidos por las manufacturas, que representaron 28.833 millones. Estas cifras reflejan el peso significativo de estos sectores en la </w:t>
      </w:r>
      <w:r w:rsidR="00E31EB4" w:rsidRPr="002F5582">
        <w:rPr>
          <w:lang w:val="es-EC"/>
        </w:rPr>
        <w:t>utilización</w:t>
      </w:r>
      <w:r w:rsidR="009226E3" w:rsidRPr="002F5582">
        <w:rPr>
          <w:lang w:val="es-EC"/>
        </w:rPr>
        <w:t xml:space="preserve"> total del país. Por su parte, los productos bioeconómicos extendidos alcanzaron un total de 22.910 millones, donde las manufacturas extendidas aportaron 1.086 millones y los servicios —principalmente otros servicios— sumaron 4.951 millones, demostrando su relevancia en la generación de valor agregado en este segmento. En contraste, los productos no bioeconómicos presentaron una utilización total de 138.283 millones de dólares, con las manufacturas liderando con 85.725 millones, seguidas por los servicios con 29.582 millones.</w:t>
      </w:r>
    </w:p>
    <w:p w14:paraId="2BE3CA27" w14:textId="77777777" w:rsidR="009226E3" w:rsidRPr="002F5582" w:rsidRDefault="009226E3" w:rsidP="00E31EB4">
      <w:pPr>
        <w:rPr>
          <w:lang w:val="es-EC"/>
        </w:rPr>
      </w:pPr>
      <w:r w:rsidRPr="002F5582">
        <w:rPr>
          <w:lang w:val="es-EC"/>
        </w:rPr>
        <w:lastRenderedPageBreak/>
        <w:t>En el ámbito de las exportaciones, los productos bioeconómicos representaron 12.134 millones de dólares, liderados por los productos agrícolas, que aportaron 5.434 millones, y las manufacturas bioeconómicas, con 6.700 millones. Este comportamiento reafirma la competitividad internacional de estos segmentos. Los productos bioeconómicos extendidos registraron exportaciones de 344 millones, donde las manufacturas extendidas y otros servicios jugaron un papel menor, pero aún relevante en términos sectoriales. Por otro lado, los productos no bioeconómicos dominaron las exportaciones con un total de 12.439 millones de dólares, impulsados en gran parte por las manufacturas, que sumaron 7.939 millones.</w:t>
      </w:r>
    </w:p>
    <w:p w14:paraId="5CCF0758" w14:textId="77777777" w:rsidR="009226E3" w:rsidRPr="002F5582" w:rsidRDefault="009226E3" w:rsidP="00E31EB4">
      <w:pPr>
        <w:rPr>
          <w:lang w:val="es-EC"/>
        </w:rPr>
      </w:pPr>
      <w:r w:rsidRPr="002F5582">
        <w:rPr>
          <w:lang w:val="es-EC"/>
        </w:rPr>
        <w:t>En lo que respecta al consumo final, los productos bioeconómicos alcanzaron 17.832 millones de dólares, siendo las manufacturas bioeconómicas el componente más significativo, con 14.597 millones, seguidas de los productos agrícolas, que aportaron 3.235 millones. Este patrón refleja la fuerte demanda doméstica por bienes y servicios vinculados a la bioeconomía. Los productos bioeconómicos extendidos tuvieron un consumo final de 7.391 millones, destacándose nuevamente los servicios, que aportaron 4.242 millones. Finalmente, los productos no bioeconómicos registraron un consumo final total de 53.006 millones, con un aporte importante de las manufacturas, que alcanzaron 41.321 millones, consolidando su relevancia en la estructura de consumo nacional.</w:t>
      </w:r>
    </w:p>
    <w:p w14:paraId="03419674" w14:textId="77777777" w:rsidR="009226E3" w:rsidRPr="002F5582" w:rsidRDefault="009226E3" w:rsidP="00E31EB4">
      <w:pPr>
        <w:rPr>
          <w:lang w:val="es-EC"/>
        </w:rPr>
      </w:pPr>
      <w:r w:rsidRPr="002F5582">
        <w:rPr>
          <w:lang w:val="es-EC"/>
        </w:rPr>
        <w:t>En el ámbito de las exportaciones, los productos bioeconómicos representaron 12.134 millones de dólares, liderados por los productos agrícolas, que aportaron 5.434 millones, y las manufacturas bioeconómicas, con 6.700 millones. Este comportamiento reafirma la competitividad internacional de estos segmentos. Los productos bioeconómicos extendidos registraron exportaciones de 344 millones, donde las manufacturas extendidas y otros servicios jugaron un papel menor, pero aún relevante en términos sectoriales. Por otro lado, los productos no bioeconómicos dominaron las exportaciones con un total de 12.439 millones de dólares, impulsados en gran parte por las manufacturas, que sumaron 7.939 millones.</w:t>
      </w:r>
    </w:p>
    <w:p w14:paraId="4B60D85C" w14:textId="493C9F8F" w:rsidR="00E42C4A" w:rsidRPr="002F5582" w:rsidRDefault="009226E3" w:rsidP="00E31EB4">
      <w:pPr>
        <w:rPr>
          <w:lang w:val="es-EC"/>
        </w:rPr>
      </w:pPr>
      <w:r w:rsidRPr="002F5582">
        <w:rPr>
          <w:lang w:val="es-EC"/>
        </w:rPr>
        <w:t>En lo que respecta al consumo final, los productos bioeconómicos alcanzaron 17.832 millones de dólares, siendo las manufacturas bioeconómicas el componente más significativo, con 14.597 millones, seguidas de los productos agrícolas, que aportaron 3.235 millones. Este patrón refleja la fuerte demanda doméstica por bienes y servicios vinculados a la bioeconomía. Los productos bioeconómicos extendidos tuvieron un consumo final de 7.391 millones, destacándose nuevamente los servicios, que aportaron 4.242 millones. Finalmente, los productos no bioeconómicos registraron un consumo final total de 53.006 millones, con un aporte importante de las manufacturas, que alcanzaron 41.321 millones, consolidando su relevancia en la estructura de consumo nacional.</w:t>
      </w:r>
    </w:p>
    <w:p w14:paraId="4276F1ED" w14:textId="08115BDC" w:rsidR="00C750AB" w:rsidRPr="002F5582" w:rsidRDefault="00C750AB" w:rsidP="00E31EB4">
      <w:pPr>
        <w:rPr>
          <w:lang w:val="es-EC"/>
        </w:rPr>
      </w:pPr>
      <w:r w:rsidRPr="002F5582">
        <w:rPr>
          <w:lang w:val="es-EC"/>
        </w:rPr>
        <w:t>En términos de utilización total, los productos bioeconómicos sumaron un total de 49.360 millones de dólares, destacándose los productos agrícolas con una contribución de 20.527 millones, seguidos por las manufacturas, que representaron 28.833 millones. Estas cifras reflejan el peso significativo de estos sectores en la oferta total del país. Por su parte, los productos bioeconómicos extendidos alcanzaron un total de 22.910 millones, donde las manufacturas extendidas aportaron 1.086 millones y los servicios —principalmente otros servicios— sumaron 4.951 millones, demostrando su relevancia en la generación de valor agregado en este segmento. En contraste, los productos no bioeconómicos presentaron una utilización total de 138.283 millones de dólares, con las manufacturas liderando con 85.725 millones, seguidas por los servicios con 29.582 millones.</w:t>
      </w:r>
    </w:p>
    <w:p w14:paraId="4F64E21B" w14:textId="1C3057C8" w:rsidR="00BD7712" w:rsidRPr="002F5582" w:rsidRDefault="00BD7712" w:rsidP="005A33AA">
      <w:pPr>
        <w:rPr>
          <w:lang w:val="es-EC"/>
        </w:rPr>
        <w:sectPr w:rsidR="00BD7712" w:rsidRPr="002F5582" w:rsidSect="00A549DC">
          <w:headerReference w:type="default" r:id="rId18"/>
          <w:footerReference w:type="default" r:id="rId19"/>
          <w:pgSz w:w="12240" w:h="15840"/>
          <w:pgMar w:top="1440" w:right="1440" w:bottom="1440" w:left="1440" w:header="720" w:footer="720" w:gutter="0"/>
          <w:pgNumType w:start="1"/>
          <w:cols w:space="720"/>
          <w:docGrid w:linePitch="360"/>
        </w:sectPr>
      </w:pPr>
    </w:p>
    <w:p w14:paraId="32127E5F" w14:textId="222A54C9" w:rsidR="00BE47C2" w:rsidRPr="002F5582" w:rsidRDefault="00BE47C2" w:rsidP="00BE47C2">
      <w:pPr>
        <w:pStyle w:val="Caption"/>
        <w:keepLines/>
        <w:rPr>
          <w:lang w:val="es-EC"/>
        </w:rPr>
      </w:pPr>
      <w:bookmarkStart w:id="18" w:name="_Ref184982568"/>
      <w:bookmarkStart w:id="19" w:name="_Ref133834346"/>
      <w:bookmarkStart w:id="20" w:name="_Toc191800622"/>
      <w:r w:rsidRPr="002F5582">
        <w:rPr>
          <w:lang w:val="es-EC"/>
        </w:rPr>
        <w:lastRenderedPageBreak/>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4</w:t>
      </w:r>
      <w:r w:rsidRPr="002F5582">
        <w:rPr>
          <w:lang w:val="es-EC"/>
        </w:rPr>
        <w:fldChar w:fldCharType="end"/>
      </w:r>
      <w:bookmarkEnd w:id="18"/>
      <w:r w:rsidRPr="002F5582">
        <w:rPr>
          <w:lang w:val="es-EC"/>
        </w:rPr>
        <w:t>. Tabla de oferta bioeconómica de Ecuador</w:t>
      </w:r>
      <w:r w:rsidR="00C0415D" w:rsidRPr="002F5582">
        <w:rPr>
          <w:lang w:val="es-EC"/>
        </w:rPr>
        <w:t>, método de actividades económicas</w:t>
      </w:r>
      <w:r w:rsidRPr="002F5582">
        <w:rPr>
          <w:lang w:val="es-EC"/>
        </w:rPr>
        <w:t>. Año 2019 (millones de dólares).</w:t>
      </w:r>
      <w:bookmarkEnd w:id="20"/>
    </w:p>
    <w:tbl>
      <w:tblPr>
        <w:tblW w:w="5000" w:type="pct"/>
        <w:tblCellMar>
          <w:left w:w="0" w:type="dxa"/>
          <w:right w:w="0" w:type="dxa"/>
        </w:tblCellMar>
        <w:tblLook w:val="0600" w:firstRow="0" w:lastRow="0" w:firstColumn="0" w:lastColumn="0" w:noHBand="1" w:noVBand="1"/>
      </w:tblPr>
      <w:tblGrid>
        <w:gridCol w:w="2336"/>
        <w:gridCol w:w="833"/>
        <w:gridCol w:w="833"/>
        <w:gridCol w:w="707"/>
        <w:gridCol w:w="845"/>
        <w:gridCol w:w="836"/>
        <w:gridCol w:w="833"/>
        <w:gridCol w:w="833"/>
        <w:gridCol w:w="1019"/>
        <w:gridCol w:w="958"/>
        <w:gridCol w:w="958"/>
        <w:gridCol w:w="996"/>
        <w:gridCol w:w="963"/>
      </w:tblGrid>
      <w:tr w:rsidR="00860949" w:rsidRPr="002F5582" w14:paraId="0769D279" w14:textId="77777777" w:rsidTr="00F25630">
        <w:tc>
          <w:tcPr>
            <w:tcW w:w="2336" w:type="dxa"/>
            <w:vMerge w:val="restart"/>
            <w:tcBorders>
              <w:top w:val="single" w:sz="4" w:space="0" w:color="000000"/>
              <w:left w:val="single" w:sz="4" w:space="0" w:color="000000"/>
              <w:bottom w:val="single" w:sz="4" w:space="0" w:color="000000"/>
              <w:right w:val="single" w:sz="8" w:space="0" w:color="000000"/>
            </w:tcBorders>
            <w:shd w:val="clear" w:color="auto" w:fill="75BDA7"/>
            <w:tcMar>
              <w:top w:w="10" w:type="dxa"/>
              <w:left w:w="10" w:type="dxa"/>
              <w:bottom w:w="0" w:type="dxa"/>
              <w:right w:w="10" w:type="dxa"/>
            </w:tcMar>
            <w:vAlign w:val="bottom"/>
            <w:hideMark/>
          </w:tcPr>
          <w:p w14:paraId="5CE4E4E8" w14:textId="77777777" w:rsidR="00860949" w:rsidRPr="002F5582" w:rsidRDefault="00860949" w:rsidP="00860949">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1666" w:type="dxa"/>
            <w:gridSpan w:val="2"/>
            <w:tcBorders>
              <w:top w:val="single" w:sz="8" w:space="0" w:color="000000"/>
              <w:left w:val="single" w:sz="8" w:space="0" w:color="000000"/>
              <w:bottom w:val="single" w:sz="4" w:space="0" w:color="000000"/>
              <w:right w:val="single" w:sz="8" w:space="0" w:color="000000"/>
            </w:tcBorders>
            <w:shd w:val="clear" w:color="auto" w:fill="3494BA"/>
            <w:tcMar>
              <w:top w:w="10" w:type="dxa"/>
              <w:left w:w="10" w:type="dxa"/>
              <w:bottom w:w="0" w:type="dxa"/>
              <w:right w:w="10" w:type="dxa"/>
            </w:tcMar>
            <w:vAlign w:val="bottom"/>
            <w:hideMark/>
          </w:tcPr>
          <w:p w14:paraId="542E7AD0" w14:textId="77777777" w:rsidR="00860949" w:rsidRPr="002F5582" w:rsidRDefault="00860949" w:rsidP="00860949">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Bioeconomía</w:t>
            </w:r>
          </w:p>
        </w:tc>
        <w:tc>
          <w:tcPr>
            <w:tcW w:w="1552" w:type="dxa"/>
            <w:gridSpan w:val="2"/>
            <w:tcBorders>
              <w:top w:val="single" w:sz="8" w:space="0" w:color="000000"/>
              <w:left w:val="single" w:sz="8" w:space="0" w:color="000000"/>
              <w:bottom w:val="single" w:sz="4" w:space="0" w:color="000000"/>
              <w:right w:val="single" w:sz="8" w:space="0" w:color="000000"/>
            </w:tcBorders>
            <w:shd w:val="clear" w:color="auto" w:fill="7A8C8E"/>
            <w:tcMar>
              <w:top w:w="10" w:type="dxa"/>
              <w:left w:w="10" w:type="dxa"/>
              <w:bottom w:w="0" w:type="dxa"/>
              <w:right w:w="10" w:type="dxa"/>
            </w:tcMar>
            <w:vAlign w:val="bottom"/>
            <w:hideMark/>
          </w:tcPr>
          <w:p w14:paraId="162A51EF" w14:textId="77777777" w:rsidR="00860949" w:rsidRPr="002F5582" w:rsidRDefault="00860949" w:rsidP="00860949">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Bioeconomía extendida</w:t>
            </w:r>
          </w:p>
        </w:tc>
        <w:tc>
          <w:tcPr>
            <w:tcW w:w="2502" w:type="dxa"/>
            <w:gridSpan w:val="3"/>
            <w:tcBorders>
              <w:top w:val="single" w:sz="8" w:space="0" w:color="000000"/>
              <w:left w:val="single" w:sz="8" w:space="0" w:color="000000"/>
              <w:bottom w:val="single" w:sz="4" w:space="0" w:color="000000"/>
              <w:right w:val="single" w:sz="8" w:space="0" w:color="000000"/>
            </w:tcBorders>
            <w:shd w:val="clear" w:color="auto" w:fill="373545"/>
            <w:tcMar>
              <w:top w:w="10" w:type="dxa"/>
              <w:left w:w="10" w:type="dxa"/>
              <w:bottom w:w="0" w:type="dxa"/>
              <w:right w:w="10" w:type="dxa"/>
            </w:tcMar>
            <w:vAlign w:val="bottom"/>
            <w:hideMark/>
          </w:tcPr>
          <w:p w14:paraId="70960587" w14:textId="77777777" w:rsidR="00860949" w:rsidRPr="002F5582" w:rsidRDefault="00860949" w:rsidP="00860949">
            <w:pPr>
              <w:keepNext/>
              <w:spacing w:after="0"/>
              <w:jc w:val="center"/>
              <w:textAlignment w:val="bottom"/>
              <w:rPr>
                <w:rFonts w:eastAsia="Times New Roman" w:cs="Times New Roman"/>
                <w:sz w:val="18"/>
                <w:szCs w:val="18"/>
                <w:lang w:val="es-EC"/>
              </w:rPr>
            </w:pPr>
            <w:r w:rsidRPr="002F5582">
              <w:rPr>
                <w:rFonts w:eastAsia="Times New Roman" w:cs="Times New Roman"/>
                <w:b/>
                <w:bCs/>
                <w:color w:val="FFFFFF"/>
                <w:kern w:val="24"/>
                <w:sz w:val="18"/>
                <w:szCs w:val="18"/>
                <w:lang w:val="es-EC"/>
              </w:rPr>
              <w:t>No bioeconomía</w:t>
            </w:r>
          </w:p>
        </w:tc>
        <w:tc>
          <w:tcPr>
            <w:tcW w:w="1019" w:type="dxa"/>
            <w:vMerge w:val="restart"/>
            <w:tcBorders>
              <w:top w:val="single" w:sz="4" w:space="0" w:color="000000"/>
              <w:left w:val="single" w:sz="8"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center"/>
            <w:hideMark/>
          </w:tcPr>
          <w:p w14:paraId="465F05BA"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Importaciones</w:t>
            </w:r>
          </w:p>
        </w:tc>
        <w:tc>
          <w:tcPr>
            <w:tcW w:w="958"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center"/>
            <w:hideMark/>
          </w:tcPr>
          <w:p w14:paraId="466B89CF"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Ajuste CIF/FOB</w:t>
            </w:r>
          </w:p>
        </w:tc>
        <w:tc>
          <w:tcPr>
            <w:tcW w:w="958"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center"/>
            <w:hideMark/>
          </w:tcPr>
          <w:p w14:paraId="2692B0DA"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Impuestos menos subvenciones</w:t>
            </w:r>
          </w:p>
        </w:tc>
        <w:tc>
          <w:tcPr>
            <w:tcW w:w="996"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center"/>
            <w:hideMark/>
          </w:tcPr>
          <w:p w14:paraId="64976F30"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Márgenes de distribución</w:t>
            </w:r>
          </w:p>
        </w:tc>
        <w:tc>
          <w:tcPr>
            <w:tcW w:w="963"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0917608" w14:textId="77777777" w:rsidR="00860949" w:rsidRPr="002F5582" w:rsidRDefault="00860949" w:rsidP="00860949">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Total</w:t>
            </w:r>
          </w:p>
        </w:tc>
      </w:tr>
      <w:tr w:rsidR="00860949" w:rsidRPr="002F5582" w14:paraId="667079F1" w14:textId="77777777" w:rsidTr="00F25630">
        <w:trPr>
          <w:trHeight w:val="1483"/>
        </w:trPr>
        <w:tc>
          <w:tcPr>
            <w:tcW w:w="0" w:type="auto"/>
            <w:vMerge/>
            <w:tcBorders>
              <w:top w:val="single" w:sz="4" w:space="0" w:color="000000"/>
              <w:left w:val="single" w:sz="4" w:space="0" w:color="000000"/>
              <w:bottom w:val="single" w:sz="4" w:space="0" w:color="000000"/>
              <w:right w:val="single" w:sz="8" w:space="0" w:color="000000"/>
            </w:tcBorders>
            <w:vAlign w:val="center"/>
            <w:hideMark/>
          </w:tcPr>
          <w:p w14:paraId="01BC1CF7" w14:textId="77777777" w:rsidR="00860949" w:rsidRPr="002F5582" w:rsidRDefault="00860949" w:rsidP="00860949">
            <w:pPr>
              <w:keepNext/>
              <w:spacing w:after="0"/>
              <w:jc w:val="left"/>
              <w:rPr>
                <w:rFonts w:eastAsia="Times New Roman" w:cs="Times New Roman"/>
                <w:sz w:val="18"/>
                <w:szCs w:val="18"/>
                <w:lang w:val="es-EC"/>
              </w:rPr>
            </w:pPr>
          </w:p>
        </w:tc>
        <w:tc>
          <w:tcPr>
            <w:tcW w:w="833" w:type="dxa"/>
            <w:tcBorders>
              <w:top w:val="single" w:sz="4" w:space="0" w:color="000000"/>
              <w:left w:val="single" w:sz="8" w:space="0" w:color="000000"/>
              <w:bottom w:val="single" w:sz="4" w:space="0" w:color="000000"/>
              <w:right w:val="single" w:sz="4" w:space="0" w:color="000000"/>
            </w:tcBorders>
            <w:shd w:val="clear" w:color="auto" w:fill="3494BA"/>
            <w:tcMar>
              <w:top w:w="10" w:type="dxa"/>
              <w:left w:w="10" w:type="dxa"/>
              <w:bottom w:w="0" w:type="dxa"/>
              <w:right w:w="10" w:type="dxa"/>
            </w:tcMar>
            <w:textDirection w:val="btLr"/>
            <w:vAlign w:val="center"/>
            <w:hideMark/>
          </w:tcPr>
          <w:p w14:paraId="28AFDB44"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Sector primario</w:t>
            </w:r>
          </w:p>
        </w:tc>
        <w:tc>
          <w:tcPr>
            <w:tcW w:w="833" w:type="dxa"/>
            <w:tcBorders>
              <w:top w:val="single" w:sz="4" w:space="0" w:color="000000"/>
              <w:left w:val="single" w:sz="4" w:space="0" w:color="000000"/>
              <w:bottom w:val="single" w:sz="4" w:space="0" w:color="000000"/>
              <w:right w:val="single" w:sz="8" w:space="0" w:color="000000"/>
            </w:tcBorders>
            <w:shd w:val="clear" w:color="auto" w:fill="3494BA"/>
            <w:tcMar>
              <w:top w:w="10" w:type="dxa"/>
              <w:left w:w="10" w:type="dxa"/>
              <w:bottom w:w="0" w:type="dxa"/>
              <w:right w:w="10" w:type="dxa"/>
            </w:tcMar>
            <w:textDirection w:val="btLr"/>
            <w:vAlign w:val="center"/>
            <w:hideMark/>
          </w:tcPr>
          <w:p w14:paraId="7D7B87A2"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Manufacturas</w:t>
            </w:r>
          </w:p>
        </w:tc>
        <w:tc>
          <w:tcPr>
            <w:tcW w:w="707" w:type="dxa"/>
            <w:tcBorders>
              <w:top w:val="single" w:sz="4" w:space="0" w:color="000000"/>
              <w:left w:val="single" w:sz="8" w:space="0" w:color="000000"/>
              <w:bottom w:val="single" w:sz="4" w:space="0" w:color="000000"/>
              <w:right w:val="single" w:sz="4" w:space="0" w:color="000000"/>
            </w:tcBorders>
            <w:shd w:val="clear" w:color="auto" w:fill="7A8C8E"/>
            <w:tcMar>
              <w:top w:w="10" w:type="dxa"/>
              <w:left w:w="10" w:type="dxa"/>
              <w:bottom w:w="0" w:type="dxa"/>
              <w:right w:w="10" w:type="dxa"/>
            </w:tcMar>
            <w:textDirection w:val="btLr"/>
            <w:vAlign w:val="center"/>
            <w:hideMark/>
          </w:tcPr>
          <w:p w14:paraId="070F5115"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Manufacturas</w:t>
            </w:r>
          </w:p>
        </w:tc>
        <w:tc>
          <w:tcPr>
            <w:tcW w:w="845" w:type="dxa"/>
            <w:tcBorders>
              <w:top w:val="single" w:sz="4" w:space="0" w:color="000000"/>
              <w:left w:val="single" w:sz="4" w:space="0" w:color="000000"/>
              <w:bottom w:val="single" w:sz="4" w:space="0" w:color="000000"/>
              <w:right w:val="single" w:sz="8" w:space="0" w:color="000000"/>
            </w:tcBorders>
            <w:shd w:val="clear" w:color="auto" w:fill="7A8C8E"/>
            <w:tcMar>
              <w:top w:w="10" w:type="dxa"/>
              <w:left w:w="10" w:type="dxa"/>
              <w:bottom w:w="0" w:type="dxa"/>
              <w:right w:w="10" w:type="dxa"/>
            </w:tcMar>
            <w:textDirection w:val="btLr"/>
            <w:vAlign w:val="center"/>
            <w:hideMark/>
          </w:tcPr>
          <w:p w14:paraId="71A6569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Servicios</w:t>
            </w:r>
          </w:p>
        </w:tc>
        <w:tc>
          <w:tcPr>
            <w:tcW w:w="836" w:type="dxa"/>
            <w:tcBorders>
              <w:top w:val="single" w:sz="4" w:space="0" w:color="000000"/>
              <w:left w:val="single" w:sz="8" w:space="0" w:color="000000"/>
              <w:bottom w:val="single" w:sz="18" w:space="0" w:color="C00000"/>
              <w:right w:val="single" w:sz="4" w:space="0" w:color="000000"/>
            </w:tcBorders>
            <w:shd w:val="clear" w:color="auto" w:fill="373545"/>
            <w:tcMar>
              <w:top w:w="10" w:type="dxa"/>
              <w:left w:w="10" w:type="dxa"/>
              <w:bottom w:w="0" w:type="dxa"/>
              <w:right w:w="10" w:type="dxa"/>
            </w:tcMar>
            <w:textDirection w:val="btLr"/>
            <w:vAlign w:val="center"/>
            <w:hideMark/>
          </w:tcPr>
          <w:p w14:paraId="1554AF0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FFFFFF"/>
                <w:kern w:val="24"/>
                <w:sz w:val="18"/>
                <w:szCs w:val="18"/>
                <w:lang w:val="es-EC"/>
              </w:rPr>
              <w:t>Sector primario</w:t>
            </w:r>
          </w:p>
        </w:tc>
        <w:tc>
          <w:tcPr>
            <w:tcW w:w="833" w:type="dxa"/>
            <w:tcBorders>
              <w:top w:val="single" w:sz="4" w:space="0" w:color="000000"/>
              <w:left w:val="single" w:sz="4" w:space="0" w:color="000000"/>
              <w:bottom w:val="single" w:sz="18" w:space="0" w:color="C00000"/>
              <w:right w:val="single" w:sz="4" w:space="0" w:color="000000"/>
            </w:tcBorders>
            <w:shd w:val="clear" w:color="auto" w:fill="373545"/>
            <w:tcMar>
              <w:top w:w="10" w:type="dxa"/>
              <w:left w:w="10" w:type="dxa"/>
              <w:bottom w:w="0" w:type="dxa"/>
              <w:right w:w="10" w:type="dxa"/>
            </w:tcMar>
            <w:textDirection w:val="btLr"/>
            <w:vAlign w:val="center"/>
            <w:hideMark/>
          </w:tcPr>
          <w:p w14:paraId="6CCB872B"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FFFFFF"/>
                <w:kern w:val="24"/>
                <w:sz w:val="18"/>
                <w:szCs w:val="18"/>
                <w:lang w:val="es-EC"/>
              </w:rPr>
              <w:t>Manufacturas</w:t>
            </w:r>
          </w:p>
        </w:tc>
        <w:tc>
          <w:tcPr>
            <w:tcW w:w="833" w:type="dxa"/>
            <w:tcBorders>
              <w:top w:val="single" w:sz="4" w:space="0" w:color="000000"/>
              <w:left w:val="single" w:sz="4" w:space="0" w:color="000000"/>
              <w:bottom w:val="single" w:sz="18" w:space="0" w:color="C00000"/>
              <w:right w:val="single" w:sz="8" w:space="0" w:color="000000"/>
            </w:tcBorders>
            <w:shd w:val="clear" w:color="auto" w:fill="373545"/>
            <w:tcMar>
              <w:top w:w="10" w:type="dxa"/>
              <w:left w:w="10" w:type="dxa"/>
              <w:bottom w:w="0" w:type="dxa"/>
              <w:right w:w="10" w:type="dxa"/>
            </w:tcMar>
            <w:textDirection w:val="btLr"/>
            <w:vAlign w:val="center"/>
            <w:hideMark/>
          </w:tcPr>
          <w:p w14:paraId="570D5E7A"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FFFFFF"/>
                <w:kern w:val="24"/>
                <w:sz w:val="18"/>
                <w:szCs w:val="18"/>
                <w:lang w:val="es-EC"/>
              </w:rPr>
              <w:t>Servicios</w:t>
            </w:r>
          </w:p>
        </w:tc>
        <w:tc>
          <w:tcPr>
            <w:tcW w:w="0" w:type="auto"/>
            <w:vMerge/>
            <w:tcBorders>
              <w:top w:val="single" w:sz="4" w:space="0" w:color="000000"/>
              <w:left w:val="single" w:sz="8" w:space="0" w:color="000000"/>
              <w:bottom w:val="single" w:sz="4" w:space="0" w:color="000000"/>
              <w:right w:val="single" w:sz="4" w:space="0" w:color="000000"/>
            </w:tcBorders>
            <w:vAlign w:val="center"/>
            <w:hideMark/>
          </w:tcPr>
          <w:p w14:paraId="36EE50DA" w14:textId="77777777" w:rsidR="00860949" w:rsidRPr="002F5582" w:rsidRDefault="00860949" w:rsidP="00860949">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A08F90" w14:textId="77777777" w:rsidR="00860949" w:rsidRPr="002F5582" w:rsidRDefault="00860949" w:rsidP="00860949">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B07561" w14:textId="77777777" w:rsidR="00860949" w:rsidRPr="002F5582" w:rsidRDefault="00860949" w:rsidP="00860949">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9403FE" w14:textId="77777777" w:rsidR="00860949" w:rsidRPr="002F5582" w:rsidRDefault="00860949" w:rsidP="00860949">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6A2DEB" w14:textId="77777777" w:rsidR="00860949" w:rsidRPr="002F5582" w:rsidRDefault="00860949" w:rsidP="00860949">
            <w:pPr>
              <w:keepNext/>
              <w:spacing w:after="0"/>
              <w:jc w:val="left"/>
              <w:rPr>
                <w:rFonts w:eastAsia="Times New Roman" w:cs="Times New Roman"/>
                <w:sz w:val="18"/>
                <w:szCs w:val="18"/>
                <w:lang w:val="es-EC"/>
              </w:rPr>
            </w:pPr>
          </w:p>
        </w:tc>
      </w:tr>
      <w:tr w:rsidR="00860949" w:rsidRPr="002F5582" w14:paraId="273C1649" w14:textId="77777777" w:rsidTr="00F25630">
        <w:tc>
          <w:tcPr>
            <w:tcW w:w="2336" w:type="dxa"/>
            <w:tcBorders>
              <w:top w:val="single" w:sz="4" w:space="0" w:color="000000"/>
              <w:left w:val="single" w:sz="4" w:space="0" w:color="000000"/>
              <w:bottom w:val="single" w:sz="4" w:space="0" w:color="000000"/>
              <w:right w:val="single" w:sz="8" w:space="0" w:color="000000"/>
            </w:tcBorders>
            <w:shd w:val="clear" w:color="auto" w:fill="75BDA7"/>
            <w:tcMar>
              <w:top w:w="10" w:type="dxa"/>
              <w:left w:w="10" w:type="dxa"/>
              <w:bottom w:w="0" w:type="dxa"/>
              <w:right w:w="10" w:type="dxa"/>
            </w:tcMar>
            <w:vAlign w:val="bottom"/>
            <w:hideMark/>
          </w:tcPr>
          <w:p w14:paraId="04031022"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Bioeconomía</w:t>
            </w:r>
          </w:p>
        </w:tc>
        <w:tc>
          <w:tcPr>
            <w:tcW w:w="833" w:type="dxa"/>
            <w:tcBorders>
              <w:top w:val="single" w:sz="4" w:space="0" w:color="000000"/>
              <w:left w:val="single" w:sz="8"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48EAC5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16.192</w:t>
            </w:r>
          </w:p>
        </w:tc>
        <w:tc>
          <w:tcPr>
            <w:tcW w:w="833" w:type="dxa"/>
            <w:tcBorders>
              <w:top w:val="single" w:sz="4" w:space="0" w:color="000000"/>
              <w:left w:val="single" w:sz="4" w:space="0" w:color="000000"/>
              <w:bottom w:val="single" w:sz="4" w:space="0" w:color="000000"/>
              <w:right w:val="single" w:sz="8" w:space="0" w:color="000000"/>
            </w:tcBorders>
            <w:shd w:val="clear" w:color="auto" w:fill="75BDA7"/>
            <w:tcMar>
              <w:top w:w="10" w:type="dxa"/>
              <w:left w:w="10" w:type="dxa"/>
              <w:bottom w:w="0" w:type="dxa"/>
              <w:right w:w="10" w:type="dxa"/>
            </w:tcMar>
            <w:vAlign w:val="bottom"/>
            <w:hideMark/>
          </w:tcPr>
          <w:p w14:paraId="7075493C"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20.986</w:t>
            </w:r>
          </w:p>
        </w:tc>
        <w:tc>
          <w:tcPr>
            <w:tcW w:w="707" w:type="dxa"/>
            <w:tcBorders>
              <w:top w:val="single" w:sz="4" w:space="0" w:color="000000"/>
              <w:left w:val="single" w:sz="8"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E876A45"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95</w:t>
            </w:r>
          </w:p>
        </w:tc>
        <w:tc>
          <w:tcPr>
            <w:tcW w:w="845" w:type="dxa"/>
            <w:tcBorders>
              <w:top w:val="single" w:sz="4" w:space="0" w:color="000000"/>
              <w:left w:val="single" w:sz="4" w:space="0" w:color="000000"/>
              <w:bottom w:val="single" w:sz="4" w:space="0" w:color="000000"/>
              <w:right w:val="single" w:sz="18" w:space="0" w:color="C00000"/>
            </w:tcBorders>
            <w:shd w:val="clear" w:color="auto" w:fill="75BDA7"/>
            <w:tcMar>
              <w:top w:w="10" w:type="dxa"/>
              <w:left w:w="10" w:type="dxa"/>
              <w:bottom w:w="0" w:type="dxa"/>
              <w:right w:w="10" w:type="dxa"/>
            </w:tcMar>
            <w:vAlign w:val="bottom"/>
            <w:hideMark/>
          </w:tcPr>
          <w:p w14:paraId="0C04D36E"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36" w:type="dxa"/>
            <w:tcBorders>
              <w:top w:val="single" w:sz="18" w:space="0" w:color="C00000"/>
              <w:left w:val="single" w:sz="18" w:space="0" w:color="C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02FC7D4"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33" w:type="dxa"/>
            <w:tcBorders>
              <w:top w:val="single" w:sz="18" w:space="0" w:color="C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411D19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w:t>
            </w:r>
          </w:p>
        </w:tc>
        <w:tc>
          <w:tcPr>
            <w:tcW w:w="833" w:type="dxa"/>
            <w:tcBorders>
              <w:top w:val="single" w:sz="18" w:space="0" w:color="C00000"/>
              <w:left w:val="single" w:sz="4" w:space="0" w:color="000000"/>
              <w:bottom w:val="single" w:sz="4" w:space="0" w:color="000000"/>
              <w:right w:val="single" w:sz="18" w:space="0" w:color="C00000"/>
            </w:tcBorders>
            <w:shd w:val="clear" w:color="auto" w:fill="75BDA7"/>
            <w:tcMar>
              <w:top w:w="10" w:type="dxa"/>
              <w:left w:w="10" w:type="dxa"/>
              <w:bottom w:w="0" w:type="dxa"/>
              <w:right w:w="10" w:type="dxa"/>
            </w:tcMar>
            <w:vAlign w:val="bottom"/>
            <w:hideMark/>
          </w:tcPr>
          <w:p w14:paraId="2AA1F222"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166</w:t>
            </w:r>
          </w:p>
        </w:tc>
        <w:tc>
          <w:tcPr>
            <w:tcW w:w="1019" w:type="dxa"/>
            <w:tcBorders>
              <w:top w:val="single" w:sz="4" w:space="0" w:color="000000"/>
              <w:left w:val="single" w:sz="18" w:space="0" w:color="C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1D2D440"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2.643</w:t>
            </w:r>
          </w:p>
        </w:tc>
        <w:tc>
          <w:tcPr>
            <w:tcW w:w="958"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025632F"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55AC3F0"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1.414</w:t>
            </w:r>
          </w:p>
        </w:tc>
        <w:tc>
          <w:tcPr>
            <w:tcW w:w="99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61B9B1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7.863</w:t>
            </w:r>
          </w:p>
        </w:tc>
        <w:tc>
          <w:tcPr>
            <w:tcW w:w="96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C189C97"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49.360</w:t>
            </w:r>
          </w:p>
        </w:tc>
      </w:tr>
      <w:tr w:rsidR="00860949" w:rsidRPr="002F5582" w14:paraId="5CFF56E8" w14:textId="77777777" w:rsidTr="00F25630">
        <w:tc>
          <w:tcPr>
            <w:tcW w:w="2336" w:type="dxa"/>
            <w:tcBorders>
              <w:top w:val="single" w:sz="4" w:space="0" w:color="000000"/>
              <w:left w:val="single" w:sz="4" w:space="0" w:color="000000"/>
              <w:bottom w:val="single" w:sz="4" w:space="0" w:color="000000"/>
              <w:right w:val="single" w:sz="8" w:space="0" w:color="000000"/>
            </w:tcBorders>
            <w:shd w:val="clear" w:color="auto" w:fill="auto"/>
            <w:tcMar>
              <w:top w:w="10" w:type="dxa"/>
              <w:left w:w="10" w:type="dxa"/>
              <w:bottom w:w="0" w:type="dxa"/>
              <w:right w:w="10" w:type="dxa"/>
            </w:tcMar>
            <w:vAlign w:val="bottom"/>
            <w:hideMark/>
          </w:tcPr>
          <w:p w14:paraId="472FC8A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Productos agrícolas</w:t>
            </w:r>
          </w:p>
        </w:tc>
        <w:tc>
          <w:tcPr>
            <w:tcW w:w="833" w:type="dxa"/>
            <w:tcBorders>
              <w:top w:val="single" w:sz="4" w:space="0" w:color="000000"/>
              <w:left w:val="single" w:sz="8"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0F31C29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16.192</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030270AD"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212</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0FA9463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6BF7434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07DD24CF"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49D9D23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18" w:space="0" w:color="C00000"/>
            </w:tcBorders>
            <w:shd w:val="clear" w:color="auto" w:fill="D3D2DD"/>
            <w:tcMar>
              <w:top w:w="10" w:type="dxa"/>
              <w:left w:w="10" w:type="dxa"/>
              <w:bottom w:w="0" w:type="dxa"/>
              <w:right w:w="10" w:type="dxa"/>
            </w:tcMar>
            <w:vAlign w:val="bottom"/>
            <w:hideMark/>
          </w:tcPr>
          <w:p w14:paraId="446290F3"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w:t>
            </w:r>
          </w:p>
        </w:tc>
        <w:tc>
          <w:tcPr>
            <w:tcW w:w="1019" w:type="dxa"/>
            <w:tcBorders>
              <w:top w:val="single" w:sz="4" w:space="0" w:color="000000"/>
              <w:left w:val="single" w:sz="18" w:space="0" w:color="C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45F959E"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683</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1FB91FC"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B1C443F"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672D43E"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3.423</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E452093"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20.527</w:t>
            </w:r>
          </w:p>
        </w:tc>
      </w:tr>
      <w:tr w:rsidR="00860949" w:rsidRPr="002F5582" w14:paraId="5F40378C" w14:textId="77777777" w:rsidTr="00F25630">
        <w:tc>
          <w:tcPr>
            <w:tcW w:w="2336" w:type="dxa"/>
            <w:tcBorders>
              <w:top w:val="single" w:sz="4" w:space="0" w:color="000000"/>
              <w:left w:val="single" w:sz="4" w:space="0" w:color="000000"/>
              <w:bottom w:val="single" w:sz="4" w:space="0" w:color="000000"/>
              <w:right w:val="single" w:sz="8" w:space="0" w:color="000000"/>
            </w:tcBorders>
            <w:shd w:val="clear" w:color="auto" w:fill="auto"/>
            <w:tcMar>
              <w:top w:w="10" w:type="dxa"/>
              <w:left w:w="10" w:type="dxa"/>
              <w:bottom w:w="0" w:type="dxa"/>
              <w:right w:w="10" w:type="dxa"/>
            </w:tcMar>
            <w:vAlign w:val="bottom"/>
            <w:hideMark/>
          </w:tcPr>
          <w:p w14:paraId="4AB5E244"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Manufacturas</w:t>
            </w:r>
          </w:p>
        </w:tc>
        <w:tc>
          <w:tcPr>
            <w:tcW w:w="833" w:type="dxa"/>
            <w:tcBorders>
              <w:top w:val="single" w:sz="4" w:space="0" w:color="000000"/>
              <w:left w:val="single" w:sz="8"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3EB61854"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6AD02F3F"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20.774</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4FB170D5"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95</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65427969"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4238AFC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13BC17B9"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w:t>
            </w:r>
          </w:p>
        </w:tc>
        <w:tc>
          <w:tcPr>
            <w:tcW w:w="833" w:type="dxa"/>
            <w:tcBorders>
              <w:top w:val="single" w:sz="4" w:space="0" w:color="000000"/>
              <w:left w:val="single" w:sz="4" w:space="0" w:color="000000"/>
              <w:bottom w:val="single" w:sz="4" w:space="0" w:color="000000"/>
              <w:right w:val="single" w:sz="18" w:space="0" w:color="C00000"/>
            </w:tcBorders>
            <w:shd w:val="clear" w:color="auto" w:fill="D3D2DD"/>
            <w:tcMar>
              <w:top w:w="10" w:type="dxa"/>
              <w:left w:w="10" w:type="dxa"/>
              <w:bottom w:w="0" w:type="dxa"/>
              <w:right w:w="10" w:type="dxa"/>
            </w:tcMar>
            <w:vAlign w:val="bottom"/>
            <w:hideMark/>
          </w:tcPr>
          <w:p w14:paraId="31E6D10D"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162</w:t>
            </w:r>
          </w:p>
        </w:tc>
        <w:tc>
          <w:tcPr>
            <w:tcW w:w="1019" w:type="dxa"/>
            <w:tcBorders>
              <w:top w:val="single" w:sz="4" w:space="0" w:color="000000"/>
              <w:left w:val="single" w:sz="18" w:space="0" w:color="C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EEEA61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1.960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4663C9C"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1300385"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1.402</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A03A670"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4.440</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914D51A"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28.833</w:t>
            </w:r>
          </w:p>
        </w:tc>
      </w:tr>
      <w:tr w:rsidR="00860949" w:rsidRPr="002F5582" w14:paraId="498E8E23" w14:textId="77777777" w:rsidTr="00F25630">
        <w:tc>
          <w:tcPr>
            <w:tcW w:w="2336" w:type="dxa"/>
            <w:tcBorders>
              <w:top w:val="single" w:sz="4" w:space="0" w:color="000000"/>
              <w:left w:val="single" w:sz="4" w:space="0" w:color="000000"/>
              <w:bottom w:val="single" w:sz="4" w:space="0" w:color="000000"/>
              <w:right w:val="single" w:sz="8" w:space="0" w:color="000000"/>
            </w:tcBorders>
            <w:shd w:val="clear" w:color="auto" w:fill="75BDA7"/>
            <w:tcMar>
              <w:top w:w="10" w:type="dxa"/>
              <w:left w:w="10" w:type="dxa"/>
              <w:bottom w:w="0" w:type="dxa"/>
              <w:right w:w="10" w:type="dxa"/>
            </w:tcMar>
            <w:vAlign w:val="bottom"/>
            <w:hideMark/>
          </w:tcPr>
          <w:p w14:paraId="3D9FEA00"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Bioeconomía extendida</w:t>
            </w:r>
          </w:p>
        </w:tc>
        <w:tc>
          <w:tcPr>
            <w:tcW w:w="833" w:type="dxa"/>
            <w:tcBorders>
              <w:top w:val="single" w:sz="4" w:space="0" w:color="000000"/>
              <w:left w:val="single" w:sz="8"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AE0CA4E"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75BDA7"/>
            <w:tcMar>
              <w:top w:w="10" w:type="dxa"/>
              <w:left w:w="10" w:type="dxa"/>
              <w:bottom w:w="0" w:type="dxa"/>
              <w:right w:w="10" w:type="dxa"/>
            </w:tcMar>
            <w:vAlign w:val="bottom"/>
            <w:hideMark/>
          </w:tcPr>
          <w:p w14:paraId="5CBDF70A"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376</w:t>
            </w:r>
          </w:p>
        </w:tc>
        <w:tc>
          <w:tcPr>
            <w:tcW w:w="707" w:type="dxa"/>
            <w:tcBorders>
              <w:top w:val="single" w:sz="4" w:space="0" w:color="000000"/>
              <w:left w:val="single" w:sz="8"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EBB194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2.603</w:t>
            </w:r>
          </w:p>
        </w:tc>
        <w:tc>
          <w:tcPr>
            <w:tcW w:w="845" w:type="dxa"/>
            <w:tcBorders>
              <w:top w:val="single" w:sz="4" w:space="0" w:color="000000"/>
              <w:left w:val="single" w:sz="4" w:space="0" w:color="000000"/>
              <w:bottom w:val="single" w:sz="4" w:space="0" w:color="000000"/>
              <w:right w:val="single" w:sz="18" w:space="0" w:color="C00000"/>
            </w:tcBorders>
            <w:shd w:val="clear" w:color="auto" w:fill="75BDA7"/>
            <w:tcMar>
              <w:top w:w="10" w:type="dxa"/>
              <w:left w:w="10" w:type="dxa"/>
              <w:bottom w:w="0" w:type="dxa"/>
              <w:right w:w="10" w:type="dxa"/>
            </w:tcMar>
            <w:vAlign w:val="bottom"/>
            <w:hideMark/>
          </w:tcPr>
          <w:p w14:paraId="6AC52F5A"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4.951</w:t>
            </w:r>
          </w:p>
        </w:tc>
        <w:tc>
          <w:tcPr>
            <w:tcW w:w="836" w:type="dxa"/>
            <w:tcBorders>
              <w:top w:val="single" w:sz="4" w:space="0" w:color="000000"/>
              <w:left w:val="single" w:sz="18" w:space="0" w:color="C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9B66E0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6A7F6C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1.507</w:t>
            </w:r>
          </w:p>
        </w:tc>
        <w:tc>
          <w:tcPr>
            <w:tcW w:w="833" w:type="dxa"/>
            <w:tcBorders>
              <w:top w:val="single" w:sz="4" w:space="0" w:color="000000"/>
              <w:left w:val="single" w:sz="4" w:space="0" w:color="000000"/>
              <w:bottom w:val="single" w:sz="4" w:space="0" w:color="000000"/>
              <w:right w:val="single" w:sz="18" w:space="0" w:color="C00000"/>
            </w:tcBorders>
            <w:shd w:val="clear" w:color="auto" w:fill="75BDA7"/>
            <w:tcMar>
              <w:top w:w="10" w:type="dxa"/>
              <w:left w:w="10" w:type="dxa"/>
              <w:bottom w:w="0" w:type="dxa"/>
              <w:right w:w="10" w:type="dxa"/>
            </w:tcMar>
            <w:vAlign w:val="bottom"/>
            <w:hideMark/>
          </w:tcPr>
          <w:p w14:paraId="04B23FC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7.446</w:t>
            </w:r>
          </w:p>
        </w:tc>
        <w:tc>
          <w:tcPr>
            <w:tcW w:w="1019" w:type="dxa"/>
            <w:tcBorders>
              <w:top w:val="single" w:sz="4" w:space="0" w:color="000000"/>
              <w:left w:val="single" w:sz="18" w:space="0" w:color="C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45448955"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3.179</w:t>
            </w:r>
          </w:p>
        </w:tc>
        <w:tc>
          <w:tcPr>
            <w:tcW w:w="958"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15560E3"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372CA97"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1.087</w:t>
            </w:r>
          </w:p>
        </w:tc>
        <w:tc>
          <w:tcPr>
            <w:tcW w:w="99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15D2F2E0"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1.759</w:t>
            </w:r>
          </w:p>
        </w:tc>
        <w:tc>
          <w:tcPr>
            <w:tcW w:w="96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8BC442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22.910</w:t>
            </w:r>
          </w:p>
        </w:tc>
      </w:tr>
      <w:tr w:rsidR="00860949" w:rsidRPr="002F5582" w14:paraId="5A424C70" w14:textId="77777777" w:rsidTr="00F25630">
        <w:tc>
          <w:tcPr>
            <w:tcW w:w="2336" w:type="dxa"/>
            <w:tcBorders>
              <w:top w:val="single" w:sz="4" w:space="0" w:color="000000"/>
              <w:left w:val="single" w:sz="4" w:space="0" w:color="000000"/>
              <w:bottom w:val="single" w:sz="4" w:space="0" w:color="000000"/>
              <w:right w:val="single" w:sz="8" w:space="0" w:color="000000"/>
            </w:tcBorders>
            <w:shd w:val="clear" w:color="auto" w:fill="auto"/>
            <w:tcMar>
              <w:top w:w="10" w:type="dxa"/>
              <w:left w:w="10" w:type="dxa"/>
              <w:bottom w:w="0" w:type="dxa"/>
              <w:right w:w="10" w:type="dxa"/>
            </w:tcMar>
            <w:vAlign w:val="bottom"/>
            <w:hideMark/>
          </w:tcPr>
          <w:p w14:paraId="7CEFC0FC"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Manufacturas</w:t>
            </w:r>
          </w:p>
        </w:tc>
        <w:tc>
          <w:tcPr>
            <w:tcW w:w="833" w:type="dxa"/>
            <w:tcBorders>
              <w:top w:val="single" w:sz="4" w:space="0" w:color="000000"/>
              <w:left w:val="single" w:sz="8"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14CB6F72"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5B7F3178"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376</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3999A64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2.603</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568BE76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50392173"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3AC51A1C"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1.507</w:t>
            </w:r>
          </w:p>
        </w:tc>
        <w:tc>
          <w:tcPr>
            <w:tcW w:w="833" w:type="dxa"/>
            <w:tcBorders>
              <w:top w:val="single" w:sz="4" w:space="0" w:color="000000"/>
              <w:left w:val="single" w:sz="4" w:space="0" w:color="000000"/>
              <w:bottom w:val="single" w:sz="4" w:space="0" w:color="000000"/>
              <w:right w:val="single" w:sz="18" w:space="0" w:color="C00000"/>
            </w:tcBorders>
            <w:shd w:val="clear" w:color="auto" w:fill="D3D2DD"/>
            <w:tcMar>
              <w:top w:w="10" w:type="dxa"/>
              <w:left w:w="10" w:type="dxa"/>
              <w:bottom w:w="0" w:type="dxa"/>
              <w:right w:w="10" w:type="dxa"/>
            </w:tcMar>
            <w:vAlign w:val="bottom"/>
            <w:hideMark/>
          </w:tcPr>
          <w:p w14:paraId="36877C23"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19" w:type="dxa"/>
            <w:tcBorders>
              <w:top w:val="single" w:sz="4" w:space="0" w:color="000000"/>
              <w:left w:val="single" w:sz="18" w:space="0" w:color="C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6B22E00"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3.098</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C9B5CF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F4A3496"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636</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CD05C00"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1.759</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066291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9.980</w:t>
            </w:r>
          </w:p>
        </w:tc>
      </w:tr>
      <w:tr w:rsidR="00860949" w:rsidRPr="002F5582" w14:paraId="7C3EDE11" w14:textId="77777777" w:rsidTr="00F25630">
        <w:tc>
          <w:tcPr>
            <w:tcW w:w="2336" w:type="dxa"/>
            <w:tcBorders>
              <w:top w:val="single" w:sz="4" w:space="0" w:color="000000"/>
              <w:left w:val="single" w:sz="4" w:space="0" w:color="000000"/>
              <w:bottom w:val="single" w:sz="4" w:space="0" w:color="000000"/>
              <w:right w:val="single" w:sz="8" w:space="0" w:color="000000"/>
            </w:tcBorders>
            <w:shd w:val="clear" w:color="auto" w:fill="auto"/>
            <w:tcMar>
              <w:top w:w="10" w:type="dxa"/>
              <w:left w:w="10" w:type="dxa"/>
              <w:bottom w:w="0" w:type="dxa"/>
              <w:right w:w="10" w:type="dxa"/>
            </w:tcMar>
            <w:vAlign w:val="bottom"/>
            <w:hideMark/>
          </w:tcPr>
          <w:p w14:paraId="3C7B47AB"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Servicios básicos</w:t>
            </w:r>
          </w:p>
        </w:tc>
        <w:tc>
          <w:tcPr>
            <w:tcW w:w="833" w:type="dxa"/>
            <w:tcBorders>
              <w:top w:val="single" w:sz="4" w:space="0" w:color="000000"/>
              <w:left w:val="single" w:sz="8"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607942EF"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2709C68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3D1224FA"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7C214EED"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582</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24DDDE93"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6EB06645"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18" w:space="0" w:color="C00000"/>
            </w:tcBorders>
            <w:shd w:val="clear" w:color="auto" w:fill="D3D2DD"/>
            <w:tcMar>
              <w:top w:w="10" w:type="dxa"/>
              <w:left w:w="10" w:type="dxa"/>
              <w:bottom w:w="0" w:type="dxa"/>
              <w:right w:w="10" w:type="dxa"/>
            </w:tcMar>
            <w:vAlign w:val="bottom"/>
            <w:hideMark/>
          </w:tcPr>
          <w:p w14:paraId="0050601A"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38</w:t>
            </w:r>
          </w:p>
        </w:tc>
        <w:tc>
          <w:tcPr>
            <w:tcW w:w="1019" w:type="dxa"/>
            <w:tcBorders>
              <w:top w:val="single" w:sz="4" w:space="0" w:color="000000"/>
              <w:left w:val="single" w:sz="18" w:space="0" w:color="C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68382D0"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E3E3657"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3B76220"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D3C3A25"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A8F7316"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620</w:t>
            </w:r>
          </w:p>
        </w:tc>
      </w:tr>
      <w:tr w:rsidR="00860949" w:rsidRPr="002F5582" w14:paraId="6CBB2739" w14:textId="77777777" w:rsidTr="00F25630">
        <w:tc>
          <w:tcPr>
            <w:tcW w:w="2336" w:type="dxa"/>
            <w:tcBorders>
              <w:top w:val="single" w:sz="4" w:space="0" w:color="000000"/>
              <w:left w:val="single" w:sz="4" w:space="0" w:color="000000"/>
              <w:bottom w:val="single" w:sz="4" w:space="0" w:color="000000"/>
              <w:right w:val="single" w:sz="8" w:space="0" w:color="000000"/>
            </w:tcBorders>
            <w:shd w:val="clear" w:color="auto" w:fill="auto"/>
            <w:tcMar>
              <w:top w:w="10" w:type="dxa"/>
              <w:left w:w="10" w:type="dxa"/>
              <w:bottom w:w="0" w:type="dxa"/>
              <w:right w:w="10" w:type="dxa"/>
            </w:tcMar>
            <w:vAlign w:val="bottom"/>
            <w:hideMark/>
          </w:tcPr>
          <w:p w14:paraId="12DA328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Construcción</w:t>
            </w:r>
          </w:p>
        </w:tc>
        <w:tc>
          <w:tcPr>
            <w:tcW w:w="833" w:type="dxa"/>
            <w:tcBorders>
              <w:top w:val="single" w:sz="4" w:space="0" w:color="000000"/>
              <w:left w:val="single" w:sz="8"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57D144BA"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12466BB0"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329E09CB"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73EA75D4"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04B731FE"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03058703"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18" w:space="0" w:color="C00000"/>
            </w:tcBorders>
            <w:shd w:val="clear" w:color="auto" w:fill="D3D2DD"/>
            <w:tcMar>
              <w:top w:w="10" w:type="dxa"/>
              <w:left w:w="10" w:type="dxa"/>
              <w:bottom w:w="0" w:type="dxa"/>
              <w:right w:w="10" w:type="dxa"/>
            </w:tcMar>
            <w:vAlign w:val="bottom"/>
            <w:hideMark/>
          </w:tcPr>
          <w:p w14:paraId="0619383D"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7.204</w:t>
            </w:r>
          </w:p>
        </w:tc>
        <w:tc>
          <w:tcPr>
            <w:tcW w:w="1019" w:type="dxa"/>
            <w:tcBorders>
              <w:top w:val="single" w:sz="4" w:space="0" w:color="000000"/>
              <w:left w:val="single" w:sz="18" w:space="0" w:color="C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08F2DD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FDE6BFC"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2E179CC"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F0A8823"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2157876"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7.204</w:t>
            </w:r>
          </w:p>
        </w:tc>
      </w:tr>
      <w:tr w:rsidR="00860949" w:rsidRPr="002F5582" w14:paraId="04A89D70" w14:textId="77777777" w:rsidTr="00F25630">
        <w:tc>
          <w:tcPr>
            <w:tcW w:w="2336" w:type="dxa"/>
            <w:tcBorders>
              <w:top w:val="single" w:sz="4" w:space="0" w:color="000000"/>
              <w:left w:val="single" w:sz="4" w:space="0" w:color="000000"/>
              <w:bottom w:val="single" w:sz="4" w:space="0" w:color="000000"/>
              <w:right w:val="single" w:sz="8" w:space="0" w:color="000000"/>
            </w:tcBorders>
            <w:shd w:val="clear" w:color="auto" w:fill="auto"/>
            <w:tcMar>
              <w:top w:w="10" w:type="dxa"/>
              <w:left w:w="10" w:type="dxa"/>
              <w:bottom w:w="0" w:type="dxa"/>
              <w:right w:w="10" w:type="dxa"/>
            </w:tcMar>
            <w:vAlign w:val="bottom"/>
            <w:hideMark/>
          </w:tcPr>
          <w:p w14:paraId="62DCA62C"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Otros servicios</w:t>
            </w:r>
          </w:p>
        </w:tc>
        <w:tc>
          <w:tcPr>
            <w:tcW w:w="833" w:type="dxa"/>
            <w:tcBorders>
              <w:top w:val="single" w:sz="4" w:space="0" w:color="000000"/>
              <w:left w:val="single" w:sz="8" w:space="0" w:color="000000"/>
              <w:bottom w:val="single" w:sz="18" w:space="0" w:color="C00000"/>
              <w:right w:val="single" w:sz="4" w:space="0" w:color="000000"/>
            </w:tcBorders>
            <w:shd w:val="clear" w:color="auto" w:fill="D3EBF3"/>
            <w:tcMar>
              <w:top w:w="10" w:type="dxa"/>
              <w:left w:w="10" w:type="dxa"/>
              <w:bottom w:w="0" w:type="dxa"/>
              <w:right w:w="10" w:type="dxa"/>
            </w:tcMar>
            <w:vAlign w:val="bottom"/>
            <w:hideMark/>
          </w:tcPr>
          <w:p w14:paraId="45DFD88D"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18" w:space="0" w:color="C00000"/>
              <w:right w:val="single" w:sz="8" w:space="0" w:color="000000"/>
            </w:tcBorders>
            <w:shd w:val="clear" w:color="auto" w:fill="D3EBF3"/>
            <w:tcMar>
              <w:top w:w="10" w:type="dxa"/>
              <w:left w:w="10" w:type="dxa"/>
              <w:bottom w:w="0" w:type="dxa"/>
              <w:right w:w="10" w:type="dxa"/>
            </w:tcMar>
            <w:vAlign w:val="bottom"/>
            <w:hideMark/>
          </w:tcPr>
          <w:p w14:paraId="378368A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07" w:type="dxa"/>
            <w:tcBorders>
              <w:top w:val="single" w:sz="4" w:space="0" w:color="000000"/>
              <w:left w:val="single" w:sz="8" w:space="0" w:color="000000"/>
              <w:bottom w:val="single" w:sz="18" w:space="0" w:color="C00000"/>
              <w:right w:val="single" w:sz="4" w:space="0" w:color="000000"/>
            </w:tcBorders>
            <w:shd w:val="clear" w:color="auto" w:fill="E3E8E8"/>
            <w:tcMar>
              <w:top w:w="10" w:type="dxa"/>
              <w:left w:w="10" w:type="dxa"/>
              <w:bottom w:w="0" w:type="dxa"/>
              <w:right w:w="10" w:type="dxa"/>
            </w:tcMar>
            <w:vAlign w:val="bottom"/>
            <w:hideMark/>
          </w:tcPr>
          <w:p w14:paraId="4752707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45" w:type="dxa"/>
            <w:tcBorders>
              <w:top w:val="single" w:sz="4" w:space="0" w:color="000000"/>
              <w:left w:val="single" w:sz="4" w:space="0" w:color="000000"/>
              <w:bottom w:val="single" w:sz="18" w:space="0" w:color="C00000"/>
              <w:right w:val="single" w:sz="18" w:space="0" w:color="C00000"/>
            </w:tcBorders>
            <w:shd w:val="clear" w:color="auto" w:fill="E3E8E8"/>
            <w:tcMar>
              <w:top w:w="10" w:type="dxa"/>
              <w:left w:w="10" w:type="dxa"/>
              <w:bottom w:w="0" w:type="dxa"/>
              <w:right w:w="10" w:type="dxa"/>
            </w:tcMar>
            <w:vAlign w:val="bottom"/>
            <w:hideMark/>
          </w:tcPr>
          <w:p w14:paraId="40B135A2"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4.369</w:t>
            </w:r>
          </w:p>
        </w:tc>
        <w:tc>
          <w:tcPr>
            <w:tcW w:w="836" w:type="dxa"/>
            <w:tcBorders>
              <w:top w:val="single" w:sz="4" w:space="0" w:color="000000"/>
              <w:left w:val="single" w:sz="18" w:space="0" w:color="C00000"/>
              <w:bottom w:val="single" w:sz="18" w:space="0" w:color="C00000"/>
              <w:right w:val="single" w:sz="4" w:space="0" w:color="000000"/>
            </w:tcBorders>
            <w:shd w:val="clear" w:color="auto" w:fill="D3D2DD"/>
            <w:tcMar>
              <w:top w:w="10" w:type="dxa"/>
              <w:left w:w="10" w:type="dxa"/>
              <w:bottom w:w="0" w:type="dxa"/>
              <w:right w:w="10" w:type="dxa"/>
            </w:tcMar>
            <w:vAlign w:val="bottom"/>
            <w:hideMark/>
          </w:tcPr>
          <w:p w14:paraId="69636EBA"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18" w:space="0" w:color="C00000"/>
              <w:right w:val="single" w:sz="4" w:space="0" w:color="000000"/>
            </w:tcBorders>
            <w:shd w:val="clear" w:color="auto" w:fill="D3D2DD"/>
            <w:tcMar>
              <w:top w:w="10" w:type="dxa"/>
              <w:left w:w="10" w:type="dxa"/>
              <w:bottom w:w="0" w:type="dxa"/>
              <w:right w:w="10" w:type="dxa"/>
            </w:tcMar>
            <w:vAlign w:val="bottom"/>
            <w:hideMark/>
          </w:tcPr>
          <w:p w14:paraId="269BBE79"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18" w:space="0" w:color="C00000"/>
              <w:right w:val="single" w:sz="18" w:space="0" w:color="C00000"/>
            </w:tcBorders>
            <w:shd w:val="clear" w:color="auto" w:fill="D3D2DD"/>
            <w:tcMar>
              <w:top w:w="10" w:type="dxa"/>
              <w:left w:w="10" w:type="dxa"/>
              <w:bottom w:w="0" w:type="dxa"/>
              <w:right w:w="10" w:type="dxa"/>
            </w:tcMar>
            <w:vAlign w:val="bottom"/>
            <w:hideMark/>
          </w:tcPr>
          <w:p w14:paraId="3FE6E6D2"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205</w:t>
            </w:r>
          </w:p>
        </w:tc>
        <w:tc>
          <w:tcPr>
            <w:tcW w:w="1019" w:type="dxa"/>
            <w:tcBorders>
              <w:top w:val="single" w:sz="4" w:space="0" w:color="000000"/>
              <w:left w:val="single" w:sz="18" w:space="0" w:color="C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831EF57"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81</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EB7A96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6EADB96"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451</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AF6FD6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064589E"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5.106</w:t>
            </w:r>
          </w:p>
        </w:tc>
      </w:tr>
      <w:tr w:rsidR="00860949" w:rsidRPr="002F5582" w14:paraId="2A752E57" w14:textId="77777777" w:rsidTr="00F25630">
        <w:tc>
          <w:tcPr>
            <w:tcW w:w="2336" w:type="dxa"/>
            <w:tcBorders>
              <w:top w:val="single" w:sz="4" w:space="0" w:color="000000"/>
              <w:left w:val="single" w:sz="4" w:space="0" w:color="000000"/>
              <w:bottom w:val="single" w:sz="4" w:space="0" w:color="000000"/>
              <w:right w:val="single" w:sz="18" w:space="0" w:color="C00000"/>
            </w:tcBorders>
            <w:shd w:val="clear" w:color="auto" w:fill="75BDA7"/>
            <w:tcMar>
              <w:top w:w="10" w:type="dxa"/>
              <w:left w:w="10" w:type="dxa"/>
              <w:bottom w:w="0" w:type="dxa"/>
              <w:right w:w="10" w:type="dxa"/>
            </w:tcMar>
            <w:vAlign w:val="bottom"/>
            <w:hideMark/>
          </w:tcPr>
          <w:p w14:paraId="53AC84B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No bioeconomía</w:t>
            </w:r>
          </w:p>
        </w:tc>
        <w:tc>
          <w:tcPr>
            <w:tcW w:w="833" w:type="dxa"/>
            <w:tcBorders>
              <w:top w:val="single" w:sz="18" w:space="0" w:color="C00000"/>
              <w:left w:val="single" w:sz="18" w:space="0" w:color="C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1C6C2EB5"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138</w:t>
            </w:r>
          </w:p>
        </w:tc>
        <w:tc>
          <w:tcPr>
            <w:tcW w:w="833" w:type="dxa"/>
            <w:tcBorders>
              <w:top w:val="single" w:sz="18" w:space="0" w:color="C00000"/>
              <w:left w:val="single" w:sz="4" w:space="0" w:color="000000"/>
              <w:bottom w:val="single" w:sz="4" w:space="0" w:color="000000"/>
              <w:right w:val="single" w:sz="8" w:space="0" w:color="000000"/>
            </w:tcBorders>
            <w:shd w:val="clear" w:color="auto" w:fill="75BDA7"/>
            <w:tcMar>
              <w:top w:w="10" w:type="dxa"/>
              <w:left w:w="10" w:type="dxa"/>
              <w:bottom w:w="0" w:type="dxa"/>
              <w:right w:w="10" w:type="dxa"/>
            </w:tcMar>
            <w:vAlign w:val="bottom"/>
            <w:hideMark/>
          </w:tcPr>
          <w:p w14:paraId="7D48A18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320</w:t>
            </w:r>
          </w:p>
        </w:tc>
        <w:tc>
          <w:tcPr>
            <w:tcW w:w="707" w:type="dxa"/>
            <w:tcBorders>
              <w:top w:val="single" w:sz="18" w:space="0" w:color="C00000"/>
              <w:left w:val="single" w:sz="8"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668C43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1.187</w:t>
            </w:r>
          </w:p>
        </w:tc>
        <w:tc>
          <w:tcPr>
            <w:tcW w:w="845" w:type="dxa"/>
            <w:tcBorders>
              <w:top w:val="single" w:sz="18" w:space="0" w:color="C00000"/>
              <w:left w:val="single" w:sz="4" w:space="0" w:color="000000"/>
              <w:bottom w:val="single" w:sz="4" w:space="0" w:color="000000"/>
              <w:right w:val="single" w:sz="18" w:space="0" w:color="C00000"/>
            </w:tcBorders>
            <w:shd w:val="clear" w:color="auto" w:fill="75BDA7"/>
            <w:tcMar>
              <w:top w:w="10" w:type="dxa"/>
              <w:left w:w="10" w:type="dxa"/>
              <w:bottom w:w="0" w:type="dxa"/>
              <w:right w:w="10" w:type="dxa"/>
            </w:tcMar>
            <w:vAlign w:val="bottom"/>
            <w:hideMark/>
          </w:tcPr>
          <w:p w14:paraId="5C3BDFEC"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9.868</w:t>
            </w:r>
          </w:p>
        </w:tc>
        <w:tc>
          <w:tcPr>
            <w:tcW w:w="836" w:type="dxa"/>
            <w:tcBorders>
              <w:top w:val="single" w:sz="18" w:space="0" w:color="C00000"/>
              <w:left w:val="single" w:sz="18" w:space="0" w:color="C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00A4332"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11.122</w:t>
            </w:r>
          </w:p>
        </w:tc>
        <w:tc>
          <w:tcPr>
            <w:tcW w:w="833" w:type="dxa"/>
            <w:tcBorders>
              <w:top w:val="single" w:sz="18" w:space="0" w:color="C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4C07C3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15.737</w:t>
            </w:r>
          </w:p>
        </w:tc>
        <w:tc>
          <w:tcPr>
            <w:tcW w:w="833" w:type="dxa"/>
            <w:tcBorders>
              <w:top w:val="single" w:sz="18" w:space="0" w:color="C00000"/>
              <w:left w:val="single" w:sz="4" w:space="0" w:color="000000"/>
              <w:bottom w:val="single" w:sz="4" w:space="0" w:color="000000"/>
              <w:right w:val="single" w:sz="8" w:space="0" w:color="000000"/>
            </w:tcBorders>
            <w:shd w:val="clear" w:color="auto" w:fill="75BDA7"/>
            <w:tcMar>
              <w:top w:w="10" w:type="dxa"/>
              <w:left w:w="10" w:type="dxa"/>
              <w:bottom w:w="0" w:type="dxa"/>
              <w:right w:w="10" w:type="dxa"/>
            </w:tcMar>
            <w:vAlign w:val="bottom"/>
            <w:hideMark/>
          </w:tcPr>
          <w:p w14:paraId="0769A2B9"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85.725</w:t>
            </w:r>
          </w:p>
        </w:tc>
        <w:tc>
          <w:tcPr>
            <w:tcW w:w="1019" w:type="dxa"/>
            <w:tcBorders>
              <w:top w:val="single" w:sz="4" w:space="0" w:color="000000"/>
              <w:left w:val="single" w:sz="8"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A944D6C"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20.163</w:t>
            </w:r>
          </w:p>
        </w:tc>
        <w:tc>
          <w:tcPr>
            <w:tcW w:w="958"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66B2D9C"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-1.090</w:t>
            </w:r>
          </w:p>
        </w:tc>
        <w:tc>
          <w:tcPr>
            <w:tcW w:w="958"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8C1796F"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4.735</w:t>
            </w:r>
          </w:p>
        </w:tc>
        <w:tc>
          <w:tcPr>
            <w:tcW w:w="99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15C8745"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-9.622</w:t>
            </w:r>
          </w:p>
        </w:tc>
        <w:tc>
          <w:tcPr>
            <w:tcW w:w="96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45BE23EE"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138.283</w:t>
            </w:r>
          </w:p>
        </w:tc>
      </w:tr>
      <w:tr w:rsidR="00860949" w:rsidRPr="002F5582" w14:paraId="0E7BC69A" w14:textId="77777777" w:rsidTr="00F25630">
        <w:tc>
          <w:tcPr>
            <w:tcW w:w="2336" w:type="dxa"/>
            <w:tcBorders>
              <w:top w:val="single" w:sz="4" w:space="0" w:color="000000"/>
              <w:left w:val="single" w:sz="4" w:space="0" w:color="000000"/>
              <w:bottom w:val="single" w:sz="4" w:space="0" w:color="000000"/>
              <w:right w:val="single" w:sz="18" w:space="0" w:color="C00000"/>
            </w:tcBorders>
            <w:shd w:val="clear" w:color="auto" w:fill="auto"/>
            <w:tcMar>
              <w:top w:w="10" w:type="dxa"/>
              <w:left w:w="10" w:type="dxa"/>
              <w:bottom w:w="0" w:type="dxa"/>
              <w:right w:w="10" w:type="dxa"/>
            </w:tcMar>
            <w:vAlign w:val="bottom"/>
            <w:hideMark/>
          </w:tcPr>
          <w:p w14:paraId="6C7F8104"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Productos mineros</w:t>
            </w:r>
          </w:p>
        </w:tc>
        <w:tc>
          <w:tcPr>
            <w:tcW w:w="833" w:type="dxa"/>
            <w:tcBorders>
              <w:top w:val="single" w:sz="4" w:space="0" w:color="000000"/>
              <w:left w:val="single" w:sz="18" w:space="0" w:color="C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7285663E"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02B0590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425428CD"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31AE105A"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7DB608EF"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10.909</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4B81BA86"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w:t>
            </w:r>
          </w:p>
        </w:tc>
        <w:tc>
          <w:tcPr>
            <w:tcW w:w="833" w:type="dxa"/>
            <w:tcBorders>
              <w:top w:val="single" w:sz="4" w:space="0" w:color="000000"/>
              <w:left w:val="single" w:sz="4" w:space="0" w:color="000000"/>
              <w:bottom w:val="single" w:sz="4" w:space="0" w:color="000000"/>
              <w:right w:val="single" w:sz="8" w:space="0" w:color="000000"/>
            </w:tcBorders>
            <w:shd w:val="clear" w:color="auto" w:fill="D3D2DD"/>
            <w:tcMar>
              <w:top w:w="10" w:type="dxa"/>
              <w:left w:w="10" w:type="dxa"/>
              <w:bottom w:w="0" w:type="dxa"/>
              <w:right w:w="10" w:type="dxa"/>
            </w:tcMar>
            <w:vAlign w:val="bottom"/>
            <w:hideMark/>
          </w:tcPr>
          <w:p w14:paraId="4ADD90B4"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1019" w:type="dxa"/>
            <w:tcBorders>
              <w:top w:val="single" w:sz="4" w:space="0" w:color="000000"/>
              <w:left w:val="single" w:sz="8"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105240E"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36</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D44FEAF"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AEB51FF"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0B575FC"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140</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C7C0FEE"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11.087</w:t>
            </w:r>
          </w:p>
        </w:tc>
      </w:tr>
      <w:tr w:rsidR="00860949" w:rsidRPr="002F5582" w14:paraId="33C99D3E" w14:textId="77777777" w:rsidTr="00F25630">
        <w:tc>
          <w:tcPr>
            <w:tcW w:w="2336" w:type="dxa"/>
            <w:tcBorders>
              <w:top w:val="single" w:sz="4" w:space="0" w:color="000000"/>
              <w:left w:val="single" w:sz="4" w:space="0" w:color="000000"/>
              <w:bottom w:val="single" w:sz="4" w:space="0" w:color="000000"/>
              <w:right w:val="single" w:sz="18" w:space="0" w:color="C00000"/>
            </w:tcBorders>
            <w:shd w:val="clear" w:color="auto" w:fill="auto"/>
            <w:tcMar>
              <w:top w:w="10" w:type="dxa"/>
              <w:left w:w="10" w:type="dxa"/>
              <w:bottom w:w="0" w:type="dxa"/>
              <w:right w:w="10" w:type="dxa"/>
            </w:tcMar>
            <w:vAlign w:val="bottom"/>
            <w:hideMark/>
          </w:tcPr>
          <w:p w14:paraId="3D7EAAB5"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Manufacturas</w:t>
            </w:r>
          </w:p>
        </w:tc>
        <w:tc>
          <w:tcPr>
            <w:tcW w:w="833" w:type="dxa"/>
            <w:tcBorders>
              <w:top w:val="single" w:sz="4" w:space="0" w:color="000000"/>
              <w:left w:val="single" w:sz="18" w:space="0" w:color="C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3F67B46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0880944F"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47C659B7"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1.061</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1F6C921B"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232DDA5F"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62</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311F29B5"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15.433</w:t>
            </w:r>
          </w:p>
        </w:tc>
        <w:tc>
          <w:tcPr>
            <w:tcW w:w="833" w:type="dxa"/>
            <w:tcBorders>
              <w:top w:val="single" w:sz="4" w:space="0" w:color="000000"/>
              <w:left w:val="single" w:sz="4" w:space="0" w:color="000000"/>
              <w:bottom w:val="single" w:sz="4" w:space="0" w:color="000000"/>
              <w:right w:val="single" w:sz="8" w:space="0" w:color="000000"/>
            </w:tcBorders>
            <w:shd w:val="clear" w:color="auto" w:fill="D3D2DD"/>
            <w:tcMar>
              <w:top w:w="10" w:type="dxa"/>
              <w:left w:w="10" w:type="dxa"/>
              <w:bottom w:w="0" w:type="dxa"/>
              <w:right w:w="10" w:type="dxa"/>
            </w:tcMar>
            <w:vAlign w:val="bottom"/>
            <w:hideMark/>
          </w:tcPr>
          <w:p w14:paraId="138FCB4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13</w:t>
            </w:r>
          </w:p>
        </w:tc>
        <w:tc>
          <w:tcPr>
            <w:tcW w:w="1019" w:type="dxa"/>
            <w:tcBorders>
              <w:top w:val="single" w:sz="4" w:space="0" w:color="000000"/>
              <w:left w:val="single" w:sz="8"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E75A043"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17.046</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191D26D"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242804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2.781</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C3F2398"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5.736</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D4539DD"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42.136</w:t>
            </w:r>
          </w:p>
        </w:tc>
      </w:tr>
      <w:tr w:rsidR="00860949" w:rsidRPr="002F5582" w14:paraId="1888B369" w14:textId="77777777" w:rsidTr="00F25630">
        <w:tc>
          <w:tcPr>
            <w:tcW w:w="2336" w:type="dxa"/>
            <w:tcBorders>
              <w:top w:val="single" w:sz="4" w:space="0" w:color="000000"/>
              <w:left w:val="single" w:sz="4" w:space="0" w:color="000000"/>
              <w:bottom w:val="single" w:sz="4" w:space="0" w:color="000000"/>
              <w:right w:val="single" w:sz="18" w:space="0" w:color="C00000"/>
            </w:tcBorders>
            <w:shd w:val="clear" w:color="auto" w:fill="auto"/>
            <w:tcMar>
              <w:top w:w="10" w:type="dxa"/>
              <w:left w:w="10" w:type="dxa"/>
              <w:bottom w:w="0" w:type="dxa"/>
              <w:right w:w="10" w:type="dxa"/>
            </w:tcMar>
            <w:vAlign w:val="bottom"/>
            <w:hideMark/>
          </w:tcPr>
          <w:p w14:paraId="58A211B6"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Servicios básicos</w:t>
            </w:r>
          </w:p>
        </w:tc>
        <w:tc>
          <w:tcPr>
            <w:tcW w:w="833" w:type="dxa"/>
            <w:tcBorders>
              <w:top w:val="single" w:sz="4" w:space="0" w:color="000000"/>
              <w:left w:val="single" w:sz="18" w:space="0" w:color="C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5C8E6A2D"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5E8C323D"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11</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43702B99"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41455377"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1B9FCFA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88</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5CED0D55"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w:t>
            </w:r>
          </w:p>
        </w:tc>
        <w:tc>
          <w:tcPr>
            <w:tcW w:w="833" w:type="dxa"/>
            <w:tcBorders>
              <w:top w:val="single" w:sz="4" w:space="0" w:color="000000"/>
              <w:left w:val="single" w:sz="4" w:space="0" w:color="000000"/>
              <w:bottom w:val="single" w:sz="4" w:space="0" w:color="000000"/>
              <w:right w:val="single" w:sz="8" w:space="0" w:color="000000"/>
            </w:tcBorders>
            <w:shd w:val="clear" w:color="auto" w:fill="D3D2DD"/>
            <w:tcMar>
              <w:top w:w="10" w:type="dxa"/>
              <w:left w:w="10" w:type="dxa"/>
              <w:bottom w:w="0" w:type="dxa"/>
              <w:right w:w="10" w:type="dxa"/>
            </w:tcMar>
            <w:vAlign w:val="bottom"/>
            <w:hideMark/>
          </w:tcPr>
          <w:p w14:paraId="0D25586A"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3.817</w:t>
            </w:r>
          </w:p>
        </w:tc>
        <w:tc>
          <w:tcPr>
            <w:tcW w:w="1019" w:type="dxa"/>
            <w:tcBorders>
              <w:top w:val="single" w:sz="4" w:space="0" w:color="000000"/>
              <w:left w:val="single" w:sz="8"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CBD8883"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E2AF7A9"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16BE1CB"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-103</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2C1E297"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31E9D6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3.833</w:t>
            </w:r>
          </w:p>
        </w:tc>
      </w:tr>
      <w:tr w:rsidR="00860949" w:rsidRPr="002F5582" w14:paraId="747725A6" w14:textId="77777777" w:rsidTr="00F25630">
        <w:tc>
          <w:tcPr>
            <w:tcW w:w="2336" w:type="dxa"/>
            <w:tcBorders>
              <w:top w:val="single" w:sz="4" w:space="0" w:color="000000"/>
              <w:left w:val="single" w:sz="4" w:space="0" w:color="000000"/>
              <w:bottom w:val="single" w:sz="4" w:space="0" w:color="000000"/>
              <w:right w:val="single" w:sz="18" w:space="0" w:color="C00000"/>
            </w:tcBorders>
            <w:shd w:val="clear" w:color="auto" w:fill="auto"/>
            <w:tcMar>
              <w:top w:w="10" w:type="dxa"/>
              <w:left w:w="10" w:type="dxa"/>
              <w:bottom w:w="0" w:type="dxa"/>
              <w:right w:w="10" w:type="dxa"/>
            </w:tcMar>
            <w:vAlign w:val="bottom"/>
            <w:hideMark/>
          </w:tcPr>
          <w:p w14:paraId="4F5791D2"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Construcción</w:t>
            </w:r>
          </w:p>
        </w:tc>
        <w:tc>
          <w:tcPr>
            <w:tcW w:w="833" w:type="dxa"/>
            <w:tcBorders>
              <w:top w:val="single" w:sz="4" w:space="0" w:color="000000"/>
              <w:left w:val="single" w:sz="18" w:space="0" w:color="C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6D81F47C"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2D8D3907"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1DD17E50"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08E78275"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3484693E"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56C645D7"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D2DD"/>
            <w:tcMar>
              <w:top w:w="10" w:type="dxa"/>
              <w:left w:w="10" w:type="dxa"/>
              <w:bottom w:w="0" w:type="dxa"/>
              <w:right w:w="10" w:type="dxa"/>
            </w:tcMar>
            <w:vAlign w:val="bottom"/>
            <w:hideMark/>
          </w:tcPr>
          <w:p w14:paraId="0F722C8A"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12.475</w:t>
            </w:r>
          </w:p>
        </w:tc>
        <w:tc>
          <w:tcPr>
            <w:tcW w:w="1019" w:type="dxa"/>
            <w:tcBorders>
              <w:top w:val="single" w:sz="4" w:space="0" w:color="000000"/>
              <w:left w:val="single" w:sz="8"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A235F09"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A0198E3"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A531449"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03DE381"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14D7B1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12.475</w:t>
            </w:r>
          </w:p>
        </w:tc>
      </w:tr>
      <w:tr w:rsidR="00860949" w:rsidRPr="002F5582" w14:paraId="06098A9C" w14:textId="77777777" w:rsidTr="00F25630">
        <w:tc>
          <w:tcPr>
            <w:tcW w:w="2336" w:type="dxa"/>
            <w:tcBorders>
              <w:top w:val="single" w:sz="4" w:space="0" w:color="000000"/>
              <w:left w:val="single" w:sz="4" w:space="0" w:color="000000"/>
              <w:bottom w:val="single" w:sz="4" w:space="0" w:color="000000"/>
              <w:right w:val="single" w:sz="18" w:space="0" w:color="C00000"/>
            </w:tcBorders>
            <w:shd w:val="clear" w:color="auto" w:fill="auto"/>
            <w:tcMar>
              <w:top w:w="10" w:type="dxa"/>
              <w:left w:w="10" w:type="dxa"/>
              <w:bottom w:w="0" w:type="dxa"/>
              <w:right w:w="10" w:type="dxa"/>
            </w:tcMar>
            <w:vAlign w:val="bottom"/>
            <w:hideMark/>
          </w:tcPr>
          <w:p w14:paraId="19EC3DCE"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Comercio</w:t>
            </w:r>
          </w:p>
        </w:tc>
        <w:tc>
          <w:tcPr>
            <w:tcW w:w="833" w:type="dxa"/>
            <w:tcBorders>
              <w:top w:val="single" w:sz="4" w:space="0" w:color="000000"/>
              <w:left w:val="single" w:sz="18" w:space="0" w:color="C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170BBBEA"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138</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3834BCB3"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306</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5A37FDCF"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76</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3110E5C9"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159</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704C25F6"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34593552"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297</w:t>
            </w:r>
          </w:p>
        </w:tc>
        <w:tc>
          <w:tcPr>
            <w:tcW w:w="833" w:type="dxa"/>
            <w:tcBorders>
              <w:top w:val="single" w:sz="4" w:space="0" w:color="000000"/>
              <w:left w:val="single" w:sz="4" w:space="0" w:color="000000"/>
              <w:bottom w:val="single" w:sz="4" w:space="0" w:color="000000"/>
              <w:right w:val="single" w:sz="8" w:space="0" w:color="000000"/>
            </w:tcBorders>
            <w:shd w:val="clear" w:color="auto" w:fill="D3D2DD"/>
            <w:tcMar>
              <w:top w:w="10" w:type="dxa"/>
              <w:left w:w="10" w:type="dxa"/>
              <w:bottom w:w="0" w:type="dxa"/>
              <w:right w:w="10" w:type="dxa"/>
            </w:tcMar>
            <w:vAlign w:val="bottom"/>
            <w:hideMark/>
          </w:tcPr>
          <w:p w14:paraId="5D5F547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14.520</w:t>
            </w:r>
          </w:p>
        </w:tc>
        <w:tc>
          <w:tcPr>
            <w:tcW w:w="1019" w:type="dxa"/>
            <w:tcBorders>
              <w:top w:val="single" w:sz="4" w:space="0" w:color="000000"/>
              <w:left w:val="single" w:sz="8"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D376219"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0BB13E7"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3F74EF2"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19C8570"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-15.498</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CB7E645"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r>
      <w:tr w:rsidR="00860949" w:rsidRPr="002F5582" w14:paraId="1D4DFE3B" w14:textId="77777777" w:rsidTr="00F25630">
        <w:tc>
          <w:tcPr>
            <w:tcW w:w="2336" w:type="dxa"/>
            <w:tcBorders>
              <w:top w:val="single" w:sz="4" w:space="0" w:color="000000"/>
              <w:left w:val="single" w:sz="4" w:space="0" w:color="000000"/>
              <w:bottom w:val="single" w:sz="4" w:space="0" w:color="000000"/>
              <w:right w:val="single" w:sz="18" w:space="0" w:color="C00000"/>
            </w:tcBorders>
            <w:shd w:val="clear" w:color="auto" w:fill="auto"/>
            <w:tcMar>
              <w:top w:w="10" w:type="dxa"/>
              <w:left w:w="10" w:type="dxa"/>
              <w:bottom w:w="0" w:type="dxa"/>
              <w:right w:w="10" w:type="dxa"/>
            </w:tcMar>
            <w:vAlign w:val="bottom"/>
            <w:hideMark/>
          </w:tcPr>
          <w:p w14:paraId="37173639"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Otros servicios</w:t>
            </w:r>
          </w:p>
        </w:tc>
        <w:tc>
          <w:tcPr>
            <w:tcW w:w="833" w:type="dxa"/>
            <w:tcBorders>
              <w:top w:val="single" w:sz="4" w:space="0" w:color="000000"/>
              <w:left w:val="single" w:sz="18" w:space="0" w:color="C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1088015A"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EBF3"/>
            <w:tcMar>
              <w:top w:w="10" w:type="dxa"/>
              <w:left w:w="10" w:type="dxa"/>
              <w:bottom w:w="0" w:type="dxa"/>
              <w:right w:w="10" w:type="dxa"/>
            </w:tcMar>
            <w:vAlign w:val="bottom"/>
            <w:hideMark/>
          </w:tcPr>
          <w:p w14:paraId="4CA8889A"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07" w:type="dxa"/>
            <w:tcBorders>
              <w:top w:val="single" w:sz="4" w:space="0" w:color="000000"/>
              <w:left w:val="single" w:sz="8"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788D4A8B"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50</w:t>
            </w:r>
          </w:p>
        </w:tc>
        <w:tc>
          <w:tcPr>
            <w:tcW w:w="845" w:type="dxa"/>
            <w:tcBorders>
              <w:top w:val="single" w:sz="4" w:space="0" w:color="000000"/>
              <w:left w:val="single" w:sz="4" w:space="0" w:color="000000"/>
              <w:bottom w:val="single" w:sz="4" w:space="0" w:color="000000"/>
              <w:right w:val="single" w:sz="18" w:space="0" w:color="C00000"/>
            </w:tcBorders>
            <w:shd w:val="clear" w:color="auto" w:fill="E3E8E8"/>
            <w:tcMar>
              <w:top w:w="10" w:type="dxa"/>
              <w:left w:w="10" w:type="dxa"/>
              <w:bottom w:w="0" w:type="dxa"/>
              <w:right w:w="10" w:type="dxa"/>
            </w:tcMar>
            <w:vAlign w:val="bottom"/>
            <w:hideMark/>
          </w:tcPr>
          <w:p w14:paraId="5F71A517"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9.697</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25D74118"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61</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4DE8F21C"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w:t>
            </w:r>
          </w:p>
        </w:tc>
        <w:tc>
          <w:tcPr>
            <w:tcW w:w="833" w:type="dxa"/>
            <w:tcBorders>
              <w:top w:val="single" w:sz="4" w:space="0" w:color="000000"/>
              <w:left w:val="single" w:sz="4" w:space="0" w:color="000000"/>
              <w:bottom w:val="single" w:sz="4" w:space="0" w:color="000000"/>
              <w:right w:val="single" w:sz="8" w:space="0" w:color="000000"/>
            </w:tcBorders>
            <w:shd w:val="clear" w:color="auto" w:fill="D3D2DD"/>
            <w:tcMar>
              <w:top w:w="10" w:type="dxa"/>
              <w:left w:w="10" w:type="dxa"/>
              <w:bottom w:w="0" w:type="dxa"/>
              <w:right w:w="10" w:type="dxa"/>
            </w:tcMar>
            <w:vAlign w:val="bottom"/>
            <w:hideMark/>
          </w:tcPr>
          <w:p w14:paraId="7C9D057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54.900</w:t>
            </w:r>
          </w:p>
        </w:tc>
        <w:tc>
          <w:tcPr>
            <w:tcW w:w="1019" w:type="dxa"/>
            <w:tcBorders>
              <w:top w:val="single" w:sz="4" w:space="0" w:color="000000"/>
              <w:left w:val="single" w:sz="8"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EE6C81F"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3.078</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69821B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551EB6D"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2.057</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2C1AA29"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AA9C096"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68.752</w:t>
            </w:r>
          </w:p>
        </w:tc>
      </w:tr>
      <w:tr w:rsidR="00860949" w:rsidRPr="002F5582" w14:paraId="6C2D483B" w14:textId="77777777" w:rsidTr="00F25630">
        <w:tc>
          <w:tcPr>
            <w:tcW w:w="2336" w:type="dxa"/>
            <w:tcBorders>
              <w:top w:val="single" w:sz="4" w:space="0" w:color="000000"/>
              <w:left w:val="single" w:sz="4" w:space="0" w:color="000000"/>
              <w:bottom w:val="single" w:sz="4" w:space="0" w:color="000000"/>
              <w:right w:val="single" w:sz="18" w:space="0" w:color="C00000"/>
            </w:tcBorders>
            <w:shd w:val="clear" w:color="auto" w:fill="auto"/>
            <w:tcMar>
              <w:top w:w="10" w:type="dxa"/>
              <w:left w:w="10" w:type="dxa"/>
              <w:bottom w:w="0" w:type="dxa"/>
              <w:right w:w="10" w:type="dxa"/>
            </w:tcMar>
            <w:vAlign w:val="bottom"/>
            <w:hideMark/>
          </w:tcPr>
          <w:p w14:paraId="541ED8B3"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Ajuste CIF/FOB</w:t>
            </w:r>
          </w:p>
        </w:tc>
        <w:tc>
          <w:tcPr>
            <w:tcW w:w="833" w:type="dxa"/>
            <w:tcBorders>
              <w:top w:val="single" w:sz="4" w:space="0" w:color="000000"/>
              <w:left w:val="single" w:sz="18" w:space="0" w:color="C00000"/>
              <w:bottom w:val="single" w:sz="18" w:space="0" w:color="C00000"/>
              <w:right w:val="single" w:sz="4" w:space="0" w:color="000000"/>
            </w:tcBorders>
            <w:shd w:val="clear" w:color="auto" w:fill="D3EBF3"/>
            <w:tcMar>
              <w:top w:w="10" w:type="dxa"/>
              <w:left w:w="10" w:type="dxa"/>
              <w:bottom w:w="0" w:type="dxa"/>
              <w:right w:w="10" w:type="dxa"/>
            </w:tcMar>
            <w:vAlign w:val="bottom"/>
            <w:hideMark/>
          </w:tcPr>
          <w:p w14:paraId="3E6C3EDE"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33" w:type="dxa"/>
            <w:tcBorders>
              <w:top w:val="single" w:sz="4" w:space="0" w:color="000000"/>
              <w:left w:val="single" w:sz="4" w:space="0" w:color="000000"/>
              <w:bottom w:val="single" w:sz="18" w:space="0" w:color="C00000"/>
              <w:right w:val="single" w:sz="8" w:space="0" w:color="000000"/>
            </w:tcBorders>
            <w:shd w:val="clear" w:color="auto" w:fill="D3EBF3"/>
            <w:tcMar>
              <w:top w:w="10" w:type="dxa"/>
              <w:left w:w="10" w:type="dxa"/>
              <w:bottom w:w="0" w:type="dxa"/>
              <w:right w:w="10" w:type="dxa"/>
            </w:tcMar>
            <w:vAlign w:val="bottom"/>
            <w:hideMark/>
          </w:tcPr>
          <w:p w14:paraId="59B49D71"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707" w:type="dxa"/>
            <w:tcBorders>
              <w:top w:val="single" w:sz="4" w:space="0" w:color="000000"/>
              <w:left w:val="single" w:sz="8" w:space="0" w:color="000000"/>
              <w:bottom w:val="single" w:sz="18" w:space="0" w:color="C00000"/>
              <w:right w:val="single" w:sz="4" w:space="0" w:color="000000"/>
            </w:tcBorders>
            <w:shd w:val="clear" w:color="auto" w:fill="E3E8E8"/>
            <w:tcMar>
              <w:top w:w="10" w:type="dxa"/>
              <w:left w:w="10" w:type="dxa"/>
              <w:bottom w:w="0" w:type="dxa"/>
              <w:right w:w="10" w:type="dxa"/>
            </w:tcMar>
            <w:vAlign w:val="bottom"/>
            <w:hideMark/>
          </w:tcPr>
          <w:p w14:paraId="0108ED3E"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45" w:type="dxa"/>
            <w:tcBorders>
              <w:top w:val="single" w:sz="4" w:space="0" w:color="000000"/>
              <w:left w:val="single" w:sz="4" w:space="0" w:color="000000"/>
              <w:bottom w:val="single" w:sz="18" w:space="0" w:color="C00000"/>
              <w:right w:val="single" w:sz="18" w:space="0" w:color="C00000"/>
            </w:tcBorders>
            <w:shd w:val="clear" w:color="auto" w:fill="E3E8E8"/>
            <w:tcMar>
              <w:top w:w="10" w:type="dxa"/>
              <w:left w:w="10" w:type="dxa"/>
              <w:bottom w:w="0" w:type="dxa"/>
              <w:right w:w="10" w:type="dxa"/>
            </w:tcMar>
            <w:vAlign w:val="bottom"/>
            <w:hideMark/>
          </w:tcPr>
          <w:p w14:paraId="4E821A4C"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36" w:type="dxa"/>
            <w:tcBorders>
              <w:top w:val="single" w:sz="4" w:space="0" w:color="000000"/>
              <w:left w:val="single" w:sz="18" w:space="0" w:color="C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7037A6FB"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220DDA87"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33" w:type="dxa"/>
            <w:tcBorders>
              <w:top w:val="single" w:sz="4" w:space="0" w:color="000000"/>
              <w:left w:val="single" w:sz="4" w:space="0" w:color="000000"/>
              <w:bottom w:val="single" w:sz="4" w:space="0" w:color="000000"/>
              <w:right w:val="single" w:sz="8" w:space="0" w:color="000000"/>
            </w:tcBorders>
            <w:shd w:val="clear" w:color="auto" w:fill="D3D2DD"/>
            <w:tcMar>
              <w:top w:w="10" w:type="dxa"/>
              <w:left w:w="10" w:type="dxa"/>
              <w:bottom w:w="0" w:type="dxa"/>
              <w:right w:w="10" w:type="dxa"/>
            </w:tcMar>
            <w:vAlign w:val="bottom"/>
            <w:hideMark/>
          </w:tcPr>
          <w:p w14:paraId="088543E3"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1019" w:type="dxa"/>
            <w:tcBorders>
              <w:top w:val="single" w:sz="4" w:space="0" w:color="000000"/>
              <w:left w:val="single" w:sz="8"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B8A22F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-1.090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D6B82B0"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1.090</w:t>
            </w:r>
          </w:p>
        </w:tc>
        <w:tc>
          <w:tcPr>
            <w:tcW w:w="958"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081A5FB"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99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8C95465"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96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EB761BC"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r>
      <w:tr w:rsidR="00860949" w:rsidRPr="002F5582" w14:paraId="42F841A3" w14:textId="77777777" w:rsidTr="00F25630">
        <w:tc>
          <w:tcPr>
            <w:tcW w:w="2336" w:type="dxa"/>
            <w:tcBorders>
              <w:top w:val="single" w:sz="4" w:space="0" w:color="000000"/>
              <w:left w:val="single" w:sz="4" w:space="0" w:color="000000"/>
              <w:bottom w:val="single" w:sz="4" w:space="0" w:color="000000"/>
              <w:right w:val="single" w:sz="8" w:space="0" w:color="000000"/>
            </w:tcBorders>
            <w:shd w:val="clear" w:color="auto" w:fill="75BDA7"/>
            <w:tcMar>
              <w:top w:w="10" w:type="dxa"/>
              <w:left w:w="10" w:type="dxa"/>
              <w:bottom w:w="0" w:type="dxa"/>
              <w:right w:w="10" w:type="dxa"/>
            </w:tcMar>
            <w:vAlign w:val="bottom"/>
            <w:hideMark/>
          </w:tcPr>
          <w:p w14:paraId="2038DE98"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Oferta Total</w:t>
            </w:r>
          </w:p>
        </w:tc>
        <w:tc>
          <w:tcPr>
            <w:tcW w:w="833" w:type="dxa"/>
            <w:tcBorders>
              <w:top w:val="single" w:sz="18" w:space="0" w:color="C00000"/>
              <w:left w:val="single" w:sz="8" w:space="0" w:color="000000"/>
              <w:bottom w:val="single" w:sz="8" w:space="0" w:color="000000"/>
              <w:right w:val="single" w:sz="4" w:space="0" w:color="000000"/>
            </w:tcBorders>
            <w:shd w:val="clear" w:color="auto" w:fill="75BDA7"/>
            <w:tcMar>
              <w:top w:w="10" w:type="dxa"/>
              <w:left w:w="10" w:type="dxa"/>
              <w:bottom w:w="0" w:type="dxa"/>
              <w:right w:w="10" w:type="dxa"/>
            </w:tcMar>
            <w:vAlign w:val="bottom"/>
            <w:hideMark/>
          </w:tcPr>
          <w:p w14:paraId="40C03B12"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16.330</w:t>
            </w:r>
          </w:p>
        </w:tc>
        <w:tc>
          <w:tcPr>
            <w:tcW w:w="833" w:type="dxa"/>
            <w:tcBorders>
              <w:top w:val="single" w:sz="18" w:space="0" w:color="C00000"/>
              <w:left w:val="single" w:sz="4" w:space="0" w:color="000000"/>
              <w:bottom w:val="single" w:sz="8" w:space="0" w:color="000000"/>
              <w:right w:val="single" w:sz="8" w:space="0" w:color="000000"/>
            </w:tcBorders>
            <w:shd w:val="clear" w:color="auto" w:fill="75BDA7"/>
            <w:tcMar>
              <w:top w:w="10" w:type="dxa"/>
              <w:left w:w="10" w:type="dxa"/>
              <w:bottom w:w="0" w:type="dxa"/>
              <w:right w:w="10" w:type="dxa"/>
            </w:tcMar>
            <w:vAlign w:val="bottom"/>
            <w:hideMark/>
          </w:tcPr>
          <w:p w14:paraId="29A6F0D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21.682</w:t>
            </w:r>
          </w:p>
        </w:tc>
        <w:tc>
          <w:tcPr>
            <w:tcW w:w="707" w:type="dxa"/>
            <w:tcBorders>
              <w:top w:val="single" w:sz="18" w:space="0" w:color="C00000"/>
              <w:left w:val="single" w:sz="8" w:space="0" w:color="000000"/>
              <w:bottom w:val="single" w:sz="8" w:space="0" w:color="000000"/>
              <w:right w:val="single" w:sz="4" w:space="0" w:color="000000"/>
            </w:tcBorders>
            <w:shd w:val="clear" w:color="auto" w:fill="75BDA7"/>
            <w:tcMar>
              <w:top w:w="10" w:type="dxa"/>
              <w:left w:w="10" w:type="dxa"/>
              <w:bottom w:w="0" w:type="dxa"/>
              <w:right w:w="10" w:type="dxa"/>
            </w:tcMar>
            <w:vAlign w:val="bottom"/>
            <w:hideMark/>
          </w:tcPr>
          <w:p w14:paraId="04713C26"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3.885</w:t>
            </w:r>
          </w:p>
        </w:tc>
        <w:tc>
          <w:tcPr>
            <w:tcW w:w="845" w:type="dxa"/>
            <w:tcBorders>
              <w:top w:val="single" w:sz="18" w:space="0" w:color="C00000"/>
              <w:left w:val="single" w:sz="4" w:space="0" w:color="000000"/>
              <w:bottom w:val="single" w:sz="8" w:space="0" w:color="000000"/>
              <w:right w:val="single" w:sz="8" w:space="0" w:color="000000"/>
            </w:tcBorders>
            <w:shd w:val="clear" w:color="auto" w:fill="75BDA7"/>
            <w:tcMar>
              <w:top w:w="10" w:type="dxa"/>
              <w:left w:w="10" w:type="dxa"/>
              <w:bottom w:w="0" w:type="dxa"/>
              <w:right w:w="10" w:type="dxa"/>
            </w:tcMar>
            <w:vAlign w:val="bottom"/>
            <w:hideMark/>
          </w:tcPr>
          <w:p w14:paraId="071D3674"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14.819</w:t>
            </w:r>
          </w:p>
        </w:tc>
        <w:tc>
          <w:tcPr>
            <w:tcW w:w="836" w:type="dxa"/>
            <w:tcBorders>
              <w:top w:val="single" w:sz="4" w:space="0" w:color="000000"/>
              <w:left w:val="single" w:sz="8" w:space="0" w:color="000000"/>
              <w:bottom w:val="single" w:sz="8" w:space="0" w:color="000000"/>
              <w:right w:val="single" w:sz="4" w:space="0" w:color="000000"/>
            </w:tcBorders>
            <w:shd w:val="clear" w:color="auto" w:fill="75BDA7"/>
            <w:tcMar>
              <w:top w:w="10" w:type="dxa"/>
              <w:left w:w="10" w:type="dxa"/>
              <w:bottom w:w="0" w:type="dxa"/>
              <w:right w:w="10" w:type="dxa"/>
            </w:tcMar>
            <w:vAlign w:val="bottom"/>
            <w:hideMark/>
          </w:tcPr>
          <w:p w14:paraId="06BEBFE9"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11.122</w:t>
            </w:r>
          </w:p>
        </w:tc>
        <w:tc>
          <w:tcPr>
            <w:tcW w:w="833" w:type="dxa"/>
            <w:tcBorders>
              <w:top w:val="single" w:sz="4" w:space="0" w:color="000000"/>
              <w:left w:val="single" w:sz="4" w:space="0" w:color="000000"/>
              <w:bottom w:val="single" w:sz="8" w:space="0" w:color="000000"/>
              <w:right w:val="single" w:sz="4" w:space="0" w:color="000000"/>
            </w:tcBorders>
            <w:shd w:val="clear" w:color="auto" w:fill="75BDA7"/>
            <w:tcMar>
              <w:top w:w="10" w:type="dxa"/>
              <w:left w:w="10" w:type="dxa"/>
              <w:bottom w:w="0" w:type="dxa"/>
              <w:right w:w="10" w:type="dxa"/>
            </w:tcMar>
            <w:vAlign w:val="bottom"/>
            <w:hideMark/>
          </w:tcPr>
          <w:p w14:paraId="5ED4F0DC"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17.245</w:t>
            </w:r>
          </w:p>
        </w:tc>
        <w:tc>
          <w:tcPr>
            <w:tcW w:w="833" w:type="dxa"/>
            <w:tcBorders>
              <w:top w:val="single" w:sz="4" w:space="0" w:color="000000"/>
              <w:left w:val="single" w:sz="4" w:space="0" w:color="000000"/>
              <w:bottom w:val="single" w:sz="8" w:space="0" w:color="000000"/>
              <w:right w:val="single" w:sz="8" w:space="0" w:color="000000"/>
            </w:tcBorders>
            <w:shd w:val="clear" w:color="auto" w:fill="75BDA7"/>
            <w:tcMar>
              <w:top w:w="10" w:type="dxa"/>
              <w:left w:w="10" w:type="dxa"/>
              <w:bottom w:w="0" w:type="dxa"/>
              <w:right w:w="10" w:type="dxa"/>
            </w:tcMar>
            <w:vAlign w:val="bottom"/>
            <w:hideMark/>
          </w:tcPr>
          <w:p w14:paraId="2A291000"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93.337</w:t>
            </w:r>
          </w:p>
        </w:tc>
        <w:tc>
          <w:tcPr>
            <w:tcW w:w="1019" w:type="dxa"/>
            <w:tcBorders>
              <w:top w:val="single" w:sz="4" w:space="0" w:color="000000"/>
              <w:left w:val="single" w:sz="8"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4578EF2"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24.896</w:t>
            </w:r>
          </w:p>
        </w:tc>
        <w:tc>
          <w:tcPr>
            <w:tcW w:w="958"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E137D35"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958"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CB722EF"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7.236</w:t>
            </w:r>
          </w:p>
        </w:tc>
        <w:tc>
          <w:tcPr>
            <w:tcW w:w="99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8C40C01" w14:textId="77777777" w:rsidR="00860949" w:rsidRPr="002F5582" w:rsidRDefault="00860949" w:rsidP="00860949">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96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40D72C1" w14:textId="77777777" w:rsidR="00860949" w:rsidRPr="002F5582" w:rsidRDefault="00860949" w:rsidP="00860949">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210.553</w:t>
            </w:r>
          </w:p>
        </w:tc>
      </w:tr>
    </w:tbl>
    <w:p w14:paraId="14D5BFFA" w14:textId="77777777" w:rsidR="00F25630" w:rsidRPr="002F5582" w:rsidRDefault="00F25630" w:rsidP="00F25630">
      <w:pPr>
        <w:rPr>
          <w:sz w:val="20"/>
          <w:szCs w:val="18"/>
          <w:lang w:val="es-EC"/>
        </w:rPr>
      </w:pPr>
      <w:bookmarkStart w:id="21" w:name="_Ref184982880"/>
      <w:r w:rsidRPr="002F5582">
        <w:rPr>
          <w:sz w:val="20"/>
          <w:szCs w:val="18"/>
          <w:lang w:val="es-EC"/>
        </w:rPr>
        <w:t xml:space="preserve">Fuente: Elaboración propia con base en el Sistema de Cuentas Nacionales de Ecuador </w:t>
      </w:r>
      <w:r w:rsidRPr="002F5582">
        <w:rPr>
          <w:sz w:val="20"/>
          <w:szCs w:val="18"/>
          <w:lang w:val="es-EC"/>
        </w:rPr>
        <w:fldChar w:fldCharType="begin"/>
      </w:r>
      <w:r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Pr="002F5582">
        <w:rPr>
          <w:sz w:val="20"/>
          <w:szCs w:val="18"/>
          <w:lang w:val="es-EC"/>
        </w:rPr>
        <w:fldChar w:fldCharType="separate"/>
      </w:r>
      <w:r w:rsidRPr="002F5582">
        <w:rPr>
          <w:rFonts w:cs="Times New Roman"/>
          <w:sz w:val="20"/>
          <w:lang w:val="es-EC"/>
        </w:rPr>
        <w:t>(BCE, 2024)</w:t>
      </w:r>
      <w:r w:rsidRPr="002F5582">
        <w:rPr>
          <w:sz w:val="20"/>
          <w:szCs w:val="18"/>
          <w:lang w:val="es-EC"/>
        </w:rPr>
        <w:fldChar w:fldCharType="end"/>
      </w:r>
      <w:r w:rsidRPr="002F5582">
        <w:rPr>
          <w:sz w:val="20"/>
          <w:szCs w:val="18"/>
          <w:lang w:val="es-EC"/>
        </w:rPr>
        <w:t>.</w:t>
      </w:r>
    </w:p>
    <w:p w14:paraId="5FA2EF60" w14:textId="6175A2E8" w:rsidR="0096186D" w:rsidRPr="002F5582" w:rsidRDefault="0096186D" w:rsidP="0096186D">
      <w:pPr>
        <w:pStyle w:val="Caption"/>
        <w:keepLines/>
        <w:rPr>
          <w:lang w:val="es-EC"/>
        </w:rPr>
      </w:pPr>
      <w:bookmarkStart w:id="22" w:name="_Toc191800623"/>
      <w:r w:rsidRPr="002F5582">
        <w:rPr>
          <w:lang w:val="es-EC"/>
        </w:rPr>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5</w:t>
      </w:r>
      <w:r w:rsidRPr="002F5582">
        <w:rPr>
          <w:lang w:val="es-EC"/>
        </w:rPr>
        <w:fldChar w:fldCharType="end"/>
      </w:r>
      <w:bookmarkEnd w:id="21"/>
      <w:r w:rsidRPr="002F5582">
        <w:rPr>
          <w:lang w:val="es-EC"/>
        </w:rPr>
        <w:t xml:space="preserve">. Tabla de </w:t>
      </w:r>
      <w:r w:rsidR="00B74190" w:rsidRPr="002F5582">
        <w:rPr>
          <w:lang w:val="es-EC"/>
        </w:rPr>
        <w:t>utilización</w:t>
      </w:r>
      <w:r w:rsidRPr="002F5582">
        <w:rPr>
          <w:lang w:val="es-EC"/>
        </w:rPr>
        <w:t xml:space="preserve"> bioeconómica de Ecuador, método de actividades económicas. Año 2019 (millones de dólares).</w:t>
      </w:r>
      <w:bookmarkEnd w:id="22"/>
    </w:p>
    <w:tbl>
      <w:tblPr>
        <w:tblW w:w="5000" w:type="pct"/>
        <w:tblCellMar>
          <w:left w:w="0" w:type="dxa"/>
          <w:right w:w="0" w:type="dxa"/>
        </w:tblCellMar>
        <w:tblLook w:val="0600" w:firstRow="0" w:lastRow="0" w:firstColumn="0" w:lastColumn="0" w:noHBand="1" w:noVBand="1"/>
      </w:tblPr>
      <w:tblGrid>
        <w:gridCol w:w="2361"/>
        <w:gridCol w:w="824"/>
        <w:gridCol w:w="859"/>
        <w:gridCol w:w="733"/>
        <w:gridCol w:w="861"/>
        <w:gridCol w:w="806"/>
        <w:gridCol w:w="803"/>
        <w:gridCol w:w="847"/>
        <w:gridCol w:w="1041"/>
        <w:gridCol w:w="1016"/>
        <w:gridCol w:w="1016"/>
        <w:gridCol w:w="1059"/>
        <w:gridCol w:w="729"/>
      </w:tblGrid>
      <w:tr w:rsidR="00F7289C" w:rsidRPr="002F5582" w14:paraId="50BB3A78" w14:textId="77777777" w:rsidTr="00F25630">
        <w:trPr>
          <w:trHeight w:val="572"/>
        </w:trPr>
        <w:tc>
          <w:tcPr>
            <w:tcW w:w="2361" w:type="dxa"/>
            <w:vMerge w:val="restart"/>
            <w:tcBorders>
              <w:top w:val="single" w:sz="4" w:space="0" w:color="000000"/>
              <w:left w:val="single" w:sz="4" w:space="0" w:color="000000"/>
              <w:bottom w:val="single" w:sz="4" w:space="0" w:color="000000"/>
              <w:right w:val="single" w:sz="8" w:space="0" w:color="000000"/>
            </w:tcBorders>
            <w:shd w:val="clear" w:color="auto" w:fill="75BDA7"/>
            <w:tcMar>
              <w:top w:w="11" w:type="dxa"/>
              <w:left w:w="11" w:type="dxa"/>
              <w:bottom w:w="0" w:type="dxa"/>
              <w:right w:w="11" w:type="dxa"/>
            </w:tcMar>
            <w:vAlign w:val="bottom"/>
            <w:hideMark/>
          </w:tcPr>
          <w:p w14:paraId="2E6F8B08" w14:textId="77777777" w:rsidR="00F7289C" w:rsidRPr="002F5582" w:rsidRDefault="00F7289C" w:rsidP="00F7289C">
            <w:pPr>
              <w:keepNext/>
              <w:spacing w:after="0"/>
              <w:jc w:val="center"/>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 </w:t>
            </w:r>
          </w:p>
        </w:tc>
        <w:tc>
          <w:tcPr>
            <w:tcW w:w="1683" w:type="dxa"/>
            <w:gridSpan w:val="2"/>
            <w:tcBorders>
              <w:top w:val="single" w:sz="8" w:space="0" w:color="000000"/>
              <w:left w:val="single" w:sz="8" w:space="0" w:color="000000"/>
              <w:bottom w:val="single" w:sz="4" w:space="0" w:color="000000"/>
              <w:right w:val="single" w:sz="8" w:space="0" w:color="000000"/>
            </w:tcBorders>
            <w:shd w:val="clear" w:color="auto" w:fill="3494BA"/>
            <w:tcMar>
              <w:top w:w="11" w:type="dxa"/>
              <w:left w:w="11" w:type="dxa"/>
              <w:bottom w:w="0" w:type="dxa"/>
              <w:right w:w="11" w:type="dxa"/>
            </w:tcMar>
            <w:vAlign w:val="bottom"/>
            <w:hideMark/>
          </w:tcPr>
          <w:p w14:paraId="08358E5F" w14:textId="77777777" w:rsidR="00F7289C" w:rsidRPr="002F5582" w:rsidRDefault="00F7289C" w:rsidP="00F7289C">
            <w:pPr>
              <w:keepNext/>
              <w:spacing w:after="0"/>
              <w:jc w:val="center"/>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Bioeconomía</w:t>
            </w:r>
          </w:p>
        </w:tc>
        <w:tc>
          <w:tcPr>
            <w:tcW w:w="1594" w:type="dxa"/>
            <w:gridSpan w:val="2"/>
            <w:tcBorders>
              <w:top w:val="single" w:sz="8" w:space="0" w:color="000000"/>
              <w:left w:val="single" w:sz="8" w:space="0" w:color="000000"/>
              <w:bottom w:val="single" w:sz="4" w:space="0" w:color="000000"/>
              <w:right w:val="single" w:sz="8" w:space="0" w:color="000000"/>
            </w:tcBorders>
            <w:shd w:val="clear" w:color="auto" w:fill="7A8C8E"/>
            <w:tcMar>
              <w:top w:w="11" w:type="dxa"/>
              <w:left w:w="11" w:type="dxa"/>
              <w:bottom w:w="0" w:type="dxa"/>
              <w:right w:w="11" w:type="dxa"/>
            </w:tcMar>
            <w:vAlign w:val="bottom"/>
            <w:hideMark/>
          </w:tcPr>
          <w:p w14:paraId="09A38B89" w14:textId="77777777" w:rsidR="00F7289C" w:rsidRPr="002F5582" w:rsidRDefault="00F7289C" w:rsidP="00F7289C">
            <w:pPr>
              <w:keepNext/>
              <w:spacing w:after="0"/>
              <w:jc w:val="center"/>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Bioeconomía extendida</w:t>
            </w:r>
          </w:p>
        </w:tc>
        <w:tc>
          <w:tcPr>
            <w:tcW w:w="2456" w:type="dxa"/>
            <w:gridSpan w:val="3"/>
            <w:tcBorders>
              <w:top w:val="single" w:sz="8" w:space="0" w:color="000000"/>
              <w:left w:val="single" w:sz="8" w:space="0" w:color="000000"/>
              <w:bottom w:val="single" w:sz="4" w:space="0" w:color="000000"/>
              <w:right w:val="single" w:sz="8" w:space="0" w:color="000000"/>
            </w:tcBorders>
            <w:shd w:val="clear" w:color="auto" w:fill="373545"/>
            <w:tcMar>
              <w:top w:w="11" w:type="dxa"/>
              <w:left w:w="11" w:type="dxa"/>
              <w:bottom w:w="0" w:type="dxa"/>
              <w:right w:w="11" w:type="dxa"/>
            </w:tcMar>
            <w:vAlign w:val="bottom"/>
            <w:hideMark/>
          </w:tcPr>
          <w:p w14:paraId="622CC303" w14:textId="77777777" w:rsidR="00F7289C" w:rsidRPr="002F5582" w:rsidRDefault="00F7289C" w:rsidP="00F7289C">
            <w:pPr>
              <w:keepNext/>
              <w:spacing w:after="0"/>
              <w:jc w:val="center"/>
              <w:textAlignment w:val="bottom"/>
              <w:rPr>
                <w:rFonts w:eastAsia="Times New Roman" w:cs="Times New Roman"/>
                <w:sz w:val="20"/>
                <w:szCs w:val="20"/>
                <w:lang w:val="es-EC"/>
              </w:rPr>
            </w:pPr>
            <w:r w:rsidRPr="002F5582">
              <w:rPr>
                <w:rFonts w:eastAsia="Times New Roman" w:cs="Times New Roman"/>
                <w:b/>
                <w:bCs/>
                <w:color w:val="FFFFFF"/>
                <w:kern w:val="24"/>
                <w:sz w:val="20"/>
                <w:szCs w:val="20"/>
                <w:lang w:val="es-EC"/>
              </w:rPr>
              <w:t>No bioeconomía</w:t>
            </w:r>
          </w:p>
        </w:tc>
        <w:tc>
          <w:tcPr>
            <w:tcW w:w="1041" w:type="dxa"/>
            <w:vMerge w:val="restart"/>
            <w:tcBorders>
              <w:top w:val="single" w:sz="8" w:space="0" w:color="000000"/>
              <w:left w:val="single" w:sz="8" w:space="0" w:color="000000"/>
              <w:bottom w:val="single" w:sz="8" w:space="0" w:color="000000"/>
              <w:right w:val="single" w:sz="8" w:space="0" w:color="000000"/>
            </w:tcBorders>
            <w:shd w:val="clear" w:color="auto" w:fill="75BDA7"/>
            <w:tcMar>
              <w:top w:w="11" w:type="dxa"/>
              <w:left w:w="11" w:type="dxa"/>
              <w:bottom w:w="0" w:type="dxa"/>
              <w:right w:w="11" w:type="dxa"/>
            </w:tcMar>
            <w:textDirection w:val="btLr"/>
            <w:vAlign w:val="center"/>
            <w:hideMark/>
          </w:tcPr>
          <w:p w14:paraId="6A42256D"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Exportaciones</w:t>
            </w:r>
          </w:p>
        </w:tc>
        <w:tc>
          <w:tcPr>
            <w:tcW w:w="1016" w:type="dxa"/>
            <w:vMerge w:val="restart"/>
            <w:tcBorders>
              <w:top w:val="single" w:sz="8" w:space="0" w:color="000000"/>
              <w:left w:val="single" w:sz="8" w:space="0" w:color="000000"/>
              <w:bottom w:val="single" w:sz="8" w:space="0" w:color="000000"/>
              <w:right w:val="single" w:sz="8" w:space="0" w:color="000000"/>
            </w:tcBorders>
            <w:shd w:val="clear" w:color="auto" w:fill="75BDA7"/>
            <w:tcMar>
              <w:top w:w="11" w:type="dxa"/>
              <w:left w:w="11" w:type="dxa"/>
              <w:bottom w:w="0" w:type="dxa"/>
              <w:right w:w="11" w:type="dxa"/>
            </w:tcMar>
            <w:textDirection w:val="btLr"/>
            <w:vAlign w:val="center"/>
            <w:hideMark/>
          </w:tcPr>
          <w:p w14:paraId="06A2B08D"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Consumo final</w:t>
            </w:r>
          </w:p>
        </w:tc>
        <w:tc>
          <w:tcPr>
            <w:tcW w:w="1016" w:type="dxa"/>
            <w:vMerge w:val="restart"/>
            <w:tcBorders>
              <w:top w:val="single" w:sz="8" w:space="0" w:color="000000"/>
              <w:left w:val="single" w:sz="8" w:space="0" w:color="000000"/>
              <w:bottom w:val="single" w:sz="8" w:space="0" w:color="000000"/>
              <w:right w:val="single" w:sz="8" w:space="0" w:color="000000"/>
            </w:tcBorders>
            <w:shd w:val="clear" w:color="auto" w:fill="75BDA7"/>
            <w:tcMar>
              <w:top w:w="11" w:type="dxa"/>
              <w:left w:w="11" w:type="dxa"/>
              <w:bottom w:w="0" w:type="dxa"/>
              <w:right w:w="11" w:type="dxa"/>
            </w:tcMar>
            <w:textDirection w:val="btLr"/>
            <w:vAlign w:val="center"/>
            <w:hideMark/>
          </w:tcPr>
          <w:p w14:paraId="2A5BBE8E"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Formación bruta de capital</w:t>
            </w:r>
          </w:p>
        </w:tc>
        <w:tc>
          <w:tcPr>
            <w:tcW w:w="1059" w:type="dxa"/>
            <w:vMerge w:val="restart"/>
            <w:tcBorders>
              <w:top w:val="single" w:sz="8" w:space="0" w:color="000000"/>
              <w:left w:val="single" w:sz="8" w:space="0" w:color="000000"/>
              <w:bottom w:val="single" w:sz="8" w:space="0" w:color="000000"/>
              <w:right w:val="single" w:sz="8" w:space="0" w:color="000000"/>
            </w:tcBorders>
            <w:shd w:val="clear" w:color="auto" w:fill="75BDA7"/>
            <w:tcMar>
              <w:top w:w="11" w:type="dxa"/>
              <w:left w:w="11" w:type="dxa"/>
              <w:bottom w:w="0" w:type="dxa"/>
              <w:right w:w="11" w:type="dxa"/>
            </w:tcMar>
            <w:vAlign w:val="bottom"/>
            <w:hideMark/>
          </w:tcPr>
          <w:p w14:paraId="1CAA234E" w14:textId="77777777" w:rsidR="00F7289C" w:rsidRPr="002F5582" w:rsidRDefault="00F7289C" w:rsidP="00F7289C">
            <w:pPr>
              <w:keepNext/>
              <w:spacing w:after="0"/>
              <w:jc w:val="center"/>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Total</w:t>
            </w:r>
          </w:p>
        </w:tc>
        <w:tc>
          <w:tcPr>
            <w:tcW w:w="729" w:type="dxa"/>
            <w:tcBorders>
              <w:top w:val="nil"/>
              <w:left w:val="single" w:sz="8" w:space="0" w:color="000000"/>
              <w:bottom w:val="nil"/>
              <w:right w:val="nil"/>
            </w:tcBorders>
            <w:shd w:val="clear" w:color="auto" w:fill="auto"/>
            <w:tcMar>
              <w:top w:w="11" w:type="dxa"/>
              <w:left w:w="11" w:type="dxa"/>
              <w:bottom w:w="0" w:type="dxa"/>
              <w:right w:w="11" w:type="dxa"/>
            </w:tcMar>
            <w:vAlign w:val="bottom"/>
            <w:hideMark/>
          </w:tcPr>
          <w:p w14:paraId="46193962" w14:textId="77777777" w:rsidR="00F7289C" w:rsidRPr="002F5582" w:rsidRDefault="00F7289C" w:rsidP="00F7289C">
            <w:pPr>
              <w:keepNext/>
              <w:spacing w:after="0"/>
              <w:jc w:val="left"/>
              <w:rPr>
                <w:rFonts w:eastAsia="Times New Roman" w:cs="Times New Roman"/>
                <w:sz w:val="20"/>
                <w:szCs w:val="20"/>
                <w:lang w:val="es-EC"/>
              </w:rPr>
            </w:pPr>
          </w:p>
        </w:tc>
      </w:tr>
      <w:tr w:rsidR="00F7289C" w:rsidRPr="002F5582" w14:paraId="77CAAEC2" w14:textId="77777777" w:rsidTr="00F25630">
        <w:trPr>
          <w:trHeight w:val="1728"/>
        </w:trPr>
        <w:tc>
          <w:tcPr>
            <w:tcW w:w="0" w:type="auto"/>
            <w:vMerge/>
            <w:tcBorders>
              <w:top w:val="single" w:sz="4" w:space="0" w:color="000000"/>
              <w:left w:val="single" w:sz="4" w:space="0" w:color="000000"/>
              <w:bottom w:val="single" w:sz="4" w:space="0" w:color="000000"/>
              <w:right w:val="single" w:sz="8" w:space="0" w:color="000000"/>
            </w:tcBorders>
            <w:vAlign w:val="center"/>
            <w:hideMark/>
          </w:tcPr>
          <w:p w14:paraId="39BEED94" w14:textId="77777777" w:rsidR="00F7289C" w:rsidRPr="002F5582" w:rsidRDefault="00F7289C" w:rsidP="00F7289C">
            <w:pPr>
              <w:keepNext/>
              <w:spacing w:after="0"/>
              <w:jc w:val="left"/>
              <w:rPr>
                <w:rFonts w:eastAsia="Times New Roman" w:cs="Times New Roman"/>
                <w:sz w:val="20"/>
                <w:szCs w:val="20"/>
                <w:lang w:val="es-EC"/>
              </w:rPr>
            </w:pPr>
          </w:p>
        </w:tc>
        <w:tc>
          <w:tcPr>
            <w:tcW w:w="824" w:type="dxa"/>
            <w:tcBorders>
              <w:top w:val="single" w:sz="4" w:space="0" w:color="000000"/>
              <w:left w:val="single" w:sz="8" w:space="0" w:color="000000"/>
              <w:bottom w:val="single" w:sz="4" w:space="0" w:color="000000"/>
              <w:right w:val="single" w:sz="4" w:space="0" w:color="000000"/>
            </w:tcBorders>
            <w:shd w:val="clear" w:color="auto" w:fill="3494BA"/>
            <w:tcMar>
              <w:top w:w="11" w:type="dxa"/>
              <w:left w:w="11" w:type="dxa"/>
              <w:bottom w:w="0" w:type="dxa"/>
              <w:right w:w="11" w:type="dxa"/>
            </w:tcMar>
            <w:textDirection w:val="btLr"/>
            <w:vAlign w:val="center"/>
            <w:hideMark/>
          </w:tcPr>
          <w:p w14:paraId="6CAD1464"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Sector primario</w:t>
            </w:r>
          </w:p>
        </w:tc>
        <w:tc>
          <w:tcPr>
            <w:tcW w:w="859" w:type="dxa"/>
            <w:tcBorders>
              <w:top w:val="single" w:sz="4" w:space="0" w:color="000000"/>
              <w:left w:val="single" w:sz="4" w:space="0" w:color="000000"/>
              <w:bottom w:val="single" w:sz="4" w:space="0" w:color="000000"/>
              <w:right w:val="single" w:sz="8" w:space="0" w:color="000000"/>
            </w:tcBorders>
            <w:shd w:val="clear" w:color="auto" w:fill="3494BA"/>
            <w:tcMar>
              <w:top w:w="11" w:type="dxa"/>
              <w:left w:w="11" w:type="dxa"/>
              <w:bottom w:w="0" w:type="dxa"/>
              <w:right w:w="11" w:type="dxa"/>
            </w:tcMar>
            <w:textDirection w:val="btLr"/>
            <w:vAlign w:val="center"/>
            <w:hideMark/>
          </w:tcPr>
          <w:p w14:paraId="46F4210F"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Manufacturas</w:t>
            </w:r>
          </w:p>
        </w:tc>
        <w:tc>
          <w:tcPr>
            <w:tcW w:w="733" w:type="dxa"/>
            <w:tcBorders>
              <w:top w:val="single" w:sz="4" w:space="0" w:color="000000"/>
              <w:left w:val="single" w:sz="8" w:space="0" w:color="000000"/>
              <w:bottom w:val="single" w:sz="4" w:space="0" w:color="000000"/>
              <w:right w:val="single" w:sz="4" w:space="0" w:color="000000"/>
            </w:tcBorders>
            <w:shd w:val="clear" w:color="auto" w:fill="7A8C8E"/>
            <w:tcMar>
              <w:top w:w="11" w:type="dxa"/>
              <w:left w:w="11" w:type="dxa"/>
              <w:bottom w:w="0" w:type="dxa"/>
              <w:right w:w="11" w:type="dxa"/>
            </w:tcMar>
            <w:textDirection w:val="btLr"/>
            <w:vAlign w:val="center"/>
            <w:hideMark/>
          </w:tcPr>
          <w:p w14:paraId="1EA52979"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Manufacturas</w:t>
            </w:r>
          </w:p>
        </w:tc>
        <w:tc>
          <w:tcPr>
            <w:tcW w:w="861" w:type="dxa"/>
            <w:tcBorders>
              <w:top w:val="single" w:sz="4" w:space="0" w:color="000000"/>
              <w:left w:val="single" w:sz="4" w:space="0" w:color="000000"/>
              <w:bottom w:val="single" w:sz="4" w:space="0" w:color="000000"/>
              <w:right w:val="single" w:sz="8" w:space="0" w:color="000000"/>
            </w:tcBorders>
            <w:shd w:val="clear" w:color="auto" w:fill="7A8C8E"/>
            <w:tcMar>
              <w:top w:w="11" w:type="dxa"/>
              <w:left w:w="11" w:type="dxa"/>
              <w:bottom w:w="0" w:type="dxa"/>
              <w:right w:w="11" w:type="dxa"/>
            </w:tcMar>
            <w:textDirection w:val="btLr"/>
            <w:vAlign w:val="center"/>
            <w:hideMark/>
          </w:tcPr>
          <w:p w14:paraId="4134C573"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Servicios</w:t>
            </w:r>
          </w:p>
        </w:tc>
        <w:tc>
          <w:tcPr>
            <w:tcW w:w="806" w:type="dxa"/>
            <w:tcBorders>
              <w:top w:val="single" w:sz="4" w:space="0" w:color="000000"/>
              <w:left w:val="single" w:sz="8" w:space="0" w:color="000000"/>
              <w:bottom w:val="single" w:sz="18" w:space="0" w:color="C00000"/>
              <w:right w:val="single" w:sz="4" w:space="0" w:color="000000"/>
            </w:tcBorders>
            <w:shd w:val="clear" w:color="auto" w:fill="373545"/>
            <w:tcMar>
              <w:top w:w="11" w:type="dxa"/>
              <w:left w:w="11" w:type="dxa"/>
              <w:bottom w:w="0" w:type="dxa"/>
              <w:right w:w="11" w:type="dxa"/>
            </w:tcMar>
            <w:textDirection w:val="btLr"/>
            <w:vAlign w:val="center"/>
            <w:hideMark/>
          </w:tcPr>
          <w:p w14:paraId="208792FD"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FFFFFF"/>
                <w:kern w:val="24"/>
                <w:sz w:val="20"/>
                <w:szCs w:val="20"/>
                <w:lang w:val="es-EC"/>
              </w:rPr>
              <w:t>Sector primario</w:t>
            </w:r>
          </w:p>
        </w:tc>
        <w:tc>
          <w:tcPr>
            <w:tcW w:w="803" w:type="dxa"/>
            <w:tcBorders>
              <w:top w:val="single" w:sz="4" w:space="0" w:color="000000"/>
              <w:left w:val="single" w:sz="4" w:space="0" w:color="000000"/>
              <w:bottom w:val="single" w:sz="18" w:space="0" w:color="C00000"/>
              <w:right w:val="single" w:sz="4" w:space="0" w:color="000000"/>
            </w:tcBorders>
            <w:shd w:val="clear" w:color="auto" w:fill="373545"/>
            <w:tcMar>
              <w:top w:w="11" w:type="dxa"/>
              <w:left w:w="11" w:type="dxa"/>
              <w:bottom w:w="0" w:type="dxa"/>
              <w:right w:w="11" w:type="dxa"/>
            </w:tcMar>
            <w:textDirection w:val="btLr"/>
            <w:vAlign w:val="center"/>
            <w:hideMark/>
          </w:tcPr>
          <w:p w14:paraId="0C1EAEF5"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FFFFFF"/>
                <w:kern w:val="24"/>
                <w:sz w:val="20"/>
                <w:szCs w:val="20"/>
                <w:lang w:val="es-EC"/>
              </w:rPr>
              <w:t>Manufacturas</w:t>
            </w:r>
          </w:p>
        </w:tc>
        <w:tc>
          <w:tcPr>
            <w:tcW w:w="847" w:type="dxa"/>
            <w:tcBorders>
              <w:top w:val="single" w:sz="4" w:space="0" w:color="000000"/>
              <w:left w:val="single" w:sz="4" w:space="0" w:color="000000"/>
              <w:bottom w:val="single" w:sz="18" w:space="0" w:color="C00000"/>
              <w:right w:val="single" w:sz="8" w:space="0" w:color="000000"/>
            </w:tcBorders>
            <w:shd w:val="clear" w:color="auto" w:fill="373545"/>
            <w:tcMar>
              <w:top w:w="11" w:type="dxa"/>
              <w:left w:w="11" w:type="dxa"/>
              <w:bottom w:w="0" w:type="dxa"/>
              <w:right w:w="11" w:type="dxa"/>
            </w:tcMar>
            <w:textDirection w:val="btLr"/>
            <w:vAlign w:val="center"/>
            <w:hideMark/>
          </w:tcPr>
          <w:p w14:paraId="102AA594"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FFFFFF"/>
                <w:kern w:val="24"/>
                <w:sz w:val="20"/>
                <w:szCs w:val="20"/>
                <w:lang w:val="es-EC"/>
              </w:rPr>
              <w:t>Servicios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F1ED790" w14:textId="77777777" w:rsidR="00F7289C" w:rsidRPr="002F5582" w:rsidRDefault="00F7289C" w:rsidP="00F7289C">
            <w:pPr>
              <w:keepNext/>
              <w:spacing w:after="0"/>
              <w:jc w:val="left"/>
              <w:rPr>
                <w:rFonts w:eastAsia="Times New Roman" w:cs="Times New Roman"/>
                <w:sz w:val="20"/>
                <w:szCs w:val="20"/>
                <w:lang w:val="es-EC"/>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D407D03" w14:textId="77777777" w:rsidR="00F7289C" w:rsidRPr="002F5582" w:rsidRDefault="00F7289C" w:rsidP="00F7289C">
            <w:pPr>
              <w:keepNext/>
              <w:spacing w:after="0"/>
              <w:jc w:val="left"/>
              <w:rPr>
                <w:rFonts w:eastAsia="Times New Roman" w:cs="Times New Roman"/>
                <w:sz w:val="20"/>
                <w:szCs w:val="20"/>
                <w:lang w:val="es-EC"/>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08C3CA" w14:textId="77777777" w:rsidR="00F7289C" w:rsidRPr="002F5582" w:rsidRDefault="00F7289C" w:rsidP="00F7289C">
            <w:pPr>
              <w:keepNext/>
              <w:spacing w:after="0"/>
              <w:jc w:val="left"/>
              <w:rPr>
                <w:rFonts w:eastAsia="Times New Roman" w:cs="Times New Roman"/>
                <w:sz w:val="20"/>
                <w:szCs w:val="20"/>
                <w:lang w:val="es-EC"/>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14C0536" w14:textId="77777777" w:rsidR="00F7289C" w:rsidRPr="002F5582" w:rsidRDefault="00F7289C" w:rsidP="00F7289C">
            <w:pPr>
              <w:keepNext/>
              <w:spacing w:after="0"/>
              <w:jc w:val="left"/>
              <w:rPr>
                <w:rFonts w:eastAsia="Times New Roman" w:cs="Times New Roman"/>
                <w:sz w:val="20"/>
                <w:szCs w:val="20"/>
                <w:lang w:val="es-EC"/>
              </w:rPr>
            </w:pPr>
          </w:p>
        </w:tc>
        <w:tc>
          <w:tcPr>
            <w:tcW w:w="729" w:type="dxa"/>
            <w:tcBorders>
              <w:top w:val="nil"/>
              <w:left w:val="single" w:sz="8" w:space="0" w:color="000000"/>
              <w:bottom w:val="nil"/>
              <w:right w:val="nil"/>
            </w:tcBorders>
            <w:shd w:val="clear" w:color="auto" w:fill="auto"/>
            <w:tcMar>
              <w:top w:w="11" w:type="dxa"/>
              <w:left w:w="11" w:type="dxa"/>
              <w:bottom w:w="0" w:type="dxa"/>
              <w:right w:w="11" w:type="dxa"/>
            </w:tcMar>
            <w:vAlign w:val="bottom"/>
            <w:hideMark/>
          </w:tcPr>
          <w:p w14:paraId="2C70A084" w14:textId="77777777" w:rsidR="00F7289C" w:rsidRPr="002F5582" w:rsidRDefault="00F7289C" w:rsidP="00F7289C">
            <w:pPr>
              <w:keepNext/>
              <w:spacing w:after="0"/>
              <w:jc w:val="left"/>
              <w:rPr>
                <w:rFonts w:eastAsia="Times New Roman" w:cs="Times New Roman"/>
                <w:sz w:val="20"/>
                <w:szCs w:val="20"/>
                <w:lang w:val="es-EC"/>
              </w:rPr>
            </w:pPr>
          </w:p>
        </w:tc>
      </w:tr>
      <w:tr w:rsidR="00F7289C" w:rsidRPr="002F5582" w14:paraId="2795AE7C" w14:textId="77777777" w:rsidTr="00F25630">
        <w:tc>
          <w:tcPr>
            <w:tcW w:w="2361" w:type="dxa"/>
            <w:tcBorders>
              <w:top w:val="single" w:sz="4" w:space="0" w:color="000000"/>
              <w:left w:val="single" w:sz="4" w:space="0" w:color="000000"/>
              <w:bottom w:val="single" w:sz="4" w:space="0" w:color="000000"/>
              <w:right w:val="single" w:sz="8" w:space="0" w:color="000000"/>
            </w:tcBorders>
            <w:shd w:val="clear" w:color="auto" w:fill="75BDA7"/>
            <w:tcMar>
              <w:top w:w="11" w:type="dxa"/>
              <w:left w:w="11" w:type="dxa"/>
              <w:bottom w:w="0" w:type="dxa"/>
              <w:right w:w="11" w:type="dxa"/>
            </w:tcMar>
            <w:vAlign w:val="bottom"/>
            <w:hideMark/>
          </w:tcPr>
          <w:p w14:paraId="359F3B45"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Bioeconomía</w:t>
            </w:r>
          </w:p>
        </w:tc>
        <w:tc>
          <w:tcPr>
            <w:tcW w:w="824" w:type="dxa"/>
            <w:tcBorders>
              <w:top w:val="single" w:sz="4" w:space="0" w:color="000000"/>
              <w:left w:val="single" w:sz="8"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38B1840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2.628</w:t>
            </w:r>
          </w:p>
        </w:tc>
        <w:tc>
          <w:tcPr>
            <w:tcW w:w="859" w:type="dxa"/>
            <w:tcBorders>
              <w:top w:val="single" w:sz="4" w:space="0" w:color="000000"/>
              <w:left w:val="single" w:sz="4" w:space="0" w:color="000000"/>
              <w:bottom w:val="single" w:sz="4" w:space="0" w:color="000000"/>
              <w:right w:val="single" w:sz="8" w:space="0" w:color="000000"/>
            </w:tcBorders>
            <w:shd w:val="clear" w:color="auto" w:fill="75BDA7"/>
            <w:tcMar>
              <w:top w:w="11" w:type="dxa"/>
              <w:left w:w="11" w:type="dxa"/>
              <w:bottom w:w="0" w:type="dxa"/>
              <w:right w:w="11" w:type="dxa"/>
            </w:tcMar>
            <w:vAlign w:val="bottom"/>
            <w:hideMark/>
          </w:tcPr>
          <w:p w14:paraId="0D230911"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11.253</w:t>
            </w:r>
          </w:p>
        </w:tc>
        <w:tc>
          <w:tcPr>
            <w:tcW w:w="733" w:type="dxa"/>
            <w:tcBorders>
              <w:top w:val="single" w:sz="4" w:space="0" w:color="000000"/>
              <w:left w:val="single" w:sz="8"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141F82B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202</w:t>
            </w:r>
          </w:p>
        </w:tc>
        <w:tc>
          <w:tcPr>
            <w:tcW w:w="861" w:type="dxa"/>
            <w:tcBorders>
              <w:top w:val="single" w:sz="4" w:space="0" w:color="000000"/>
              <w:left w:val="single" w:sz="4" w:space="0" w:color="000000"/>
              <w:bottom w:val="single" w:sz="4" w:space="0" w:color="000000"/>
              <w:right w:val="single" w:sz="18" w:space="0" w:color="C00000"/>
            </w:tcBorders>
            <w:shd w:val="clear" w:color="auto" w:fill="75BDA7"/>
            <w:tcMar>
              <w:top w:w="11" w:type="dxa"/>
              <w:left w:w="11" w:type="dxa"/>
              <w:bottom w:w="0" w:type="dxa"/>
              <w:right w:w="11" w:type="dxa"/>
            </w:tcMar>
            <w:vAlign w:val="bottom"/>
            <w:hideMark/>
          </w:tcPr>
          <w:p w14:paraId="17E60FB4"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1.026</w:t>
            </w:r>
          </w:p>
        </w:tc>
        <w:tc>
          <w:tcPr>
            <w:tcW w:w="806" w:type="dxa"/>
            <w:tcBorders>
              <w:top w:val="single" w:sz="18" w:space="0" w:color="C00000"/>
              <w:left w:val="single" w:sz="18" w:space="0" w:color="C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6FF53DD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86</w:t>
            </w:r>
          </w:p>
        </w:tc>
        <w:tc>
          <w:tcPr>
            <w:tcW w:w="803" w:type="dxa"/>
            <w:tcBorders>
              <w:top w:val="single" w:sz="18" w:space="0" w:color="C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2E522597"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560</w:t>
            </w:r>
          </w:p>
        </w:tc>
        <w:tc>
          <w:tcPr>
            <w:tcW w:w="847" w:type="dxa"/>
            <w:tcBorders>
              <w:top w:val="single" w:sz="18" w:space="0" w:color="C00000"/>
              <w:left w:val="single" w:sz="4" w:space="0" w:color="000000"/>
              <w:bottom w:val="single" w:sz="4" w:space="0" w:color="000000"/>
              <w:right w:val="single" w:sz="18" w:space="0" w:color="C00000"/>
            </w:tcBorders>
            <w:shd w:val="clear" w:color="auto" w:fill="75BDA7"/>
            <w:tcMar>
              <w:top w:w="11" w:type="dxa"/>
              <w:left w:w="11" w:type="dxa"/>
              <w:bottom w:w="0" w:type="dxa"/>
              <w:right w:w="11" w:type="dxa"/>
            </w:tcMar>
            <w:vAlign w:val="bottom"/>
            <w:hideMark/>
          </w:tcPr>
          <w:p w14:paraId="2078EC99"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2.056</w:t>
            </w:r>
          </w:p>
        </w:tc>
        <w:tc>
          <w:tcPr>
            <w:tcW w:w="1041" w:type="dxa"/>
            <w:tcBorders>
              <w:top w:val="single" w:sz="8" w:space="0" w:color="000000"/>
              <w:left w:val="single" w:sz="18" w:space="0" w:color="C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5A195BC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12.134</w:t>
            </w:r>
          </w:p>
        </w:tc>
        <w:tc>
          <w:tcPr>
            <w:tcW w:w="1016" w:type="dxa"/>
            <w:tcBorders>
              <w:top w:val="single" w:sz="8"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19E2FC52"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17.832</w:t>
            </w:r>
          </w:p>
        </w:tc>
        <w:tc>
          <w:tcPr>
            <w:tcW w:w="1016" w:type="dxa"/>
            <w:tcBorders>
              <w:top w:val="single" w:sz="8"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33F6A88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1.583</w:t>
            </w:r>
          </w:p>
        </w:tc>
        <w:tc>
          <w:tcPr>
            <w:tcW w:w="1059" w:type="dxa"/>
            <w:tcBorders>
              <w:top w:val="single" w:sz="8"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18AB717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49.360</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042C03AD"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6FEAD452" w14:textId="77777777" w:rsidTr="00F25630">
        <w:tc>
          <w:tcPr>
            <w:tcW w:w="2361" w:type="dxa"/>
            <w:tcBorders>
              <w:top w:val="single" w:sz="4" w:space="0" w:color="000000"/>
              <w:left w:val="single" w:sz="4" w:space="0" w:color="000000"/>
              <w:bottom w:val="single" w:sz="4" w:space="0" w:color="000000"/>
              <w:right w:val="single" w:sz="8" w:space="0" w:color="000000"/>
            </w:tcBorders>
            <w:shd w:val="clear" w:color="auto" w:fill="auto"/>
            <w:tcMar>
              <w:top w:w="11" w:type="dxa"/>
              <w:left w:w="11" w:type="dxa"/>
              <w:bottom w:w="0" w:type="dxa"/>
              <w:right w:w="11" w:type="dxa"/>
            </w:tcMar>
            <w:vAlign w:val="bottom"/>
            <w:hideMark/>
          </w:tcPr>
          <w:p w14:paraId="34538C16"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Productos agrícolas</w:t>
            </w:r>
          </w:p>
        </w:tc>
        <w:tc>
          <w:tcPr>
            <w:tcW w:w="824" w:type="dxa"/>
            <w:tcBorders>
              <w:top w:val="single" w:sz="4" w:space="0" w:color="000000"/>
              <w:left w:val="single" w:sz="8" w:space="0" w:color="0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0431F4F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1.741</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0B8EB04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7.744</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7C0E18E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113</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43DEC9E2"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111</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54F3CD20"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41</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28111F4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50</w:t>
            </w:r>
          </w:p>
        </w:tc>
        <w:tc>
          <w:tcPr>
            <w:tcW w:w="847" w:type="dxa"/>
            <w:tcBorders>
              <w:top w:val="single" w:sz="4" w:space="0" w:color="000000"/>
              <w:left w:val="single" w:sz="4" w:space="0" w:color="000000"/>
              <w:bottom w:val="single" w:sz="4" w:space="0" w:color="000000"/>
              <w:right w:val="single" w:sz="18" w:space="0" w:color="C00000"/>
            </w:tcBorders>
            <w:shd w:val="clear" w:color="auto" w:fill="D3D2DD"/>
            <w:tcMar>
              <w:top w:w="11" w:type="dxa"/>
              <w:left w:w="11" w:type="dxa"/>
              <w:bottom w:w="0" w:type="dxa"/>
              <w:right w:w="11" w:type="dxa"/>
            </w:tcMar>
            <w:vAlign w:val="bottom"/>
            <w:hideMark/>
          </w:tcPr>
          <w:p w14:paraId="33EA2B7B"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774</w:t>
            </w:r>
          </w:p>
        </w:tc>
        <w:tc>
          <w:tcPr>
            <w:tcW w:w="1041" w:type="dxa"/>
            <w:tcBorders>
              <w:top w:val="single" w:sz="4" w:space="0" w:color="000000"/>
              <w:left w:val="single" w:sz="18" w:space="0" w:color="C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3992E01B"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5.434</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52AC3E27"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3.235</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34D94FE9"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1.285</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0FDB6D2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20.527</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6FF6F390"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77299361" w14:textId="77777777" w:rsidTr="00F25630">
        <w:tc>
          <w:tcPr>
            <w:tcW w:w="2361" w:type="dxa"/>
            <w:tcBorders>
              <w:top w:val="single" w:sz="4" w:space="0" w:color="000000"/>
              <w:left w:val="single" w:sz="4" w:space="0" w:color="000000"/>
              <w:bottom w:val="single" w:sz="4" w:space="0" w:color="000000"/>
              <w:right w:val="single" w:sz="8" w:space="0" w:color="000000"/>
            </w:tcBorders>
            <w:shd w:val="clear" w:color="auto" w:fill="auto"/>
            <w:tcMar>
              <w:top w:w="11" w:type="dxa"/>
              <w:left w:w="11" w:type="dxa"/>
              <w:bottom w:w="0" w:type="dxa"/>
              <w:right w:w="11" w:type="dxa"/>
            </w:tcMar>
            <w:vAlign w:val="bottom"/>
            <w:hideMark/>
          </w:tcPr>
          <w:p w14:paraId="1EE0351E"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Manufacturas</w:t>
            </w:r>
          </w:p>
        </w:tc>
        <w:tc>
          <w:tcPr>
            <w:tcW w:w="824" w:type="dxa"/>
            <w:tcBorders>
              <w:top w:val="single" w:sz="4" w:space="0" w:color="000000"/>
              <w:left w:val="single" w:sz="8" w:space="0" w:color="0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1A6285F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887</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50B9DB79"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3.509</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0525982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89</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0E4A2EC4"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915</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4EF0C39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45</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058C15A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510</w:t>
            </w:r>
          </w:p>
        </w:tc>
        <w:tc>
          <w:tcPr>
            <w:tcW w:w="847" w:type="dxa"/>
            <w:tcBorders>
              <w:top w:val="single" w:sz="4" w:space="0" w:color="000000"/>
              <w:left w:val="single" w:sz="4" w:space="0" w:color="000000"/>
              <w:bottom w:val="single" w:sz="4" w:space="0" w:color="000000"/>
              <w:right w:val="single" w:sz="18" w:space="0" w:color="C00000"/>
            </w:tcBorders>
            <w:shd w:val="clear" w:color="auto" w:fill="D3D2DD"/>
            <w:tcMar>
              <w:top w:w="11" w:type="dxa"/>
              <w:left w:w="11" w:type="dxa"/>
              <w:bottom w:w="0" w:type="dxa"/>
              <w:right w:w="11" w:type="dxa"/>
            </w:tcMar>
            <w:vAlign w:val="bottom"/>
            <w:hideMark/>
          </w:tcPr>
          <w:p w14:paraId="6A2872E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1.282</w:t>
            </w:r>
          </w:p>
        </w:tc>
        <w:tc>
          <w:tcPr>
            <w:tcW w:w="1041" w:type="dxa"/>
            <w:tcBorders>
              <w:top w:val="single" w:sz="4" w:space="0" w:color="000000"/>
              <w:left w:val="single" w:sz="18" w:space="0" w:color="C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2CCDC93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6.700</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6DACF1A9"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14.597</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1EBFC074"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298</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3D46F6E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28.833</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667A26A6"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05226566" w14:textId="77777777" w:rsidTr="00F25630">
        <w:tc>
          <w:tcPr>
            <w:tcW w:w="2361" w:type="dxa"/>
            <w:tcBorders>
              <w:top w:val="single" w:sz="4" w:space="0" w:color="000000"/>
              <w:left w:val="single" w:sz="4" w:space="0" w:color="000000"/>
              <w:bottom w:val="single" w:sz="4" w:space="0" w:color="000000"/>
              <w:right w:val="single" w:sz="8" w:space="0" w:color="000000"/>
            </w:tcBorders>
            <w:shd w:val="clear" w:color="auto" w:fill="75BDA7"/>
            <w:tcMar>
              <w:top w:w="11" w:type="dxa"/>
              <w:left w:w="11" w:type="dxa"/>
              <w:bottom w:w="0" w:type="dxa"/>
              <w:right w:w="11" w:type="dxa"/>
            </w:tcMar>
            <w:vAlign w:val="bottom"/>
            <w:hideMark/>
          </w:tcPr>
          <w:p w14:paraId="1107F1B8"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Bioeconomía extendida</w:t>
            </w:r>
          </w:p>
        </w:tc>
        <w:tc>
          <w:tcPr>
            <w:tcW w:w="824" w:type="dxa"/>
            <w:tcBorders>
              <w:top w:val="single" w:sz="4" w:space="0" w:color="000000"/>
              <w:left w:val="single" w:sz="8"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78D0CE8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1.109</w:t>
            </w:r>
          </w:p>
        </w:tc>
        <w:tc>
          <w:tcPr>
            <w:tcW w:w="859" w:type="dxa"/>
            <w:tcBorders>
              <w:top w:val="single" w:sz="4" w:space="0" w:color="000000"/>
              <w:left w:val="single" w:sz="4" w:space="0" w:color="000000"/>
              <w:bottom w:val="single" w:sz="4" w:space="0" w:color="000000"/>
              <w:right w:val="single" w:sz="8" w:space="0" w:color="000000"/>
            </w:tcBorders>
            <w:shd w:val="clear" w:color="auto" w:fill="75BDA7"/>
            <w:tcMar>
              <w:top w:w="11" w:type="dxa"/>
              <w:left w:w="11" w:type="dxa"/>
              <w:bottom w:w="0" w:type="dxa"/>
              <w:right w:w="11" w:type="dxa"/>
            </w:tcMar>
            <w:vAlign w:val="bottom"/>
            <w:hideMark/>
          </w:tcPr>
          <w:p w14:paraId="7D8FCAB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267</w:t>
            </w:r>
          </w:p>
        </w:tc>
        <w:tc>
          <w:tcPr>
            <w:tcW w:w="733" w:type="dxa"/>
            <w:tcBorders>
              <w:top w:val="single" w:sz="4" w:space="0" w:color="000000"/>
              <w:left w:val="single" w:sz="8"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1061896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1.086</w:t>
            </w:r>
          </w:p>
        </w:tc>
        <w:tc>
          <w:tcPr>
            <w:tcW w:w="861" w:type="dxa"/>
            <w:tcBorders>
              <w:top w:val="single" w:sz="4" w:space="0" w:color="000000"/>
              <w:left w:val="single" w:sz="4" w:space="0" w:color="000000"/>
              <w:bottom w:val="single" w:sz="4" w:space="0" w:color="000000"/>
              <w:right w:val="single" w:sz="18" w:space="0" w:color="C00000"/>
            </w:tcBorders>
            <w:shd w:val="clear" w:color="auto" w:fill="75BDA7"/>
            <w:tcMar>
              <w:top w:w="11" w:type="dxa"/>
              <w:left w:w="11" w:type="dxa"/>
              <w:bottom w:w="0" w:type="dxa"/>
              <w:right w:w="11" w:type="dxa"/>
            </w:tcMar>
            <w:vAlign w:val="bottom"/>
            <w:hideMark/>
          </w:tcPr>
          <w:p w14:paraId="08E11F0B"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158</w:t>
            </w:r>
          </w:p>
        </w:tc>
        <w:tc>
          <w:tcPr>
            <w:tcW w:w="806" w:type="dxa"/>
            <w:tcBorders>
              <w:top w:val="single" w:sz="4" w:space="0" w:color="000000"/>
              <w:left w:val="single" w:sz="18" w:space="0" w:color="C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3F70AEA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242</w:t>
            </w:r>
          </w:p>
        </w:tc>
        <w:tc>
          <w:tcPr>
            <w:tcW w:w="803"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60EA203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345</w:t>
            </w:r>
          </w:p>
        </w:tc>
        <w:tc>
          <w:tcPr>
            <w:tcW w:w="847" w:type="dxa"/>
            <w:tcBorders>
              <w:top w:val="single" w:sz="4" w:space="0" w:color="000000"/>
              <w:left w:val="single" w:sz="4" w:space="0" w:color="000000"/>
              <w:bottom w:val="single" w:sz="4" w:space="0" w:color="000000"/>
              <w:right w:val="single" w:sz="18" w:space="0" w:color="C00000"/>
            </w:tcBorders>
            <w:shd w:val="clear" w:color="auto" w:fill="75BDA7"/>
            <w:tcMar>
              <w:top w:w="11" w:type="dxa"/>
              <w:left w:w="11" w:type="dxa"/>
              <w:bottom w:w="0" w:type="dxa"/>
              <w:right w:w="11" w:type="dxa"/>
            </w:tcMar>
            <w:vAlign w:val="bottom"/>
            <w:hideMark/>
          </w:tcPr>
          <w:p w14:paraId="10E24050"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2.725</w:t>
            </w:r>
          </w:p>
        </w:tc>
        <w:tc>
          <w:tcPr>
            <w:tcW w:w="1041" w:type="dxa"/>
            <w:tcBorders>
              <w:top w:val="single" w:sz="4" w:space="0" w:color="000000"/>
              <w:left w:val="single" w:sz="18" w:space="0" w:color="C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52C9F33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344</w:t>
            </w:r>
          </w:p>
        </w:tc>
        <w:tc>
          <w:tcPr>
            <w:tcW w:w="1016"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28852B27"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9.242</w:t>
            </w:r>
          </w:p>
        </w:tc>
        <w:tc>
          <w:tcPr>
            <w:tcW w:w="1016"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17D52F4B"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7.391</w:t>
            </w:r>
          </w:p>
        </w:tc>
        <w:tc>
          <w:tcPr>
            <w:tcW w:w="1059"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6884059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22.910</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2BD77EA6"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60DEB793" w14:textId="77777777" w:rsidTr="00F25630">
        <w:tc>
          <w:tcPr>
            <w:tcW w:w="2361" w:type="dxa"/>
            <w:tcBorders>
              <w:top w:val="single" w:sz="4" w:space="0" w:color="000000"/>
              <w:left w:val="single" w:sz="4" w:space="0" w:color="000000"/>
              <w:bottom w:val="single" w:sz="4" w:space="0" w:color="000000"/>
              <w:right w:val="single" w:sz="8" w:space="0" w:color="000000"/>
            </w:tcBorders>
            <w:shd w:val="clear" w:color="auto" w:fill="auto"/>
            <w:tcMar>
              <w:top w:w="11" w:type="dxa"/>
              <w:left w:w="11" w:type="dxa"/>
              <w:bottom w:w="0" w:type="dxa"/>
              <w:right w:w="11" w:type="dxa"/>
            </w:tcMar>
            <w:vAlign w:val="bottom"/>
            <w:hideMark/>
          </w:tcPr>
          <w:p w14:paraId="1398AB49"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Manufacturas</w:t>
            </w:r>
          </w:p>
        </w:tc>
        <w:tc>
          <w:tcPr>
            <w:tcW w:w="824" w:type="dxa"/>
            <w:tcBorders>
              <w:top w:val="single" w:sz="4" w:space="0" w:color="000000"/>
              <w:left w:val="single" w:sz="8" w:space="0" w:color="0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62EFCFF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803</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2509CBF0"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195</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03E1792D"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1.053</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7BF275A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37</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1F98A4B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26</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3DF3F5E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260</w:t>
            </w:r>
          </w:p>
        </w:tc>
        <w:tc>
          <w:tcPr>
            <w:tcW w:w="847" w:type="dxa"/>
            <w:tcBorders>
              <w:top w:val="single" w:sz="4" w:space="0" w:color="000000"/>
              <w:left w:val="single" w:sz="4" w:space="0" w:color="000000"/>
              <w:bottom w:val="single" w:sz="4" w:space="0" w:color="000000"/>
              <w:right w:val="single" w:sz="18" w:space="0" w:color="C00000"/>
            </w:tcBorders>
            <w:shd w:val="clear" w:color="auto" w:fill="D3D2DD"/>
            <w:tcMar>
              <w:top w:w="11" w:type="dxa"/>
              <w:left w:w="11" w:type="dxa"/>
              <w:bottom w:w="0" w:type="dxa"/>
              <w:right w:w="11" w:type="dxa"/>
            </w:tcMar>
            <w:vAlign w:val="bottom"/>
            <w:hideMark/>
          </w:tcPr>
          <w:p w14:paraId="532D1DD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1.888</w:t>
            </w:r>
          </w:p>
        </w:tc>
        <w:tc>
          <w:tcPr>
            <w:tcW w:w="1041" w:type="dxa"/>
            <w:tcBorders>
              <w:top w:val="single" w:sz="4" w:space="0" w:color="000000"/>
              <w:left w:val="single" w:sz="18" w:space="0" w:color="C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04DFB90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344</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15C9D9D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5.300</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7BB6216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75</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152D787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9.980</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0C74333F"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53B45124" w14:textId="77777777" w:rsidTr="00F25630">
        <w:tc>
          <w:tcPr>
            <w:tcW w:w="2361" w:type="dxa"/>
            <w:tcBorders>
              <w:top w:val="single" w:sz="4" w:space="0" w:color="000000"/>
              <w:left w:val="single" w:sz="4" w:space="0" w:color="000000"/>
              <w:bottom w:val="single" w:sz="4" w:space="0" w:color="000000"/>
              <w:right w:val="single" w:sz="8" w:space="0" w:color="000000"/>
            </w:tcBorders>
            <w:shd w:val="clear" w:color="auto" w:fill="auto"/>
            <w:tcMar>
              <w:top w:w="11" w:type="dxa"/>
              <w:left w:w="11" w:type="dxa"/>
              <w:bottom w:w="0" w:type="dxa"/>
              <w:right w:w="11" w:type="dxa"/>
            </w:tcMar>
            <w:vAlign w:val="bottom"/>
            <w:hideMark/>
          </w:tcPr>
          <w:p w14:paraId="5B356B60"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Servicios básicos</w:t>
            </w:r>
          </w:p>
        </w:tc>
        <w:tc>
          <w:tcPr>
            <w:tcW w:w="824" w:type="dxa"/>
            <w:tcBorders>
              <w:top w:val="single" w:sz="4" w:space="0" w:color="000000"/>
              <w:left w:val="single" w:sz="8" w:space="0" w:color="0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2B652E1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92</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63A54D77"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59</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5799C1C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40AB7FD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35</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0E54AD82"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52</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61910980"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16</w:t>
            </w:r>
          </w:p>
        </w:tc>
        <w:tc>
          <w:tcPr>
            <w:tcW w:w="847" w:type="dxa"/>
            <w:tcBorders>
              <w:top w:val="single" w:sz="4" w:space="0" w:color="000000"/>
              <w:left w:val="single" w:sz="4" w:space="0" w:color="000000"/>
              <w:bottom w:val="single" w:sz="4" w:space="0" w:color="000000"/>
              <w:right w:val="single" w:sz="18" w:space="0" w:color="C00000"/>
            </w:tcBorders>
            <w:shd w:val="clear" w:color="auto" w:fill="D3D2DD"/>
            <w:tcMar>
              <w:top w:w="11" w:type="dxa"/>
              <w:left w:w="11" w:type="dxa"/>
              <w:bottom w:w="0" w:type="dxa"/>
              <w:right w:w="11" w:type="dxa"/>
            </w:tcMar>
            <w:vAlign w:val="bottom"/>
            <w:hideMark/>
          </w:tcPr>
          <w:p w14:paraId="142652F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131</w:t>
            </w:r>
          </w:p>
        </w:tc>
        <w:tc>
          <w:tcPr>
            <w:tcW w:w="1041" w:type="dxa"/>
            <w:tcBorders>
              <w:top w:val="single" w:sz="4" w:space="0" w:color="000000"/>
              <w:left w:val="single" w:sz="18" w:space="0" w:color="C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1D496A95"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248A86F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228</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71693581"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6C368C6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620</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03B50CAF"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2DF6B3C5" w14:textId="77777777" w:rsidTr="00F25630">
        <w:tc>
          <w:tcPr>
            <w:tcW w:w="2361" w:type="dxa"/>
            <w:tcBorders>
              <w:top w:val="single" w:sz="4" w:space="0" w:color="000000"/>
              <w:left w:val="single" w:sz="4" w:space="0" w:color="000000"/>
              <w:bottom w:val="single" w:sz="4" w:space="0" w:color="000000"/>
              <w:right w:val="single" w:sz="8" w:space="0" w:color="000000"/>
            </w:tcBorders>
            <w:shd w:val="clear" w:color="auto" w:fill="auto"/>
            <w:tcMar>
              <w:top w:w="11" w:type="dxa"/>
              <w:left w:w="11" w:type="dxa"/>
              <w:bottom w:w="0" w:type="dxa"/>
              <w:right w:w="11" w:type="dxa"/>
            </w:tcMar>
            <w:vAlign w:val="bottom"/>
            <w:hideMark/>
          </w:tcPr>
          <w:p w14:paraId="4799BB6D"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Construcción</w:t>
            </w:r>
          </w:p>
        </w:tc>
        <w:tc>
          <w:tcPr>
            <w:tcW w:w="824" w:type="dxa"/>
            <w:tcBorders>
              <w:top w:val="single" w:sz="4" w:space="0" w:color="000000"/>
              <w:left w:val="single" w:sz="8" w:space="0" w:color="0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6FB82D45"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07ADA6C2"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2BE3092A"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3FE35BF0"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104ACB33"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2062222B"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47" w:type="dxa"/>
            <w:tcBorders>
              <w:top w:val="single" w:sz="4" w:space="0" w:color="000000"/>
              <w:left w:val="single" w:sz="4" w:space="0" w:color="000000"/>
              <w:bottom w:val="single" w:sz="4" w:space="0" w:color="000000"/>
              <w:right w:val="single" w:sz="18" w:space="0" w:color="C00000"/>
            </w:tcBorders>
            <w:shd w:val="clear" w:color="auto" w:fill="D3D2DD"/>
            <w:tcMar>
              <w:top w:w="11" w:type="dxa"/>
              <w:left w:w="11" w:type="dxa"/>
              <w:bottom w:w="0" w:type="dxa"/>
              <w:right w:w="11" w:type="dxa"/>
            </w:tcMar>
            <w:vAlign w:val="bottom"/>
            <w:hideMark/>
          </w:tcPr>
          <w:p w14:paraId="6FC59FC3"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41" w:type="dxa"/>
            <w:tcBorders>
              <w:top w:val="single" w:sz="4" w:space="0" w:color="000000"/>
              <w:left w:val="single" w:sz="18" w:space="0" w:color="C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0B8EFB5F"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074E24FC"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5BED973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7.204</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44CFC1C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7.204</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71498EC3"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5C8548C4" w14:textId="77777777" w:rsidTr="00F25630">
        <w:tc>
          <w:tcPr>
            <w:tcW w:w="2361" w:type="dxa"/>
            <w:tcBorders>
              <w:top w:val="single" w:sz="4" w:space="0" w:color="000000"/>
              <w:left w:val="single" w:sz="4" w:space="0" w:color="000000"/>
              <w:bottom w:val="single" w:sz="4" w:space="0" w:color="000000"/>
              <w:right w:val="single" w:sz="8" w:space="0" w:color="000000"/>
            </w:tcBorders>
            <w:shd w:val="clear" w:color="auto" w:fill="auto"/>
            <w:tcMar>
              <w:top w:w="11" w:type="dxa"/>
              <w:left w:w="11" w:type="dxa"/>
              <w:bottom w:w="0" w:type="dxa"/>
              <w:right w:w="11" w:type="dxa"/>
            </w:tcMar>
            <w:vAlign w:val="bottom"/>
            <w:hideMark/>
          </w:tcPr>
          <w:p w14:paraId="6C5B59D1"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Otros servicios</w:t>
            </w:r>
          </w:p>
        </w:tc>
        <w:tc>
          <w:tcPr>
            <w:tcW w:w="824" w:type="dxa"/>
            <w:tcBorders>
              <w:top w:val="single" w:sz="4" w:space="0" w:color="000000"/>
              <w:left w:val="single" w:sz="8" w:space="0" w:color="000000"/>
              <w:bottom w:val="single" w:sz="18" w:space="0" w:color="C00000"/>
              <w:right w:val="single" w:sz="4" w:space="0" w:color="000000"/>
            </w:tcBorders>
            <w:shd w:val="clear" w:color="auto" w:fill="D3EBF3"/>
            <w:tcMar>
              <w:top w:w="11" w:type="dxa"/>
              <w:left w:w="11" w:type="dxa"/>
              <w:bottom w:w="0" w:type="dxa"/>
              <w:right w:w="11" w:type="dxa"/>
            </w:tcMar>
            <w:vAlign w:val="bottom"/>
            <w:hideMark/>
          </w:tcPr>
          <w:p w14:paraId="07918B2F"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215</w:t>
            </w:r>
          </w:p>
        </w:tc>
        <w:tc>
          <w:tcPr>
            <w:tcW w:w="859" w:type="dxa"/>
            <w:tcBorders>
              <w:top w:val="single" w:sz="4" w:space="0" w:color="000000"/>
              <w:left w:val="single" w:sz="4" w:space="0" w:color="000000"/>
              <w:bottom w:val="single" w:sz="18" w:space="0" w:color="C00000"/>
              <w:right w:val="single" w:sz="8" w:space="0" w:color="000000"/>
            </w:tcBorders>
            <w:shd w:val="clear" w:color="auto" w:fill="D3EBF3"/>
            <w:tcMar>
              <w:top w:w="11" w:type="dxa"/>
              <w:left w:w="11" w:type="dxa"/>
              <w:bottom w:w="0" w:type="dxa"/>
              <w:right w:w="11" w:type="dxa"/>
            </w:tcMar>
            <w:vAlign w:val="bottom"/>
            <w:hideMark/>
          </w:tcPr>
          <w:p w14:paraId="75953F0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13</w:t>
            </w:r>
          </w:p>
        </w:tc>
        <w:tc>
          <w:tcPr>
            <w:tcW w:w="733" w:type="dxa"/>
            <w:tcBorders>
              <w:top w:val="single" w:sz="4" w:space="0" w:color="000000"/>
              <w:left w:val="single" w:sz="8" w:space="0" w:color="000000"/>
              <w:bottom w:val="single" w:sz="18" w:space="0" w:color="C00000"/>
              <w:right w:val="single" w:sz="4" w:space="0" w:color="000000"/>
            </w:tcBorders>
            <w:shd w:val="clear" w:color="auto" w:fill="E3E8E8"/>
            <w:tcMar>
              <w:top w:w="11" w:type="dxa"/>
              <w:left w:w="11" w:type="dxa"/>
              <w:bottom w:w="0" w:type="dxa"/>
              <w:right w:w="11" w:type="dxa"/>
            </w:tcMar>
            <w:vAlign w:val="bottom"/>
            <w:hideMark/>
          </w:tcPr>
          <w:p w14:paraId="79A0994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27</w:t>
            </w:r>
          </w:p>
        </w:tc>
        <w:tc>
          <w:tcPr>
            <w:tcW w:w="861" w:type="dxa"/>
            <w:tcBorders>
              <w:top w:val="single" w:sz="4" w:space="0" w:color="000000"/>
              <w:left w:val="single" w:sz="4" w:space="0" w:color="000000"/>
              <w:bottom w:val="single" w:sz="18" w:space="0" w:color="C00000"/>
              <w:right w:val="single" w:sz="18" w:space="0" w:color="C00000"/>
            </w:tcBorders>
            <w:shd w:val="clear" w:color="auto" w:fill="E3E8E8"/>
            <w:tcMar>
              <w:top w:w="11" w:type="dxa"/>
              <w:left w:w="11" w:type="dxa"/>
              <w:bottom w:w="0" w:type="dxa"/>
              <w:right w:w="11" w:type="dxa"/>
            </w:tcMar>
            <w:vAlign w:val="bottom"/>
            <w:hideMark/>
          </w:tcPr>
          <w:p w14:paraId="21263F8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87</w:t>
            </w:r>
          </w:p>
        </w:tc>
        <w:tc>
          <w:tcPr>
            <w:tcW w:w="806" w:type="dxa"/>
            <w:tcBorders>
              <w:top w:val="single" w:sz="4" w:space="0" w:color="000000"/>
              <w:left w:val="single" w:sz="18" w:space="0" w:color="C00000"/>
              <w:bottom w:val="single" w:sz="18" w:space="0" w:color="C00000"/>
              <w:right w:val="single" w:sz="4" w:space="0" w:color="000000"/>
            </w:tcBorders>
            <w:shd w:val="clear" w:color="auto" w:fill="D3D2DD"/>
            <w:tcMar>
              <w:top w:w="11" w:type="dxa"/>
              <w:left w:w="11" w:type="dxa"/>
              <w:bottom w:w="0" w:type="dxa"/>
              <w:right w:w="11" w:type="dxa"/>
            </w:tcMar>
            <w:vAlign w:val="bottom"/>
            <w:hideMark/>
          </w:tcPr>
          <w:p w14:paraId="53609B3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164</w:t>
            </w:r>
          </w:p>
        </w:tc>
        <w:tc>
          <w:tcPr>
            <w:tcW w:w="803" w:type="dxa"/>
            <w:tcBorders>
              <w:top w:val="single" w:sz="4" w:space="0" w:color="000000"/>
              <w:left w:val="single" w:sz="4" w:space="0" w:color="000000"/>
              <w:bottom w:val="single" w:sz="18" w:space="0" w:color="C00000"/>
              <w:right w:val="single" w:sz="4" w:space="0" w:color="000000"/>
            </w:tcBorders>
            <w:shd w:val="clear" w:color="auto" w:fill="D3D2DD"/>
            <w:tcMar>
              <w:top w:w="11" w:type="dxa"/>
              <w:left w:w="11" w:type="dxa"/>
              <w:bottom w:w="0" w:type="dxa"/>
              <w:right w:w="11" w:type="dxa"/>
            </w:tcMar>
            <w:vAlign w:val="bottom"/>
            <w:hideMark/>
          </w:tcPr>
          <w:p w14:paraId="3C2FD0D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69</w:t>
            </w:r>
          </w:p>
        </w:tc>
        <w:tc>
          <w:tcPr>
            <w:tcW w:w="847" w:type="dxa"/>
            <w:tcBorders>
              <w:top w:val="single" w:sz="4" w:space="0" w:color="000000"/>
              <w:left w:val="single" w:sz="4" w:space="0" w:color="000000"/>
              <w:bottom w:val="single" w:sz="18" w:space="0" w:color="C00000"/>
              <w:right w:val="single" w:sz="18" w:space="0" w:color="C00000"/>
            </w:tcBorders>
            <w:shd w:val="clear" w:color="auto" w:fill="D3D2DD"/>
            <w:tcMar>
              <w:top w:w="11" w:type="dxa"/>
              <w:left w:w="11" w:type="dxa"/>
              <w:bottom w:w="0" w:type="dxa"/>
              <w:right w:w="11" w:type="dxa"/>
            </w:tcMar>
            <w:vAlign w:val="bottom"/>
            <w:hideMark/>
          </w:tcPr>
          <w:p w14:paraId="116BC0F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705</w:t>
            </w:r>
          </w:p>
        </w:tc>
        <w:tc>
          <w:tcPr>
            <w:tcW w:w="1041" w:type="dxa"/>
            <w:tcBorders>
              <w:top w:val="single" w:sz="4" w:space="0" w:color="000000"/>
              <w:left w:val="single" w:sz="18" w:space="0" w:color="C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6DD69D0B"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5D539C9D"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3.714</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6BAC295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113</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46BB0DE7"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5.106</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1111375B"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368DE924" w14:textId="77777777" w:rsidTr="00F25630">
        <w:tc>
          <w:tcPr>
            <w:tcW w:w="2361" w:type="dxa"/>
            <w:tcBorders>
              <w:top w:val="single" w:sz="4" w:space="0" w:color="000000"/>
              <w:left w:val="single" w:sz="4" w:space="0" w:color="000000"/>
              <w:bottom w:val="single" w:sz="4" w:space="0" w:color="000000"/>
              <w:right w:val="single" w:sz="18" w:space="0" w:color="C00000"/>
            </w:tcBorders>
            <w:shd w:val="clear" w:color="auto" w:fill="75BDA7"/>
            <w:tcMar>
              <w:top w:w="11" w:type="dxa"/>
              <w:left w:w="11" w:type="dxa"/>
              <w:bottom w:w="0" w:type="dxa"/>
              <w:right w:w="11" w:type="dxa"/>
            </w:tcMar>
            <w:vAlign w:val="bottom"/>
            <w:hideMark/>
          </w:tcPr>
          <w:p w14:paraId="00457594"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No bioeconomía</w:t>
            </w:r>
          </w:p>
        </w:tc>
        <w:tc>
          <w:tcPr>
            <w:tcW w:w="824" w:type="dxa"/>
            <w:tcBorders>
              <w:top w:val="single" w:sz="18" w:space="0" w:color="C00000"/>
              <w:left w:val="single" w:sz="18" w:space="0" w:color="C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03BC513D"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3.079</w:t>
            </w:r>
          </w:p>
        </w:tc>
        <w:tc>
          <w:tcPr>
            <w:tcW w:w="859" w:type="dxa"/>
            <w:tcBorders>
              <w:top w:val="single" w:sz="18" w:space="0" w:color="C00000"/>
              <w:left w:val="single" w:sz="4" w:space="0" w:color="000000"/>
              <w:bottom w:val="single" w:sz="4" w:space="0" w:color="000000"/>
              <w:right w:val="single" w:sz="8" w:space="0" w:color="000000"/>
            </w:tcBorders>
            <w:shd w:val="clear" w:color="auto" w:fill="75BDA7"/>
            <w:tcMar>
              <w:top w:w="11" w:type="dxa"/>
              <w:left w:w="11" w:type="dxa"/>
              <w:bottom w:w="0" w:type="dxa"/>
              <w:right w:w="11" w:type="dxa"/>
            </w:tcMar>
            <w:vAlign w:val="bottom"/>
            <w:hideMark/>
          </w:tcPr>
          <w:p w14:paraId="6A85338D"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2.598</w:t>
            </w:r>
          </w:p>
        </w:tc>
        <w:tc>
          <w:tcPr>
            <w:tcW w:w="733" w:type="dxa"/>
            <w:tcBorders>
              <w:top w:val="single" w:sz="18" w:space="0" w:color="C00000"/>
              <w:left w:val="single" w:sz="8"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13179EC0"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899</w:t>
            </w:r>
          </w:p>
        </w:tc>
        <w:tc>
          <w:tcPr>
            <w:tcW w:w="861" w:type="dxa"/>
            <w:tcBorders>
              <w:top w:val="single" w:sz="18" w:space="0" w:color="C00000"/>
              <w:left w:val="single" w:sz="4" w:space="0" w:color="000000"/>
              <w:bottom w:val="single" w:sz="4" w:space="0" w:color="000000"/>
              <w:right w:val="single" w:sz="18" w:space="0" w:color="C00000"/>
            </w:tcBorders>
            <w:shd w:val="clear" w:color="auto" w:fill="75BDA7"/>
            <w:tcMar>
              <w:top w:w="11" w:type="dxa"/>
              <w:left w:w="11" w:type="dxa"/>
              <w:bottom w:w="0" w:type="dxa"/>
              <w:right w:w="11" w:type="dxa"/>
            </w:tcMar>
            <w:vAlign w:val="bottom"/>
            <w:hideMark/>
          </w:tcPr>
          <w:p w14:paraId="0C31D60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2.974</w:t>
            </w:r>
          </w:p>
        </w:tc>
        <w:tc>
          <w:tcPr>
            <w:tcW w:w="806" w:type="dxa"/>
            <w:tcBorders>
              <w:top w:val="single" w:sz="18" w:space="0" w:color="C00000"/>
              <w:left w:val="single" w:sz="18" w:space="0" w:color="C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6EEBF5A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4.930</w:t>
            </w:r>
          </w:p>
        </w:tc>
        <w:tc>
          <w:tcPr>
            <w:tcW w:w="803" w:type="dxa"/>
            <w:tcBorders>
              <w:top w:val="single" w:sz="18" w:space="0" w:color="C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6D3BC2D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9.744</w:t>
            </w:r>
          </w:p>
        </w:tc>
        <w:tc>
          <w:tcPr>
            <w:tcW w:w="847" w:type="dxa"/>
            <w:tcBorders>
              <w:top w:val="single" w:sz="18" w:space="0" w:color="C00000"/>
              <w:left w:val="single" w:sz="4" w:space="0" w:color="000000"/>
              <w:bottom w:val="single" w:sz="4" w:space="0" w:color="000000"/>
              <w:right w:val="single" w:sz="8" w:space="0" w:color="000000"/>
            </w:tcBorders>
            <w:shd w:val="clear" w:color="auto" w:fill="75BDA7"/>
            <w:tcMar>
              <w:top w:w="11" w:type="dxa"/>
              <w:left w:w="11" w:type="dxa"/>
              <w:bottom w:w="0" w:type="dxa"/>
              <w:right w:w="11" w:type="dxa"/>
            </w:tcMar>
            <w:vAlign w:val="bottom"/>
            <w:hideMark/>
          </w:tcPr>
          <w:p w14:paraId="28AF5EF2"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29.582</w:t>
            </w:r>
          </w:p>
        </w:tc>
        <w:tc>
          <w:tcPr>
            <w:tcW w:w="1041" w:type="dxa"/>
            <w:tcBorders>
              <w:top w:val="single" w:sz="4" w:space="0" w:color="000000"/>
              <w:left w:val="single" w:sz="8"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6ADA287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12.439</w:t>
            </w:r>
          </w:p>
        </w:tc>
        <w:tc>
          <w:tcPr>
            <w:tcW w:w="1016"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4E4FC3D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53.006</w:t>
            </w:r>
          </w:p>
        </w:tc>
        <w:tc>
          <w:tcPr>
            <w:tcW w:w="1016"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6519AC5B"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19.032</w:t>
            </w:r>
          </w:p>
        </w:tc>
        <w:tc>
          <w:tcPr>
            <w:tcW w:w="1059"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24F60C4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138.283</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0E42DFBC"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7E55CB80" w14:textId="77777777" w:rsidTr="00F25630">
        <w:tc>
          <w:tcPr>
            <w:tcW w:w="2361" w:type="dxa"/>
            <w:tcBorders>
              <w:top w:val="single" w:sz="4" w:space="0" w:color="000000"/>
              <w:left w:val="single" w:sz="4" w:space="0" w:color="000000"/>
              <w:bottom w:val="single" w:sz="4" w:space="0" w:color="000000"/>
              <w:right w:val="single" w:sz="18" w:space="0" w:color="C00000"/>
            </w:tcBorders>
            <w:shd w:val="clear" w:color="auto" w:fill="auto"/>
            <w:tcMar>
              <w:top w:w="11" w:type="dxa"/>
              <w:left w:w="11" w:type="dxa"/>
              <w:bottom w:w="0" w:type="dxa"/>
              <w:right w:w="11" w:type="dxa"/>
            </w:tcMar>
            <w:vAlign w:val="bottom"/>
            <w:hideMark/>
          </w:tcPr>
          <w:p w14:paraId="7D35EC9B"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Productos mineros</w:t>
            </w:r>
          </w:p>
        </w:tc>
        <w:tc>
          <w:tcPr>
            <w:tcW w:w="824" w:type="dxa"/>
            <w:tcBorders>
              <w:top w:val="single" w:sz="4" w:space="0" w:color="000000"/>
              <w:left w:val="single" w:sz="18" w:space="0" w:color="C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18C2F10B"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09A5FADB"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3F955E74"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60555923"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45497B1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1.483</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2F04FAD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1.336</w:t>
            </w:r>
          </w:p>
        </w:tc>
        <w:tc>
          <w:tcPr>
            <w:tcW w:w="847" w:type="dxa"/>
            <w:tcBorders>
              <w:top w:val="single" w:sz="4" w:space="0" w:color="000000"/>
              <w:left w:val="single" w:sz="4" w:space="0" w:color="000000"/>
              <w:bottom w:val="single" w:sz="4" w:space="0" w:color="000000"/>
              <w:right w:val="single" w:sz="8" w:space="0" w:color="000000"/>
            </w:tcBorders>
            <w:shd w:val="clear" w:color="auto" w:fill="D3D2DD"/>
            <w:tcMar>
              <w:top w:w="11" w:type="dxa"/>
              <w:left w:w="11" w:type="dxa"/>
              <w:bottom w:w="0" w:type="dxa"/>
              <w:right w:w="11" w:type="dxa"/>
            </w:tcMar>
            <w:vAlign w:val="bottom"/>
            <w:hideMark/>
          </w:tcPr>
          <w:p w14:paraId="6D18459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330</w:t>
            </w:r>
          </w:p>
        </w:tc>
        <w:tc>
          <w:tcPr>
            <w:tcW w:w="1041" w:type="dxa"/>
            <w:tcBorders>
              <w:top w:val="single" w:sz="4" w:space="0" w:color="000000"/>
              <w:left w:val="single" w:sz="8"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5732041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7.939</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34D3277E"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239ED767"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1FBA60F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11.087</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4C268F57"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446B245E" w14:textId="77777777" w:rsidTr="00F25630">
        <w:tc>
          <w:tcPr>
            <w:tcW w:w="2361" w:type="dxa"/>
            <w:tcBorders>
              <w:top w:val="single" w:sz="4" w:space="0" w:color="000000"/>
              <w:left w:val="single" w:sz="4" w:space="0" w:color="000000"/>
              <w:bottom w:val="single" w:sz="4" w:space="0" w:color="000000"/>
              <w:right w:val="single" w:sz="18" w:space="0" w:color="C00000"/>
            </w:tcBorders>
            <w:shd w:val="clear" w:color="auto" w:fill="auto"/>
            <w:tcMar>
              <w:top w:w="11" w:type="dxa"/>
              <w:left w:w="11" w:type="dxa"/>
              <w:bottom w:w="0" w:type="dxa"/>
              <w:right w:w="11" w:type="dxa"/>
            </w:tcMar>
            <w:vAlign w:val="bottom"/>
            <w:hideMark/>
          </w:tcPr>
          <w:p w14:paraId="3C6CF7F8"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Manufacturas</w:t>
            </w:r>
          </w:p>
        </w:tc>
        <w:tc>
          <w:tcPr>
            <w:tcW w:w="824" w:type="dxa"/>
            <w:tcBorders>
              <w:top w:val="single" w:sz="4" w:space="0" w:color="000000"/>
              <w:left w:val="single" w:sz="18" w:space="0" w:color="C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3B71B25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1.249</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13D3BE3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1.014</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3D356BE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546</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45790C34"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752</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4FD602D4"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1.161</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603753F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7.058</w:t>
            </w:r>
          </w:p>
        </w:tc>
        <w:tc>
          <w:tcPr>
            <w:tcW w:w="847" w:type="dxa"/>
            <w:tcBorders>
              <w:top w:val="single" w:sz="4" w:space="0" w:color="000000"/>
              <w:left w:val="single" w:sz="4" w:space="0" w:color="000000"/>
              <w:bottom w:val="single" w:sz="4" w:space="0" w:color="000000"/>
              <w:right w:val="single" w:sz="8" w:space="0" w:color="000000"/>
            </w:tcBorders>
            <w:shd w:val="clear" w:color="auto" w:fill="D3D2DD"/>
            <w:tcMar>
              <w:top w:w="11" w:type="dxa"/>
              <w:left w:w="11" w:type="dxa"/>
              <w:bottom w:w="0" w:type="dxa"/>
              <w:right w:w="11" w:type="dxa"/>
            </w:tcMar>
            <w:vAlign w:val="bottom"/>
            <w:hideMark/>
          </w:tcPr>
          <w:p w14:paraId="459DC3A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10.454</w:t>
            </w:r>
          </w:p>
        </w:tc>
        <w:tc>
          <w:tcPr>
            <w:tcW w:w="1041" w:type="dxa"/>
            <w:tcBorders>
              <w:top w:val="single" w:sz="4" w:space="0" w:color="000000"/>
              <w:left w:val="single" w:sz="8"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50671CE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1.936</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1ECDB2B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9.967</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544D4781"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7.999</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33BD0ED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42.136</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76EEDB97"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45B81EF2" w14:textId="77777777" w:rsidTr="00F25630">
        <w:tc>
          <w:tcPr>
            <w:tcW w:w="2361" w:type="dxa"/>
            <w:tcBorders>
              <w:top w:val="single" w:sz="4" w:space="0" w:color="000000"/>
              <w:left w:val="single" w:sz="4" w:space="0" w:color="000000"/>
              <w:bottom w:val="single" w:sz="4" w:space="0" w:color="000000"/>
              <w:right w:val="single" w:sz="18" w:space="0" w:color="C00000"/>
            </w:tcBorders>
            <w:shd w:val="clear" w:color="auto" w:fill="auto"/>
            <w:tcMar>
              <w:top w:w="11" w:type="dxa"/>
              <w:left w:w="11" w:type="dxa"/>
              <w:bottom w:w="0" w:type="dxa"/>
              <w:right w:w="11" w:type="dxa"/>
            </w:tcMar>
            <w:vAlign w:val="bottom"/>
            <w:hideMark/>
          </w:tcPr>
          <w:p w14:paraId="5D5F155F"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Servicios básicos</w:t>
            </w:r>
          </w:p>
        </w:tc>
        <w:tc>
          <w:tcPr>
            <w:tcW w:w="824" w:type="dxa"/>
            <w:tcBorders>
              <w:top w:val="single" w:sz="4" w:space="0" w:color="000000"/>
              <w:left w:val="single" w:sz="18" w:space="0" w:color="C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23C3B495"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69</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25F36E27"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114</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06D5A69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34</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4D6488DB"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66</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24E3148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138</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36971FC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134</w:t>
            </w:r>
          </w:p>
        </w:tc>
        <w:tc>
          <w:tcPr>
            <w:tcW w:w="847" w:type="dxa"/>
            <w:tcBorders>
              <w:top w:val="single" w:sz="4" w:space="0" w:color="000000"/>
              <w:left w:val="single" w:sz="4" w:space="0" w:color="000000"/>
              <w:bottom w:val="single" w:sz="4" w:space="0" w:color="000000"/>
              <w:right w:val="single" w:sz="8" w:space="0" w:color="000000"/>
            </w:tcBorders>
            <w:shd w:val="clear" w:color="auto" w:fill="D3D2DD"/>
            <w:tcMar>
              <w:top w:w="11" w:type="dxa"/>
              <w:left w:w="11" w:type="dxa"/>
              <w:bottom w:w="0" w:type="dxa"/>
              <w:right w:w="11" w:type="dxa"/>
            </w:tcMar>
            <w:vAlign w:val="bottom"/>
            <w:hideMark/>
          </w:tcPr>
          <w:p w14:paraId="5EAB4A51"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1.838</w:t>
            </w:r>
          </w:p>
        </w:tc>
        <w:tc>
          <w:tcPr>
            <w:tcW w:w="1041" w:type="dxa"/>
            <w:tcBorders>
              <w:top w:val="single" w:sz="4" w:space="0" w:color="000000"/>
              <w:left w:val="single" w:sz="8"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6C4EFFA2"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68</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2DB1CD82"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1.371</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1925BE2F"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57FDCF4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3.833</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3F053467"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3B5DDA78" w14:textId="77777777" w:rsidTr="00F25630">
        <w:tc>
          <w:tcPr>
            <w:tcW w:w="2361" w:type="dxa"/>
            <w:tcBorders>
              <w:top w:val="single" w:sz="4" w:space="0" w:color="000000"/>
              <w:left w:val="single" w:sz="4" w:space="0" w:color="000000"/>
              <w:bottom w:val="single" w:sz="4" w:space="0" w:color="000000"/>
              <w:right w:val="single" w:sz="18" w:space="0" w:color="C00000"/>
            </w:tcBorders>
            <w:shd w:val="clear" w:color="auto" w:fill="auto"/>
            <w:tcMar>
              <w:top w:w="11" w:type="dxa"/>
              <w:left w:w="11" w:type="dxa"/>
              <w:bottom w:w="0" w:type="dxa"/>
              <w:right w:w="11" w:type="dxa"/>
            </w:tcMar>
            <w:vAlign w:val="bottom"/>
            <w:hideMark/>
          </w:tcPr>
          <w:p w14:paraId="4388075A"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Construcción</w:t>
            </w:r>
          </w:p>
        </w:tc>
        <w:tc>
          <w:tcPr>
            <w:tcW w:w="824" w:type="dxa"/>
            <w:tcBorders>
              <w:top w:val="single" w:sz="4" w:space="0" w:color="000000"/>
              <w:left w:val="single" w:sz="18" w:space="0" w:color="C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548ECE94"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0597D72A"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2D26201B"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2AAA67F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12</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6663B630"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26</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1A513D8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13</w:t>
            </w:r>
          </w:p>
        </w:tc>
        <w:tc>
          <w:tcPr>
            <w:tcW w:w="847" w:type="dxa"/>
            <w:tcBorders>
              <w:top w:val="single" w:sz="4" w:space="0" w:color="000000"/>
              <w:left w:val="single" w:sz="4" w:space="0" w:color="000000"/>
              <w:bottom w:val="single" w:sz="4" w:space="0" w:color="000000"/>
              <w:right w:val="single" w:sz="8" w:space="0" w:color="000000"/>
            </w:tcBorders>
            <w:shd w:val="clear" w:color="auto" w:fill="D3D2DD"/>
            <w:tcMar>
              <w:top w:w="11" w:type="dxa"/>
              <w:left w:w="11" w:type="dxa"/>
              <w:bottom w:w="0" w:type="dxa"/>
              <w:right w:w="11" w:type="dxa"/>
            </w:tcMar>
            <w:vAlign w:val="bottom"/>
            <w:hideMark/>
          </w:tcPr>
          <w:p w14:paraId="39B1778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1.054</w:t>
            </w:r>
          </w:p>
        </w:tc>
        <w:tc>
          <w:tcPr>
            <w:tcW w:w="1041" w:type="dxa"/>
            <w:tcBorders>
              <w:top w:val="single" w:sz="4" w:space="0" w:color="000000"/>
              <w:left w:val="single" w:sz="8"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68440F19"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160418BD"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347</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3635B84B"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11.021</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45EBE079"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12.475</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050F69E3"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718294CB" w14:textId="77777777" w:rsidTr="00F25630">
        <w:tc>
          <w:tcPr>
            <w:tcW w:w="2361" w:type="dxa"/>
            <w:tcBorders>
              <w:top w:val="single" w:sz="4" w:space="0" w:color="000000"/>
              <w:left w:val="single" w:sz="4" w:space="0" w:color="000000"/>
              <w:bottom w:val="single" w:sz="4" w:space="0" w:color="000000"/>
              <w:right w:val="single" w:sz="18" w:space="0" w:color="C00000"/>
            </w:tcBorders>
            <w:shd w:val="clear" w:color="auto" w:fill="auto"/>
            <w:tcMar>
              <w:top w:w="11" w:type="dxa"/>
              <w:left w:w="11" w:type="dxa"/>
              <w:bottom w:w="0" w:type="dxa"/>
              <w:right w:w="11" w:type="dxa"/>
            </w:tcMar>
            <w:vAlign w:val="bottom"/>
            <w:hideMark/>
          </w:tcPr>
          <w:p w14:paraId="1A92FF7E"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Comercio</w:t>
            </w:r>
          </w:p>
        </w:tc>
        <w:tc>
          <w:tcPr>
            <w:tcW w:w="824" w:type="dxa"/>
            <w:tcBorders>
              <w:top w:val="single" w:sz="4" w:space="0" w:color="000000"/>
              <w:left w:val="single" w:sz="18" w:space="0" w:color="C00000"/>
              <w:bottom w:val="single" w:sz="4" w:space="0" w:color="000000"/>
              <w:right w:val="single" w:sz="4" w:space="0" w:color="000000"/>
            </w:tcBorders>
            <w:shd w:val="clear" w:color="auto" w:fill="D3EBF3"/>
            <w:tcMar>
              <w:top w:w="11" w:type="dxa"/>
              <w:left w:w="11" w:type="dxa"/>
              <w:bottom w:w="0" w:type="dxa"/>
              <w:right w:w="11" w:type="dxa"/>
            </w:tcMar>
            <w:vAlign w:val="bottom"/>
            <w:hideMark/>
          </w:tcPr>
          <w:p w14:paraId="14604CB5"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59" w:type="dxa"/>
            <w:tcBorders>
              <w:top w:val="single" w:sz="4" w:space="0" w:color="000000"/>
              <w:left w:val="single" w:sz="4" w:space="0" w:color="000000"/>
              <w:bottom w:val="single" w:sz="4" w:space="0" w:color="000000"/>
              <w:right w:val="single" w:sz="8" w:space="0" w:color="000000"/>
            </w:tcBorders>
            <w:shd w:val="clear" w:color="auto" w:fill="D3EBF3"/>
            <w:tcMar>
              <w:top w:w="11" w:type="dxa"/>
              <w:left w:w="11" w:type="dxa"/>
              <w:bottom w:w="0" w:type="dxa"/>
              <w:right w:w="11" w:type="dxa"/>
            </w:tcMar>
            <w:vAlign w:val="bottom"/>
            <w:hideMark/>
          </w:tcPr>
          <w:p w14:paraId="4D6B7D9E"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733" w:type="dxa"/>
            <w:tcBorders>
              <w:top w:val="single" w:sz="4" w:space="0" w:color="000000"/>
              <w:left w:val="single" w:sz="8" w:space="0" w:color="000000"/>
              <w:bottom w:val="single" w:sz="4" w:space="0" w:color="000000"/>
              <w:right w:val="single" w:sz="4" w:space="0" w:color="000000"/>
            </w:tcBorders>
            <w:shd w:val="clear" w:color="auto" w:fill="E3E8E8"/>
            <w:tcMar>
              <w:top w:w="11" w:type="dxa"/>
              <w:left w:w="11" w:type="dxa"/>
              <w:bottom w:w="0" w:type="dxa"/>
              <w:right w:w="11" w:type="dxa"/>
            </w:tcMar>
            <w:vAlign w:val="bottom"/>
            <w:hideMark/>
          </w:tcPr>
          <w:p w14:paraId="2FBEE347"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61" w:type="dxa"/>
            <w:tcBorders>
              <w:top w:val="single" w:sz="4" w:space="0" w:color="000000"/>
              <w:left w:val="single" w:sz="4" w:space="0" w:color="000000"/>
              <w:bottom w:val="single" w:sz="4" w:space="0" w:color="000000"/>
              <w:right w:val="single" w:sz="18" w:space="0" w:color="C00000"/>
            </w:tcBorders>
            <w:shd w:val="clear" w:color="auto" w:fill="E3E8E8"/>
            <w:tcMar>
              <w:top w:w="11" w:type="dxa"/>
              <w:left w:w="11" w:type="dxa"/>
              <w:bottom w:w="0" w:type="dxa"/>
              <w:right w:w="11" w:type="dxa"/>
            </w:tcMar>
            <w:vAlign w:val="bottom"/>
            <w:hideMark/>
          </w:tcPr>
          <w:p w14:paraId="4921DC35"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3309A6AF"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144C61B7"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847" w:type="dxa"/>
            <w:tcBorders>
              <w:top w:val="single" w:sz="4" w:space="0" w:color="000000"/>
              <w:left w:val="single" w:sz="4" w:space="0" w:color="000000"/>
              <w:bottom w:val="single" w:sz="4" w:space="0" w:color="000000"/>
              <w:right w:val="single" w:sz="8" w:space="0" w:color="000000"/>
            </w:tcBorders>
            <w:shd w:val="clear" w:color="auto" w:fill="D3D2DD"/>
            <w:tcMar>
              <w:top w:w="11" w:type="dxa"/>
              <w:left w:w="11" w:type="dxa"/>
              <w:bottom w:w="0" w:type="dxa"/>
              <w:right w:w="11" w:type="dxa"/>
            </w:tcMar>
            <w:vAlign w:val="bottom"/>
            <w:hideMark/>
          </w:tcPr>
          <w:p w14:paraId="514D70A9"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41" w:type="dxa"/>
            <w:tcBorders>
              <w:top w:val="single" w:sz="4" w:space="0" w:color="000000"/>
              <w:left w:val="single" w:sz="8"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22E7F2AA"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3755337B"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5AA4D9B6"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014107C4"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36D3AC37"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0551A01F" w14:textId="77777777" w:rsidTr="00F25630">
        <w:tc>
          <w:tcPr>
            <w:tcW w:w="2361" w:type="dxa"/>
            <w:tcBorders>
              <w:top w:val="single" w:sz="4" w:space="0" w:color="000000"/>
              <w:left w:val="single" w:sz="4" w:space="0" w:color="000000"/>
              <w:bottom w:val="single" w:sz="4" w:space="0" w:color="000000"/>
              <w:right w:val="single" w:sz="18" w:space="0" w:color="C00000"/>
            </w:tcBorders>
            <w:shd w:val="clear" w:color="auto" w:fill="auto"/>
            <w:tcMar>
              <w:top w:w="11" w:type="dxa"/>
              <w:left w:w="11" w:type="dxa"/>
              <w:bottom w:w="0" w:type="dxa"/>
              <w:right w:w="11" w:type="dxa"/>
            </w:tcMar>
            <w:vAlign w:val="bottom"/>
            <w:hideMark/>
          </w:tcPr>
          <w:p w14:paraId="39931ABF"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Otros servicios</w:t>
            </w:r>
          </w:p>
        </w:tc>
        <w:tc>
          <w:tcPr>
            <w:tcW w:w="824" w:type="dxa"/>
            <w:tcBorders>
              <w:top w:val="single" w:sz="4" w:space="0" w:color="000000"/>
              <w:left w:val="single" w:sz="18" w:space="0" w:color="C00000"/>
              <w:bottom w:val="single" w:sz="18" w:space="0" w:color="C00000"/>
              <w:right w:val="single" w:sz="4" w:space="0" w:color="000000"/>
            </w:tcBorders>
            <w:shd w:val="clear" w:color="auto" w:fill="D3EBF3"/>
            <w:tcMar>
              <w:top w:w="11" w:type="dxa"/>
              <w:left w:w="11" w:type="dxa"/>
              <w:bottom w:w="0" w:type="dxa"/>
              <w:right w:w="11" w:type="dxa"/>
            </w:tcMar>
            <w:vAlign w:val="bottom"/>
            <w:hideMark/>
          </w:tcPr>
          <w:p w14:paraId="5B75D38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1.759</w:t>
            </w:r>
          </w:p>
        </w:tc>
        <w:tc>
          <w:tcPr>
            <w:tcW w:w="859" w:type="dxa"/>
            <w:tcBorders>
              <w:top w:val="single" w:sz="4" w:space="0" w:color="000000"/>
              <w:left w:val="single" w:sz="4" w:space="0" w:color="000000"/>
              <w:bottom w:val="single" w:sz="18" w:space="0" w:color="C00000"/>
              <w:right w:val="single" w:sz="8" w:space="0" w:color="000000"/>
            </w:tcBorders>
            <w:shd w:val="clear" w:color="auto" w:fill="D3EBF3"/>
            <w:tcMar>
              <w:top w:w="11" w:type="dxa"/>
              <w:left w:w="11" w:type="dxa"/>
              <w:bottom w:w="0" w:type="dxa"/>
              <w:right w:w="11" w:type="dxa"/>
            </w:tcMar>
            <w:vAlign w:val="bottom"/>
            <w:hideMark/>
          </w:tcPr>
          <w:p w14:paraId="52418A9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1.470</w:t>
            </w:r>
          </w:p>
        </w:tc>
        <w:tc>
          <w:tcPr>
            <w:tcW w:w="733" w:type="dxa"/>
            <w:tcBorders>
              <w:top w:val="single" w:sz="4" w:space="0" w:color="000000"/>
              <w:left w:val="single" w:sz="8" w:space="0" w:color="000000"/>
              <w:bottom w:val="single" w:sz="18" w:space="0" w:color="C00000"/>
              <w:right w:val="single" w:sz="4" w:space="0" w:color="000000"/>
            </w:tcBorders>
            <w:shd w:val="clear" w:color="auto" w:fill="E3E8E8"/>
            <w:tcMar>
              <w:top w:w="11" w:type="dxa"/>
              <w:left w:w="11" w:type="dxa"/>
              <w:bottom w:w="0" w:type="dxa"/>
              <w:right w:w="11" w:type="dxa"/>
            </w:tcMar>
            <w:vAlign w:val="bottom"/>
            <w:hideMark/>
          </w:tcPr>
          <w:p w14:paraId="376F59F7"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320</w:t>
            </w:r>
          </w:p>
        </w:tc>
        <w:tc>
          <w:tcPr>
            <w:tcW w:w="861" w:type="dxa"/>
            <w:tcBorders>
              <w:top w:val="single" w:sz="4" w:space="0" w:color="000000"/>
              <w:left w:val="single" w:sz="4" w:space="0" w:color="000000"/>
              <w:bottom w:val="single" w:sz="18" w:space="0" w:color="C00000"/>
              <w:right w:val="single" w:sz="18" w:space="0" w:color="C00000"/>
            </w:tcBorders>
            <w:shd w:val="clear" w:color="auto" w:fill="E3E8E8"/>
            <w:tcMar>
              <w:top w:w="11" w:type="dxa"/>
              <w:left w:w="11" w:type="dxa"/>
              <w:bottom w:w="0" w:type="dxa"/>
              <w:right w:w="11" w:type="dxa"/>
            </w:tcMar>
            <w:vAlign w:val="bottom"/>
            <w:hideMark/>
          </w:tcPr>
          <w:p w14:paraId="45DB23A9"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2.143</w:t>
            </w:r>
          </w:p>
        </w:tc>
        <w:tc>
          <w:tcPr>
            <w:tcW w:w="806" w:type="dxa"/>
            <w:tcBorders>
              <w:top w:val="single" w:sz="4" w:space="0" w:color="000000"/>
              <w:left w:val="single" w:sz="18" w:space="0" w:color="C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02F3D67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2.123</w:t>
            </w:r>
          </w:p>
        </w:tc>
        <w:tc>
          <w:tcPr>
            <w:tcW w:w="803" w:type="dxa"/>
            <w:tcBorders>
              <w:top w:val="single" w:sz="4" w:space="0" w:color="000000"/>
              <w:left w:val="single" w:sz="4" w:space="0" w:color="000000"/>
              <w:bottom w:val="single" w:sz="4" w:space="0" w:color="000000"/>
              <w:right w:val="single" w:sz="4" w:space="0" w:color="000000"/>
            </w:tcBorders>
            <w:shd w:val="clear" w:color="auto" w:fill="D3D2DD"/>
            <w:tcMar>
              <w:top w:w="11" w:type="dxa"/>
              <w:left w:w="11" w:type="dxa"/>
              <w:bottom w:w="0" w:type="dxa"/>
              <w:right w:w="11" w:type="dxa"/>
            </w:tcMar>
            <w:vAlign w:val="bottom"/>
            <w:hideMark/>
          </w:tcPr>
          <w:p w14:paraId="5F76BB4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1.203</w:t>
            </w:r>
          </w:p>
        </w:tc>
        <w:tc>
          <w:tcPr>
            <w:tcW w:w="847" w:type="dxa"/>
            <w:tcBorders>
              <w:top w:val="single" w:sz="4" w:space="0" w:color="000000"/>
              <w:left w:val="single" w:sz="4" w:space="0" w:color="000000"/>
              <w:bottom w:val="single" w:sz="4" w:space="0" w:color="000000"/>
              <w:right w:val="single" w:sz="8" w:space="0" w:color="000000"/>
            </w:tcBorders>
            <w:shd w:val="clear" w:color="auto" w:fill="D3D2DD"/>
            <w:tcMar>
              <w:top w:w="11" w:type="dxa"/>
              <w:left w:w="11" w:type="dxa"/>
              <w:bottom w:w="0" w:type="dxa"/>
              <w:right w:w="11" w:type="dxa"/>
            </w:tcMar>
            <w:vAlign w:val="bottom"/>
            <w:hideMark/>
          </w:tcPr>
          <w:p w14:paraId="68FAF01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15.906</w:t>
            </w:r>
          </w:p>
        </w:tc>
        <w:tc>
          <w:tcPr>
            <w:tcW w:w="1041" w:type="dxa"/>
            <w:tcBorders>
              <w:top w:val="single" w:sz="4" w:space="0" w:color="000000"/>
              <w:left w:val="single" w:sz="8"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7DDA027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2.496</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2F9D741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41.321</w:t>
            </w:r>
          </w:p>
        </w:tc>
        <w:tc>
          <w:tcPr>
            <w:tcW w:w="1016"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467B365A"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13</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1" w:type="dxa"/>
              <w:left w:w="11" w:type="dxa"/>
              <w:bottom w:w="0" w:type="dxa"/>
              <w:right w:w="11" w:type="dxa"/>
            </w:tcMar>
            <w:vAlign w:val="bottom"/>
            <w:hideMark/>
          </w:tcPr>
          <w:p w14:paraId="7FE0E3AC"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68.752</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718B3A89"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r w:rsidR="00F7289C" w:rsidRPr="002F5582" w14:paraId="0ABD8CAA" w14:textId="77777777" w:rsidTr="00F25630">
        <w:tc>
          <w:tcPr>
            <w:tcW w:w="2361" w:type="dxa"/>
            <w:tcBorders>
              <w:top w:val="single" w:sz="4" w:space="0" w:color="000000"/>
              <w:left w:val="single" w:sz="4" w:space="0" w:color="000000"/>
              <w:bottom w:val="single" w:sz="4" w:space="0" w:color="000000"/>
              <w:right w:val="single" w:sz="8" w:space="0" w:color="000000"/>
            </w:tcBorders>
            <w:shd w:val="clear" w:color="auto" w:fill="75BDA7"/>
            <w:tcMar>
              <w:top w:w="11" w:type="dxa"/>
              <w:left w:w="11" w:type="dxa"/>
              <w:bottom w:w="0" w:type="dxa"/>
              <w:right w:w="11" w:type="dxa"/>
            </w:tcMar>
            <w:vAlign w:val="bottom"/>
            <w:hideMark/>
          </w:tcPr>
          <w:p w14:paraId="27786C9A"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Valor Agregado</w:t>
            </w:r>
          </w:p>
        </w:tc>
        <w:tc>
          <w:tcPr>
            <w:tcW w:w="824" w:type="dxa"/>
            <w:tcBorders>
              <w:top w:val="single" w:sz="18" w:space="0" w:color="C00000"/>
              <w:left w:val="single" w:sz="8" w:space="0" w:color="000000"/>
              <w:bottom w:val="single" w:sz="8" w:space="0" w:color="000000"/>
              <w:right w:val="single" w:sz="4" w:space="0" w:color="000000"/>
            </w:tcBorders>
            <w:shd w:val="clear" w:color="auto" w:fill="75BDA7"/>
            <w:tcMar>
              <w:top w:w="11" w:type="dxa"/>
              <w:left w:w="11" w:type="dxa"/>
              <w:bottom w:w="0" w:type="dxa"/>
              <w:right w:w="11" w:type="dxa"/>
            </w:tcMar>
            <w:vAlign w:val="bottom"/>
            <w:hideMark/>
          </w:tcPr>
          <w:p w14:paraId="51EB1148"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9.514</w:t>
            </w:r>
          </w:p>
        </w:tc>
        <w:tc>
          <w:tcPr>
            <w:tcW w:w="859" w:type="dxa"/>
            <w:tcBorders>
              <w:top w:val="single" w:sz="18" w:space="0" w:color="C00000"/>
              <w:left w:val="single" w:sz="4" w:space="0" w:color="000000"/>
              <w:bottom w:val="single" w:sz="8" w:space="0" w:color="000000"/>
              <w:right w:val="single" w:sz="8" w:space="0" w:color="000000"/>
            </w:tcBorders>
            <w:shd w:val="clear" w:color="auto" w:fill="75BDA7"/>
            <w:tcMar>
              <w:top w:w="11" w:type="dxa"/>
              <w:left w:w="11" w:type="dxa"/>
              <w:bottom w:w="0" w:type="dxa"/>
              <w:right w:w="11" w:type="dxa"/>
            </w:tcMar>
            <w:vAlign w:val="bottom"/>
            <w:hideMark/>
          </w:tcPr>
          <w:p w14:paraId="4202DFFB"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7.565</w:t>
            </w:r>
          </w:p>
        </w:tc>
        <w:tc>
          <w:tcPr>
            <w:tcW w:w="733" w:type="dxa"/>
            <w:tcBorders>
              <w:top w:val="single" w:sz="18" w:space="0" w:color="C00000"/>
              <w:left w:val="single" w:sz="8" w:space="0" w:color="000000"/>
              <w:bottom w:val="single" w:sz="8" w:space="0" w:color="000000"/>
              <w:right w:val="single" w:sz="4" w:space="0" w:color="000000"/>
            </w:tcBorders>
            <w:shd w:val="clear" w:color="auto" w:fill="75BDA7"/>
            <w:tcMar>
              <w:top w:w="11" w:type="dxa"/>
              <w:left w:w="11" w:type="dxa"/>
              <w:bottom w:w="0" w:type="dxa"/>
              <w:right w:w="11" w:type="dxa"/>
            </w:tcMar>
            <w:vAlign w:val="bottom"/>
            <w:hideMark/>
          </w:tcPr>
          <w:p w14:paraId="03577E7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1.698</w:t>
            </w:r>
          </w:p>
        </w:tc>
        <w:tc>
          <w:tcPr>
            <w:tcW w:w="861" w:type="dxa"/>
            <w:tcBorders>
              <w:top w:val="single" w:sz="18" w:space="0" w:color="C00000"/>
              <w:left w:val="single" w:sz="4" w:space="0" w:color="000000"/>
              <w:bottom w:val="single" w:sz="8" w:space="0" w:color="000000"/>
              <w:right w:val="single" w:sz="8" w:space="0" w:color="000000"/>
            </w:tcBorders>
            <w:shd w:val="clear" w:color="auto" w:fill="75BDA7"/>
            <w:tcMar>
              <w:top w:w="11" w:type="dxa"/>
              <w:left w:w="11" w:type="dxa"/>
              <w:bottom w:w="0" w:type="dxa"/>
              <w:right w:w="11" w:type="dxa"/>
            </w:tcMar>
            <w:vAlign w:val="bottom"/>
            <w:hideMark/>
          </w:tcPr>
          <w:p w14:paraId="4E9AA239"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10.661</w:t>
            </w:r>
          </w:p>
        </w:tc>
        <w:tc>
          <w:tcPr>
            <w:tcW w:w="806" w:type="dxa"/>
            <w:tcBorders>
              <w:top w:val="single" w:sz="4" w:space="0" w:color="000000"/>
              <w:left w:val="single" w:sz="8" w:space="0" w:color="000000"/>
              <w:bottom w:val="single" w:sz="8" w:space="0" w:color="000000"/>
              <w:right w:val="single" w:sz="4" w:space="0" w:color="000000"/>
            </w:tcBorders>
            <w:shd w:val="clear" w:color="auto" w:fill="75BDA7"/>
            <w:tcMar>
              <w:top w:w="11" w:type="dxa"/>
              <w:left w:w="11" w:type="dxa"/>
              <w:bottom w:w="0" w:type="dxa"/>
              <w:right w:w="11" w:type="dxa"/>
            </w:tcMar>
            <w:vAlign w:val="bottom"/>
            <w:hideMark/>
          </w:tcPr>
          <w:p w14:paraId="1D4E3123"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5.864</w:t>
            </w:r>
          </w:p>
        </w:tc>
        <w:tc>
          <w:tcPr>
            <w:tcW w:w="803" w:type="dxa"/>
            <w:tcBorders>
              <w:top w:val="single" w:sz="4" w:space="0" w:color="000000"/>
              <w:left w:val="single" w:sz="4" w:space="0" w:color="000000"/>
              <w:bottom w:val="single" w:sz="8" w:space="0" w:color="000000"/>
              <w:right w:val="single" w:sz="4" w:space="0" w:color="000000"/>
            </w:tcBorders>
            <w:shd w:val="clear" w:color="auto" w:fill="75BDA7"/>
            <w:tcMar>
              <w:top w:w="11" w:type="dxa"/>
              <w:left w:w="11" w:type="dxa"/>
              <w:bottom w:w="0" w:type="dxa"/>
              <w:right w:w="11" w:type="dxa"/>
            </w:tcMar>
            <w:vAlign w:val="bottom"/>
            <w:hideMark/>
          </w:tcPr>
          <w:p w14:paraId="5BBFC9AE"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6.596</w:t>
            </w:r>
          </w:p>
        </w:tc>
        <w:tc>
          <w:tcPr>
            <w:tcW w:w="847" w:type="dxa"/>
            <w:tcBorders>
              <w:top w:val="single" w:sz="4" w:space="0" w:color="000000"/>
              <w:left w:val="single" w:sz="4" w:space="0" w:color="000000"/>
              <w:bottom w:val="single" w:sz="8" w:space="0" w:color="000000"/>
              <w:right w:val="single" w:sz="8" w:space="0" w:color="000000"/>
            </w:tcBorders>
            <w:shd w:val="clear" w:color="auto" w:fill="75BDA7"/>
            <w:tcMar>
              <w:top w:w="11" w:type="dxa"/>
              <w:left w:w="11" w:type="dxa"/>
              <w:bottom w:w="0" w:type="dxa"/>
              <w:right w:w="11" w:type="dxa"/>
            </w:tcMar>
            <w:vAlign w:val="bottom"/>
            <w:hideMark/>
          </w:tcPr>
          <w:p w14:paraId="67A8FA5D"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58.974</w:t>
            </w:r>
          </w:p>
        </w:tc>
        <w:tc>
          <w:tcPr>
            <w:tcW w:w="1041" w:type="dxa"/>
            <w:tcBorders>
              <w:top w:val="single" w:sz="4" w:space="0" w:color="000000"/>
              <w:left w:val="single" w:sz="8"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5899C00A"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1D691BF2"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 </w:t>
            </w:r>
          </w:p>
        </w:tc>
        <w:tc>
          <w:tcPr>
            <w:tcW w:w="1016"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6461E45C"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 </w:t>
            </w:r>
          </w:p>
        </w:tc>
        <w:tc>
          <w:tcPr>
            <w:tcW w:w="1059" w:type="dxa"/>
            <w:tcBorders>
              <w:top w:val="single" w:sz="4" w:space="0" w:color="000000"/>
              <w:left w:val="single" w:sz="4" w:space="0" w:color="000000"/>
              <w:bottom w:val="single" w:sz="4" w:space="0" w:color="000000"/>
              <w:right w:val="single" w:sz="4" w:space="0" w:color="000000"/>
            </w:tcBorders>
            <w:shd w:val="clear" w:color="auto" w:fill="75BDA7"/>
            <w:tcMar>
              <w:top w:w="11" w:type="dxa"/>
              <w:left w:w="11" w:type="dxa"/>
              <w:bottom w:w="0" w:type="dxa"/>
              <w:right w:w="11" w:type="dxa"/>
            </w:tcMar>
            <w:vAlign w:val="bottom"/>
            <w:hideMark/>
          </w:tcPr>
          <w:p w14:paraId="1A828846" w14:textId="77777777" w:rsidR="00F7289C" w:rsidRPr="002F5582" w:rsidRDefault="00F7289C" w:rsidP="00F7289C">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100.872</w:t>
            </w:r>
          </w:p>
        </w:tc>
        <w:tc>
          <w:tcPr>
            <w:tcW w:w="729" w:type="dxa"/>
            <w:tcBorders>
              <w:top w:val="nil"/>
              <w:left w:val="single" w:sz="4" w:space="0" w:color="000000"/>
              <w:bottom w:val="nil"/>
              <w:right w:val="nil"/>
            </w:tcBorders>
            <w:shd w:val="clear" w:color="auto" w:fill="auto"/>
            <w:tcMar>
              <w:top w:w="11" w:type="dxa"/>
              <w:left w:w="11" w:type="dxa"/>
              <w:bottom w:w="0" w:type="dxa"/>
              <w:right w:w="11" w:type="dxa"/>
            </w:tcMar>
            <w:vAlign w:val="bottom"/>
            <w:hideMark/>
          </w:tcPr>
          <w:p w14:paraId="1CB299A8" w14:textId="77777777" w:rsidR="00F7289C" w:rsidRPr="002F5582" w:rsidRDefault="00F7289C" w:rsidP="00F7289C">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r>
    </w:tbl>
    <w:bookmarkEnd w:id="19"/>
    <w:p w14:paraId="63F75FF1" w14:textId="77777777" w:rsidR="00F25630" w:rsidRPr="002F5582" w:rsidRDefault="00F25630" w:rsidP="00F25630">
      <w:pPr>
        <w:rPr>
          <w:sz w:val="20"/>
          <w:szCs w:val="18"/>
          <w:lang w:val="es-EC"/>
        </w:rPr>
      </w:pPr>
      <w:r w:rsidRPr="002F5582">
        <w:rPr>
          <w:sz w:val="20"/>
          <w:szCs w:val="18"/>
          <w:lang w:val="es-EC"/>
        </w:rPr>
        <w:t xml:space="preserve">Fuente: Elaboración propia con base en el Sistema de Cuentas Nacionales de Ecuador </w:t>
      </w:r>
      <w:r w:rsidRPr="002F5582">
        <w:rPr>
          <w:sz w:val="20"/>
          <w:szCs w:val="18"/>
          <w:lang w:val="es-EC"/>
        </w:rPr>
        <w:fldChar w:fldCharType="begin"/>
      </w:r>
      <w:r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Pr="002F5582">
        <w:rPr>
          <w:sz w:val="20"/>
          <w:szCs w:val="18"/>
          <w:lang w:val="es-EC"/>
        </w:rPr>
        <w:fldChar w:fldCharType="separate"/>
      </w:r>
      <w:r w:rsidRPr="002F5582">
        <w:rPr>
          <w:rFonts w:cs="Times New Roman"/>
          <w:sz w:val="20"/>
          <w:lang w:val="es-EC"/>
        </w:rPr>
        <w:t>(BCE, 2024)</w:t>
      </w:r>
      <w:r w:rsidRPr="002F5582">
        <w:rPr>
          <w:sz w:val="20"/>
          <w:szCs w:val="18"/>
          <w:lang w:val="es-EC"/>
        </w:rPr>
        <w:fldChar w:fldCharType="end"/>
      </w:r>
      <w:r w:rsidRPr="002F5582">
        <w:rPr>
          <w:sz w:val="20"/>
          <w:szCs w:val="18"/>
          <w:lang w:val="es-EC"/>
        </w:rPr>
        <w:t>.</w:t>
      </w:r>
    </w:p>
    <w:p w14:paraId="763E4EE0" w14:textId="77777777" w:rsidR="00E078A8" w:rsidRPr="002F5582" w:rsidRDefault="00E078A8" w:rsidP="005A33AA">
      <w:pPr>
        <w:rPr>
          <w:lang w:val="es-EC"/>
        </w:rPr>
      </w:pPr>
    </w:p>
    <w:p w14:paraId="6C431407" w14:textId="77777777" w:rsidR="00E078A8" w:rsidRPr="002F5582" w:rsidRDefault="00E078A8" w:rsidP="00FD5917">
      <w:pPr>
        <w:rPr>
          <w:lang w:val="es-EC"/>
        </w:rPr>
        <w:sectPr w:rsidR="00E078A8" w:rsidRPr="002F5582" w:rsidSect="00E078A8">
          <w:headerReference w:type="default" r:id="rId20"/>
          <w:footerReference w:type="default" r:id="rId21"/>
          <w:pgSz w:w="15840" w:h="12240" w:orient="landscape"/>
          <w:pgMar w:top="1440" w:right="1440" w:bottom="1440" w:left="1440" w:header="720" w:footer="720" w:gutter="0"/>
          <w:cols w:space="720"/>
          <w:docGrid w:linePitch="360"/>
        </w:sectPr>
      </w:pPr>
    </w:p>
    <w:p w14:paraId="6D8FA48F" w14:textId="748784CD" w:rsidR="00B74190" w:rsidRPr="002F5582" w:rsidRDefault="00C750AB" w:rsidP="00FC5C07">
      <w:pPr>
        <w:rPr>
          <w:lang w:val="es-EC"/>
        </w:rPr>
      </w:pPr>
      <w:r w:rsidRPr="002F5582">
        <w:rPr>
          <w:lang w:val="es-EC"/>
        </w:rPr>
        <w:lastRenderedPageBreak/>
        <w:t>En términos de contribución al valor agregado</w:t>
      </w:r>
      <w:r w:rsidR="00926A1F" w:rsidRPr="002F5582">
        <w:rPr>
          <w:lang w:val="es-EC"/>
        </w:rPr>
        <w:t xml:space="preserve"> es posible hacer </w:t>
      </w:r>
      <w:r w:rsidR="008E70FC" w:rsidRPr="002F5582">
        <w:rPr>
          <w:lang w:val="es-EC"/>
        </w:rPr>
        <w:t>un cálculo rápido del valor agregado por categoría bioeconómica de los sectores</w:t>
      </w:r>
      <w:r w:rsidR="0038187A" w:rsidRPr="002F5582">
        <w:rPr>
          <w:lang w:val="es-EC"/>
        </w:rPr>
        <w:t>, lo cual indicaría que la bioeconomía contribuiría con un 21.3%, la bioeconomía extendida con un 10,5% y la no bioeconomía con un 68,</w:t>
      </w:r>
      <w:r w:rsidR="004045A0" w:rsidRPr="002F5582">
        <w:rPr>
          <w:lang w:val="es-EC"/>
        </w:rPr>
        <w:t>2% del valor agregado total</w:t>
      </w:r>
      <w:r w:rsidR="008E4066" w:rsidRPr="002F5582">
        <w:rPr>
          <w:lang w:val="es-EC"/>
        </w:rPr>
        <w:t xml:space="preserve"> como se muestra en el </w:t>
      </w:r>
      <w:r w:rsidR="008E4066" w:rsidRPr="002F5582">
        <w:rPr>
          <w:lang w:val="es-EC"/>
        </w:rPr>
        <w:fldChar w:fldCharType="begin"/>
      </w:r>
      <w:r w:rsidR="008E4066" w:rsidRPr="002F5582">
        <w:rPr>
          <w:lang w:val="es-EC"/>
        </w:rPr>
        <w:instrText xml:space="preserve"> REF  _Ref184983920 \* Lower \h </w:instrText>
      </w:r>
      <w:r w:rsidR="008E4066" w:rsidRPr="002F5582">
        <w:rPr>
          <w:lang w:val="es-EC"/>
        </w:rPr>
      </w:r>
      <w:r w:rsidR="008E4066" w:rsidRPr="002F5582">
        <w:rPr>
          <w:lang w:val="es-EC"/>
        </w:rPr>
        <w:fldChar w:fldCharType="separate"/>
      </w:r>
      <w:r w:rsidR="00160B55" w:rsidRPr="002F5582">
        <w:rPr>
          <w:lang w:val="es-EC"/>
        </w:rPr>
        <w:t xml:space="preserve">cuadro </w:t>
      </w:r>
      <w:r w:rsidR="00160B55">
        <w:rPr>
          <w:noProof/>
          <w:lang w:val="es-EC"/>
        </w:rPr>
        <w:t>6</w:t>
      </w:r>
      <w:r w:rsidR="008E4066" w:rsidRPr="002F5582">
        <w:rPr>
          <w:lang w:val="es-EC"/>
        </w:rPr>
        <w:fldChar w:fldCharType="end"/>
      </w:r>
      <w:r w:rsidR="004045A0" w:rsidRPr="002F5582">
        <w:rPr>
          <w:lang w:val="es-EC"/>
        </w:rPr>
        <w:t>.</w:t>
      </w:r>
      <w:r w:rsidR="008E4066" w:rsidRPr="002F5582">
        <w:rPr>
          <w:lang w:val="es-EC"/>
        </w:rPr>
        <w:t xml:space="preserve"> Dado que las tablas de oferta y utilización también muestran empleos</w:t>
      </w:r>
      <w:r w:rsidR="00696305" w:rsidRPr="002F5582">
        <w:rPr>
          <w:lang w:val="es-EC"/>
        </w:rPr>
        <w:t xml:space="preserve"> de tiempo completo por sector, también se puede determinar que las actividades bioeconómicas</w:t>
      </w:r>
      <w:r w:rsidR="000238E4" w:rsidRPr="002F5582">
        <w:rPr>
          <w:lang w:val="es-EC"/>
        </w:rPr>
        <w:t xml:space="preserve"> contribuyen un 27,1%, las extendidas un </w:t>
      </w:r>
      <w:r w:rsidR="00D5018D" w:rsidRPr="002F5582">
        <w:rPr>
          <w:lang w:val="es-EC"/>
        </w:rPr>
        <w:t>14,6</w:t>
      </w:r>
      <w:r w:rsidR="000238E4" w:rsidRPr="002F5582">
        <w:rPr>
          <w:lang w:val="es-EC"/>
        </w:rPr>
        <w:t xml:space="preserve">% y </w:t>
      </w:r>
      <w:r w:rsidR="002C36D8" w:rsidRPr="002F5582">
        <w:rPr>
          <w:lang w:val="es-EC"/>
        </w:rPr>
        <w:t>las no económicas 58,3%)</w:t>
      </w:r>
      <w:r w:rsidR="00456DF4" w:rsidRPr="002F5582">
        <w:rPr>
          <w:lang w:val="es-EC"/>
        </w:rPr>
        <w:t>.</w:t>
      </w:r>
    </w:p>
    <w:p w14:paraId="0DE3D030" w14:textId="3E9B6A97" w:rsidR="007E49BC" w:rsidRPr="002F5582" w:rsidRDefault="007E49BC" w:rsidP="007E49BC">
      <w:pPr>
        <w:pStyle w:val="Caption"/>
        <w:keepLines/>
        <w:rPr>
          <w:lang w:val="es-EC"/>
        </w:rPr>
      </w:pPr>
      <w:bookmarkStart w:id="23" w:name="_Ref184983920"/>
      <w:bookmarkStart w:id="24" w:name="_Toc191800624"/>
      <w:r w:rsidRPr="002F5582">
        <w:rPr>
          <w:lang w:val="es-EC"/>
        </w:rPr>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6</w:t>
      </w:r>
      <w:r w:rsidRPr="002F5582">
        <w:rPr>
          <w:lang w:val="es-EC"/>
        </w:rPr>
        <w:fldChar w:fldCharType="end"/>
      </w:r>
      <w:bookmarkEnd w:id="23"/>
      <w:r w:rsidRPr="002F5582">
        <w:rPr>
          <w:lang w:val="es-EC"/>
        </w:rPr>
        <w:t>. Valor Agregado Bruto y PIB por el lado de la producción</w:t>
      </w:r>
      <w:r w:rsidR="008F38E1" w:rsidRPr="002F5582">
        <w:rPr>
          <w:lang w:val="es-EC"/>
        </w:rPr>
        <w:t>, método de actividades económicas</w:t>
      </w:r>
      <w:r w:rsidRPr="002F5582">
        <w:rPr>
          <w:lang w:val="es-EC"/>
        </w:rPr>
        <w:t xml:space="preserve"> (año 2019, millones de dólares)</w:t>
      </w:r>
      <w:bookmarkEnd w:id="24"/>
    </w:p>
    <w:tbl>
      <w:tblPr>
        <w:tblW w:w="5000" w:type="pct"/>
        <w:tblCellMar>
          <w:left w:w="0" w:type="dxa"/>
          <w:right w:w="0" w:type="dxa"/>
        </w:tblCellMar>
        <w:tblLook w:val="0600" w:firstRow="0" w:lastRow="0" w:firstColumn="0" w:lastColumn="0" w:noHBand="1" w:noVBand="1"/>
      </w:tblPr>
      <w:tblGrid>
        <w:gridCol w:w="2478"/>
        <w:gridCol w:w="1918"/>
        <w:gridCol w:w="1938"/>
        <w:gridCol w:w="1717"/>
        <w:gridCol w:w="1299"/>
      </w:tblGrid>
      <w:tr w:rsidR="001C6E29" w:rsidRPr="002F5582" w14:paraId="06D8B3FD" w14:textId="77777777" w:rsidTr="00D72E77">
        <w:tc>
          <w:tcPr>
            <w:tcW w:w="2478"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66D90BE9" w14:textId="77777777" w:rsidR="001C6E29" w:rsidRPr="002F5582" w:rsidRDefault="001C6E29" w:rsidP="001C6E29">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w:t>
            </w:r>
          </w:p>
        </w:tc>
        <w:tc>
          <w:tcPr>
            <w:tcW w:w="1918" w:type="dxa"/>
            <w:tcBorders>
              <w:top w:val="single" w:sz="4" w:space="0" w:color="000000"/>
              <w:left w:val="single" w:sz="4" w:space="0" w:color="000000"/>
              <w:bottom w:val="single" w:sz="4" w:space="0" w:color="000000"/>
              <w:right w:val="single" w:sz="4" w:space="0" w:color="000000"/>
            </w:tcBorders>
            <w:shd w:val="clear" w:color="auto" w:fill="3494BA"/>
            <w:tcMar>
              <w:top w:w="15" w:type="dxa"/>
              <w:left w:w="15" w:type="dxa"/>
              <w:bottom w:w="0" w:type="dxa"/>
              <w:right w:w="15" w:type="dxa"/>
            </w:tcMar>
            <w:vAlign w:val="bottom"/>
            <w:hideMark/>
          </w:tcPr>
          <w:p w14:paraId="2FAADEE9" w14:textId="77777777" w:rsidR="001C6E29" w:rsidRPr="002F5582" w:rsidRDefault="001C6E29" w:rsidP="001C6E29">
            <w:pPr>
              <w:keepNext/>
              <w:spacing w:after="0"/>
              <w:jc w:val="center"/>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Bioeconomía</w:t>
            </w:r>
          </w:p>
        </w:tc>
        <w:tc>
          <w:tcPr>
            <w:tcW w:w="1938" w:type="dxa"/>
            <w:tcBorders>
              <w:top w:val="single" w:sz="4" w:space="0" w:color="000000"/>
              <w:left w:val="single" w:sz="4" w:space="0" w:color="000000"/>
              <w:bottom w:val="single" w:sz="4" w:space="0" w:color="000000"/>
              <w:right w:val="single" w:sz="4" w:space="0" w:color="000000"/>
            </w:tcBorders>
            <w:shd w:val="clear" w:color="auto" w:fill="7A8C8E"/>
            <w:tcMar>
              <w:top w:w="15" w:type="dxa"/>
              <w:left w:w="15" w:type="dxa"/>
              <w:bottom w:w="0" w:type="dxa"/>
              <w:right w:w="15" w:type="dxa"/>
            </w:tcMar>
            <w:vAlign w:val="bottom"/>
            <w:hideMark/>
          </w:tcPr>
          <w:p w14:paraId="49364E63" w14:textId="77777777" w:rsidR="001C6E29" w:rsidRPr="002F5582" w:rsidRDefault="001C6E29" w:rsidP="001C6E29">
            <w:pPr>
              <w:keepNext/>
              <w:spacing w:after="0"/>
              <w:jc w:val="center"/>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Bioeconomía extendida</w:t>
            </w:r>
          </w:p>
        </w:tc>
        <w:tc>
          <w:tcPr>
            <w:tcW w:w="1717" w:type="dxa"/>
            <w:tcBorders>
              <w:top w:val="single" w:sz="4" w:space="0" w:color="000000"/>
              <w:left w:val="single" w:sz="4" w:space="0" w:color="000000"/>
              <w:bottom w:val="single" w:sz="4" w:space="0" w:color="000000"/>
              <w:right w:val="single" w:sz="4" w:space="0" w:color="000000"/>
            </w:tcBorders>
            <w:shd w:val="clear" w:color="auto" w:fill="373545"/>
            <w:tcMar>
              <w:top w:w="15" w:type="dxa"/>
              <w:left w:w="15" w:type="dxa"/>
              <w:bottom w:w="0" w:type="dxa"/>
              <w:right w:w="15" w:type="dxa"/>
            </w:tcMar>
            <w:vAlign w:val="bottom"/>
            <w:hideMark/>
          </w:tcPr>
          <w:p w14:paraId="4369F937" w14:textId="77777777" w:rsidR="001C6E29" w:rsidRPr="002F5582" w:rsidRDefault="001C6E29" w:rsidP="001C6E29">
            <w:pPr>
              <w:keepNext/>
              <w:spacing w:after="0"/>
              <w:jc w:val="center"/>
              <w:textAlignment w:val="bottom"/>
              <w:rPr>
                <w:rFonts w:eastAsia="Times New Roman" w:cs="Times New Roman"/>
                <w:sz w:val="20"/>
                <w:szCs w:val="20"/>
                <w:lang w:val="es-EC"/>
              </w:rPr>
            </w:pPr>
            <w:r w:rsidRPr="002F5582">
              <w:rPr>
                <w:rFonts w:eastAsia="Times New Roman" w:cs="Times New Roman"/>
                <w:b/>
                <w:bCs/>
                <w:color w:val="FFFFFF"/>
                <w:kern w:val="24"/>
                <w:sz w:val="20"/>
                <w:szCs w:val="20"/>
                <w:lang w:val="es-EC"/>
              </w:rPr>
              <w:t>No bioeconomía</w:t>
            </w:r>
          </w:p>
        </w:tc>
        <w:tc>
          <w:tcPr>
            <w:tcW w:w="1299"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538A973C" w14:textId="77777777" w:rsidR="001C6E29" w:rsidRPr="002F5582" w:rsidRDefault="001C6E29" w:rsidP="001C6E29">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Total</w:t>
            </w:r>
          </w:p>
        </w:tc>
      </w:tr>
      <w:tr w:rsidR="001C6E29" w:rsidRPr="002F5582" w14:paraId="42456CF2" w14:textId="77777777" w:rsidTr="00D72E77">
        <w:tc>
          <w:tcPr>
            <w:tcW w:w="247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427DA68F" w14:textId="77777777" w:rsidR="001C6E29" w:rsidRPr="002F5582" w:rsidRDefault="001C6E29" w:rsidP="001C6E29">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Valor Bruto de Producción</w:t>
            </w:r>
          </w:p>
        </w:tc>
        <w:tc>
          <w:tcPr>
            <w:tcW w:w="1918" w:type="dxa"/>
            <w:tcBorders>
              <w:top w:val="single" w:sz="4" w:space="0" w:color="000000"/>
              <w:left w:val="single" w:sz="4" w:space="0" w:color="000000"/>
              <w:bottom w:val="single" w:sz="4" w:space="0" w:color="000000"/>
              <w:right w:val="single" w:sz="4" w:space="0" w:color="000000"/>
            </w:tcBorders>
            <w:shd w:val="clear" w:color="auto" w:fill="D3EBF3"/>
            <w:tcMar>
              <w:top w:w="15" w:type="dxa"/>
              <w:left w:w="15" w:type="dxa"/>
              <w:bottom w:w="0" w:type="dxa"/>
              <w:right w:w="15" w:type="dxa"/>
            </w:tcMar>
            <w:vAlign w:val="bottom"/>
            <w:hideMark/>
          </w:tcPr>
          <w:p w14:paraId="696B97E2"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38.012,7</w:t>
            </w:r>
          </w:p>
        </w:tc>
        <w:tc>
          <w:tcPr>
            <w:tcW w:w="1938" w:type="dxa"/>
            <w:tcBorders>
              <w:top w:val="single" w:sz="4" w:space="0" w:color="000000"/>
              <w:left w:val="single" w:sz="4" w:space="0" w:color="000000"/>
              <w:bottom w:val="single" w:sz="4" w:space="0" w:color="000000"/>
              <w:right w:val="single" w:sz="4" w:space="0" w:color="000000"/>
            </w:tcBorders>
            <w:shd w:val="clear" w:color="auto" w:fill="E3E8E8"/>
            <w:tcMar>
              <w:top w:w="15" w:type="dxa"/>
              <w:left w:w="15" w:type="dxa"/>
              <w:bottom w:w="0" w:type="dxa"/>
              <w:right w:w="15" w:type="dxa"/>
            </w:tcMar>
            <w:vAlign w:val="bottom"/>
            <w:hideMark/>
          </w:tcPr>
          <w:p w14:paraId="5FAEB46F"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18.704,3</w:t>
            </w:r>
          </w:p>
        </w:tc>
        <w:tc>
          <w:tcPr>
            <w:tcW w:w="1717" w:type="dxa"/>
            <w:tcBorders>
              <w:top w:val="single" w:sz="4" w:space="0" w:color="000000"/>
              <w:left w:val="single" w:sz="4" w:space="0" w:color="000000"/>
              <w:bottom w:val="single" w:sz="4" w:space="0" w:color="000000"/>
              <w:right w:val="single" w:sz="4" w:space="0" w:color="000000"/>
            </w:tcBorders>
            <w:shd w:val="clear" w:color="auto" w:fill="D3D2DD"/>
            <w:tcMar>
              <w:top w:w="15" w:type="dxa"/>
              <w:left w:w="15" w:type="dxa"/>
              <w:bottom w:w="0" w:type="dxa"/>
              <w:right w:w="15" w:type="dxa"/>
            </w:tcMar>
            <w:vAlign w:val="bottom"/>
            <w:hideMark/>
          </w:tcPr>
          <w:p w14:paraId="4C4CDF6A"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121.704,4</w:t>
            </w:r>
          </w:p>
        </w:tc>
        <w:tc>
          <w:tcPr>
            <w:tcW w:w="12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3C23BE39"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178.421,4</w:t>
            </w:r>
          </w:p>
        </w:tc>
      </w:tr>
      <w:tr w:rsidR="001C6E29" w:rsidRPr="002F5582" w14:paraId="5BCC8510" w14:textId="77777777" w:rsidTr="00D72E77">
        <w:tc>
          <w:tcPr>
            <w:tcW w:w="2478"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7C714A64" w14:textId="77777777" w:rsidR="001C6E29" w:rsidRPr="002F5582" w:rsidRDefault="001C6E29" w:rsidP="001C6E29">
            <w:pPr>
              <w:keepNext/>
              <w:spacing w:after="0"/>
              <w:jc w:val="lef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 Consumo Intermedio</w:t>
            </w:r>
          </w:p>
        </w:tc>
        <w:tc>
          <w:tcPr>
            <w:tcW w:w="1918" w:type="dxa"/>
            <w:tcBorders>
              <w:top w:val="single" w:sz="4" w:space="0" w:color="000000"/>
              <w:left w:val="single" w:sz="4" w:space="0" w:color="000000"/>
              <w:bottom w:val="single" w:sz="4" w:space="0" w:color="000000"/>
              <w:right w:val="single" w:sz="4" w:space="0" w:color="000000"/>
            </w:tcBorders>
            <w:shd w:val="clear" w:color="auto" w:fill="D3EBF3"/>
            <w:tcMar>
              <w:top w:w="15" w:type="dxa"/>
              <w:left w:w="15" w:type="dxa"/>
              <w:bottom w:w="0" w:type="dxa"/>
              <w:right w:w="15" w:type="dxa"/>
            </w:tcMar>
            <w:vAlign w:val="bottom"/>
            <w:hideMark/>
          </w:tcPr>
          <w:p w14:paraId="213FCD4D"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20.934,1</w:t>
            </w:r>
          </w:p>
        </w:tc>
        <w:tc>
          <w:tcPr>
            <w:tcW w:w="1938" w:type="dxa"/>
            <w:tcBorders>
              <w:top w:val="single" w:sz="4" w:space="0" w:color="000000"/>
              <w:left w:val="single" w:sz="4" w:space="0" w:color="000000"/>
              <w:bottom w:val="single" w:sz="4" w:space="0" w:color="000000"/>
              <w:right w:val="single" w:sz="4" w:space="0" w:color="000000"/>
            </w:tcBorders>
            <w:shd w:val="clear" w:color="auto" w:fill="E3E8E8"/>
            <w:tcMar>
              <w:top w:w="15" w:type="dxa"/>
              <w:left w:w="15" w:type="dxa"/>
              <w:bottom w:w="0" w:type="dxa"/>
              <w:right w:w="15" w:type="dxa"/>
            </w:tcMar>
            <w:vAlign w:val="bottom"/>
            <w:hideMark/>
          </w:tcPr>
          <w:p w14:paraId="27B3B6E6"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6.345,4</w:t>
            </w:r>
          </w:p>
        </w:tc>
        <w:tc>
          <w:tcPr>
            <w:tcW w:w="1717" w:type="dxa"/>
            <w:tcBorders>
              <w:top w:val="single" w:sz="4" w:space="0" w:color="000000"/>
              <w:left w:val="single" w:sz="4" w:space="0" w:color="000000"/>
              <w:bottom w:val="single" w:sz="4" w:space="0" w:color="000000"/>
              <w:right w:val="single" w:sz="4" w:space="0" w:color="000000"/>
            </w:tcBorders>
            <w:shd w:val="clear" w:color="auto" w:fill="D3D2DD"/>
            <w:tcMar>
              <w:top w:w="15" w:type="dxa"/>
              <w:left w:w="15" w:type="dxa"/>
              <w:bottom w:w="0" w:type="dxa"/>
              <w:right w:w="15" w:type="dxa"/>
            </w:tcMar>
            <w:vAlign w:val="bottom"/>
            <w:hideMark/>
          </w:tcPr>
          <w:p w14:paraId="347C6AAD"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50.270,4</w:t>
            </w:r>
          </w:p>
        </w:tc>
        <w:tc>
          <w:tcPr>
            <w:tcW w:w="129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bottom"/>
            <w:hideMark/>
          </w:tcPr>
          <w:p w14:paraId="24152F83"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color w:val="000000"/>
                <w:kern w:val="24"/>
                <w:sz w:val="20"/>
                <w:szCs w:val="20"/>
                <w:lang w:val="es-EC"/>
              </w:rPr>
              <w:t>77.549,8</w:t>
            </w:r>
          </w:p>
        </w:tc>
      </w:tr>
      <w:tr w:rsidR="001C6E29" w:rsidRPr="002F5582" w14:paraId="66B264EC" w14:textId="77777777" w:rsidTr="00D72E77">
        <w:tc>
          <w:tcPr>
            <w:tcW w:w="2478"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501993CC" w14:textId="77777777" w:rsidR="001C6E29" w:rsidRPr="002F5582" w:rsidRDefault="001C6E29" w:rsidP="001C6E29">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 Valor Agregado Bruto</w:t>
            </w:r>
          </w:p>
        </w:tc>
        <w:tc>
          <w:tcPr>
            <w:tcW w:w="1918" w:type="dxa"/>
            <w:tcBorders>
              <w:top w:val="single" w:sz="4" w:space="0" w:color="000000"/>
              <w:left w:val="single" w:sz="4" w:space="0" w:color="000000"/>
              <w:bottom w:val="single" w:sz="4" w:space="0" w:color="000000"/>
              <w:right w:val="single" w:sz="4" w:space="0" w:color="000000"/>
            </w:tcBorders>
            <w:shd w:val="clear" w:color="auto" w:fill="3494BA"/>
            <w:tcMar>
              <w:top w:w="15" w:type="dxa"/>
              <w:left w:w="15" w:type="dxa"/>
              <w:bottom w:w="0" w:type="dxa"/>
              <w:right w:w="15" w:type="dxa"/>
            </w:tcMar>
            <w:vAlign w:val="bottom"/>
            <w:hideMark/>
          </w:tcPr>
          <w:p w14:paraId="0047E2EA"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17.078,6</w:t>
            </w:r>
          </w:p>
        </w:tc>
        <w:tc>
          <w:tcPr>
            <w:tcW w:w="1938" w:type="dxa"/>
            <w:tcBorders>
              <w:top w:val="single" w:sz="4" w:space="0" w:color="000000"/>
              <w:left w:val="single" w:sz="4" w:space="0" w:color="000000"/>
              <w:bottom w:val="single" w:sz="4" w:space="0" w:color="000000"/>
              <w:right w:val="single" w:sz="4" w:space="0" w:color="000000"/>
            </w:tcBorders>
            <w:shd w:val="clear" w:color="auto" w:fill="7A8C8E"/>
            <w:tcMar>
              <w:top w:w="15" w:type="dxa"/>
              <w:left w:w="15" w:type="dxa"/>
              <w:bottom w:w="0" w:type="dxa"/>
              <w:right w:w="15" w:type="dxa"/>
            </w:tcMar>
            <w:vAlign w:val="bottom"/>
            <w:hideMark/>
          </w:tcPr>
          <w:p w14:paraId="60D8CA67"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12.358,9</w:t>
            </w:r>
          </w:p>
        </w:tc>
        <w:tc>
          <w:tcPr>
            <w:tcW w:w="1717" w:type="dxa"/>
            <w:tcBorders>
              <w:top w:val="single" w:sz="4" w:space="0" w:color="000000"/>
              <w:left w:val="single" w:sz="4" w:space="0" w:color="000000"/>
              <w:bottom w:val="single" w:sz="4" w:space="0" w:color="000000"/>
              <w:right w:val="single" w:sz="4" w:space="0" w:color="000000"/>
            </w:tcBorders>
            <w:shd w:val="clear" w:color="auto" w:fill="373545"/>
            <w:tcMar>
              <w:top w:w="15" w:type="dxa"/>
              <w:left w:w="15" w:type="dxa"/>
              <w:bottom w:w="0" w:type="dxa"/>
              <w:right w:w="15" w:type="dxa"/>
            </w:tcMar>
            <w:vAlign w:val="bottom"/>
            <w:hideMark/>
          </w:tcPr>
          <w:p w14:paraId="77D9AF60"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FFFFFF"/>
                <w:kern w:val="24"/>
                <w:sz w:val="20"/>
                <w:szCs w:val="20"/>
                <w:lang w:val="es-EC"/>
              </w:rPr>
              <w:t>71.434,1</w:t>
            </w:r>
          </w:p>
        </w:tc>
        <w:tc>
          <w:tcPr>
            <w:tcW w:w="1299"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7529FBEB"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100.871,6</w:t>
            </w:r>
          </w:p>
        </w:tc>
      </w:tr>
      <w:tr w:rsidR="001C6E29" w:rsidRPr="002F5582" w14:paraId="49933C1C" w14:textId="77777777" w:rsidTr="00D72E77">
        <w:tc>
          <w:tcPr>
            <w:tcW w:w="2478"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64D6A9FE" w14:textId="77777777" w:rsidR="001C6E29" w:rsidRPr="002F5582" w:rsidRDefault="001C6E29" w:rsidP="001C6E29">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Porcentajes</w:t>
            </w:r>
          </w:p>
        </w:tc>
        <w:tc>
          <w:tcPr>
            <w:tcW w:w="1918" w:type="dxa"/>
            <w:tcBorders>
              <w:top w:val="single" w:sz="4" w:space="0" w:color="000000"/>
              <w:left w:val="single" w:sz="4" w:space="0" w:color="000000"/>
              <w:bottom w:val="single" w:sz="4" w:space="0" w:color="000000"/>
              <w:right w:val="single" w:sz="4" w:space="0" w:color="000000"/>
            </w:tcBorders>
            <w:shd w:val="clear" w:color="auto" w:fill="3494BA"/>
            <w:tcMar>
              <w:top w:w="15" w:type="dxa"/>
              <w:left w:w="15" w:type="dxa"/>
              <w:bottom w:w="0" w:type="dxa"/>
              <w:right w:w="15" w:type="dxa"/>
            </w:tcMar>
            <w:vAlign w:val="bottom"/>
            <w:hideMark/>
          </w:tcPr>
          <w:p w14:paraId="1A446392"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21,3%</w:t>
            </w:r>
          </w:p>
        </w:tc>
        <w:tc>
          <w:tcPr>
            <w:tcW w:w="1938" w:type="dxa"/>
            <w:tcBorders>
              <w:top w:val="single" w:sz="4" w:space="0" w:color="000000"/>
              <w:left w:val="single" w:sz="4" w:space="0" w:color="000000"/>
              <w:bottom w:val="single" w:sz="4" w:space="0" w:color="000000"/>
              <w:right w:val="single" w:sz="4" w:space="0" w:color="000000"/>
            </w:tcBorders>
            <w:shd w:val="clear" w:color="auto" w:fill="7A8C8E"/>
            <w:tcMar>
              <w:top w:w="15" w:type="dxa"/>
              <w:left w:w="15" w:type="dxa"/>
              <w:bottom w:w="0" w:type="dxa"/>
              <w:right w:w="15" w:type="dxa"/>
            </w:tcMar>
            <w:vAlign w:val="bottom"/>
            <w:hideMark/>
          </w:tcPr>
          <w:p w14:paraId="4CAC99E7"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10,5%</w:t>
            </w:r>
          </w:p>
        </w:tc>
        <w:tc>
          <w:tcPr>
            <w:tcW w:w="1717" w:type="dxa"/>
            <w:tcBorders>
              <w:top w:val="single" w:sz="4" w:space="0" w:color="000000"/>
              <w:left w:val="single" w:sz="4" w:space="0" w:color="000000"/>
              <w:bottom w:val="single" w:sz="4" w:space="0" w:color="000000"/>
              <w:right w:val="single" w:sz="4" w:space="0" w:color="000000"/>
            </w:tcBorders>
            <w:shd w:val="clear" w:color="auto" w:fill="373545"/>
            <w:tcMar>
              <w:top w:w="15" w:type="dxa"/>
              <w:left w:w="15" w:type="dxa"/>
              <w:bottom w:w="0" w:type="dxa"/>
              <w:right w:w="15" w:type="dxa"/>
            </w:tcMar>
            <w:vAlign w:val="bottom"/>
            <w:hideMark/>
          </w:tcPr>
          <w:p w14:paraId="1498FFCC"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FFFFFF"/>
                <w:kern w:val="24"/>
                <w:sz w:val="20"/>
                <w:szCs w:val="20"/>
                <w:lang w:val="es-EC"/>
              </w:rPr>
              <w:t>68,2%</w:t>
            </w:r>
          </w:p>
        </w:tc>
        <w:tc>
          <w:tcPr>
            <w:tcW w:w="1299"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4C99F685"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100%</w:t>
            </w:r>
          </w:p>
        </w:tc>
      </w:tr>
      <w:tr w:rsidR="001C6E29" w:rsidRPr="002F5582" w14:paraId="7BBA2F68" w14:textId="77777777" w:rsidTr="00D72E77">
        <w:tc>
          <w:tcPr>
            <w:tcW w:w="2478"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3075D850" w14:textId="77777777" w:rsidR="001C6E29" w:rsidRPr="002F5582" w:rsidRDefault="001C6E29" w:rsidP="001C6E29">
            <w:pPr>
              <w:keepNext/>
              <w:spacing w:after="0"/>
              <w:jc w:val="lef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Empleo</w:t>
            </w:r>
          </w:p>
        </w:tc>
        <w:tc>
          <w:tcPr>
            <w:tcW w:w="1918" w:type="dxa"/>
            <w:tcBorders>
              <w:top w:val="single" w:sz="4" w:space="0" w:color="000000"/>
              <w:left w:val="single" w:sz="4" w:space="0" w:color="000000"/>
              <w:bottom w:val="single" w:sz="4" w:space="0" w:color="000000"/>
              <w:right w:val="single" w:sz="4" w:space="0" w:color="000000"/>
            </w:tcBorders>
            <w:shd w:val="clear" w:color="auto" w:fill="3494BA"/>
            <w:tcMar>
              <w:top w:w="15" w:type="dxa"/>
              <w:left w:w="15" w:type="dxa"/>
              <w:bottom w:w="0" w:type="dxa"/>
              <w:right w:w="15" w:type="dxa"/>
            </w:tcMar>
            <w:vAlign w:val="bottom"/>
            <w:hideMark/>
          </w:tcPr>
          <w:p w14:paraId="33F83C3F"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2.089 (27,1%)</w:t>
            </w:r>
          </w:p>
        </w:tc>
        <w:tc>
          <w:tcPr>
            <w:tcW w:w="1938" w:type="dxa"/>
            <w:tcBorders>
              <w:top w:val="single" w:sz="4" w:space="0" w:color="000000"/>
              <w:left w:val="single" w:sz="4" w:space="0" w:color="000000"/>
              <w:bottom w:val="single" w:sz="4" w:space="0" w:color="000000"/>
              <w:right w:val="single" w:sz="4" w:space="0" w:color="000000"/>
            </w:tcBorders>
            <w:shd w:val="clear" w:color="auto" w:fill="7A8C8E"/>
            <w:tcMar>
              <w:top w:w="15" w:type="dxa"/>
              <w:left w:w="15" w:type="dxa"/>
              <w:bottom w:w="0" w:type="dxa"/>
              <w:right w:w="15" w:type="dxa"/>
            </w:tcMar>
            <w:vAlign w:val="bottom"/>
            <w:hideMark/>
          </w:tcPr>
          <w:p w14:paraId="552C05CA"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1.122 (14,6%)</w:t>
            </w:r>
          </w:p>
        </w:tc>
        <w:tc>
          <w:tcPr>
            <w:tcW w:w="1717" w:type="dxa"/>
            <w:tcBorders>
              <w:top w:val="single" w:sz="4" w:space="0" w:color="000000"/>
              <w:left w:val="single" w:sz="4" w:space="0" w:color="000000"/>
              <w:bottom w:val="single" w:sz="4" w:space="0" w:color="000000"/>
              <w:right w:val="single" w:sz="4" w:space="0" w:color="000000"/>
            </w:tcBorders>
            <w:shd w:val="clear" w:color="auto" w:fill="373545"/>
            <w:tcMar>
              <w:top w:w="15" w:type="dxa"/>
              <w:left w:w="15" w:type="dxa"/>
              <w:bottom w:w="0" w:type="dxa"/>
              <w:right w:w="15" w:type="dxa"/>
            </w:tcMar>
            <w:vAlign w:val="bottom"/>
            <w:hideMark/>
          </w:tcPr>
          <w:p w14:paraId="14E70C79"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FFFFFF"/>
                <w:kern w:val="24"/>
                <w:sz w:val="20"/>
                <w:szCs w:val="20"/>
                <w:lang w:val="es-EC"/>
              </w:rPr>
              <w:t>4.497 (58,3%)</w:t>
            </w:r>
          </w:p>
        </w:tc>
        <w:tc>
          <w:tcPr>
            <w:tcW w:w="1299" w:type="dxa"/>
            <w:tcBorders>
              <w:top w:val="single" w:sz="4" w:space="0" w:color="000000"/>
              <w:left w:val="single" w:sz="4" w:space="0" w:color="000000"/>
              <w:bottom w:val="single" w:sz="4" w:space="0" w:color="000000"/>
              <w:right w:val="single" w:sz="4" w:space="0" w:color="000000"/>
            </w:tcBorders>
            <w:shd w:val="clear" w:color="auto" w:fill="75BDA7"/>
            <w:tcMar>
              <w:top w:w="15" w:type="dxa"/>
              <w:left w:w="15" w:type="dxa"/>
              <w:bottom w:w="0" w:type="dxa"/>
              <w:right w:w="15" w:type="dxa"/>
            </w:tcMar>
            <w:vAlign w:val="bottom"/>
            <w:hideMark/>
          </w:tcPr>
          <w:p w14:paraId="7ED63B9F" w14:textId="77777777" w:rsidR="001C6E29" w:rsidRPr="002F5582" w:rsidRDefault="001C6E29" w:rsidP="001C6E29">
            <w:pPr>
              <w:keepNext/>
              <w:spacing w:after="0"/>
              <w:jc w:val="right"/>
              <w:textAlignment w:val="bottom"/>
              <w:rPr>
                <w:rFonts w:eastAsia="Times New Roman" w:cs="Times New Roman"/>
                <w:sz w:val="20"/>
                <w:szCs w:val="20"/>
                <w:lang w:val="es-EC"/>
              </w:rPr>
            </w:pPr>
            <w:r w:rsidRPr="002F5582">
              <w:rPr>
                <w:rFonts w:eastAsia="Times New Roman" w:cs="Times New Roman"/>
                <w:b/>
                <w:bCs/>
                <w:color w:val="000000"/>
                <w:kern w:val="24"/>
                <w:sz w:val="20"/>
                <w:szCs w:val="20"/>
                <w:lang w:val="es-EC"/>
              </w:rPr>
              <w:t>7.708 (100%)</w:t>
            </w:r>
          </w:p>
        </w:tc>
      </w:tr>
    </w:tbl>
    <w:p w14:paraId="443E7702" w14:textId="77777777" w:rsidR="00D72E77" w:rsidRPr="002F5582" w:rsidRDefault="00D72E77" w:rsidP="00D72E77">
      <w:pPr>
        <w:rPr>
          <w:sz w:val="20"/>
          <w:szCs w:val="18"/>
          <w:lang w:val="es-EC"/>
        </w:rPr>
      </w:pPr>
      <w:r w:rsidRPr="002F5582">
        <w:rPr>
          <w:sz w:val="20"/>
          <w:szCs w:val="18"/>
          <w:lang w:val="es-EC"/>
        </w:rPr>
        <w:t xml:space="preserve">Fuente: Elaboración propia con base en el Sistema de Cuentas Nacionales de Ecuador </w:t>
      </w:r>
      <w:r w:rsidRPr="002F5582">
        <w:rPr>
          <w:sz w:val="20"/>
          <w:szCs w:val="18"/>
          <w:lang w:val="es-EC"/>
        </w:rPr>
        <w:fldChar w:fldCharType="begin"/>
      </w:r>
      <w:r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Pr="002F5582">
        <w:rPr>
          <w:sz w:val="20"/>
          <w:szCs w:val="18"/>
          <w:lang w:val="es-EC"/>
        </w:rPr>
        <w:fldChar w:fldCharType="separate"/>
      </w:r>
      <w:r w:rsidRPr="002F5582">
        <w:rPr>
          <w:rFonts w:cs="Times New Roman"/>
          <w:sz w:val="20"/>
          <w:lang w:val="es-EC"/>
        </w:rPr>
        <w:t>(BCE, 2024)</w:t>
      </w:r>
      <w:r w:rsidRPr="002F5582">
        <w:rPr>
          <w:sz w:val="20"/>
          <w:szCs w:val="18"/>
          <w:lang w:val="es-EC"/>
        </w:rPr>
        <w:fldChar w:fldCharType="end"/>
      </w:r>
      <w:r w:rsidRPr="002F5582">
        <w:rPr>
          <w:sz w:val="20"/>
          <w:szCs w:val="18"/>
          <w:lang w:val="es-EC"/>
        </w:rPr>
        <w:t>.</w:t>
      </w:r>
    </w:p>
    <w:p w14:paraId="0F50C58B" w14:textId="707BCE76" w:rsidR="00160B55" w:rsidRPr="002F5582" w:rsidRDefault="00456DF4" w:rsidP="00F25630">
      <w:pPr>
        <w:rPr>
          <w:sz w:val="20"/>
          <w:szCs w:val="18"/>
          <w:lang w:val="es-EC"/>
        </w:rPr>
      </w:pPr>
      <w:r w:rsidRPr="002F5582">
        <w:rPr>
          <w:lang w:val="es-EC"/>
        </w:rPr>
        <w:t xml:space="preserve">No obstante, como se mencionó anteriormente, ese cálculo sobre y subestima las áreas marcadas con un contorno rojo, tanto en el </w:t>
      </w:r>
      <w:r w:rsidRPr="002F5582">
        <w:rPr>
          <w:lang w:val="es-EC"/>
        </w:rPr>
        <w:fldChar w:fldCharType="begin"/>
      </w:r>
      <w:r w:rsidRPr="002F5582">
        <w:rPr>
          <w:lang w:val="es-EC"/>
        </w:rPr>
        <w:instrText xml:space="preserve"> REF  _Ref184982568 \* Lower \h </w:instrText>
      </w:r>
      <w:r w:rsidRPr="002F5582">
        <w:rPr>
          <w:lang w:val="es-EC"/>
        </w:rPr>
      </w:r>
      <w:r w:rsidRPr="002F5582">
        <w:rPr>
          <w:lang w:val="es-EC"/>
        </w:rPr>
        <w:fldChar w:fldCharType="separate"/>
      </w:r>
      <w:r w:rsidR="00160B55" w:rsidRPr="002F5582">
        <w:rPr>
          <w:lang w:val="es-EC"/>
        </w:rPr>
        <w:t xml:space="preserve">cuadro </w:t>
      </w:r>
      <w:r w:rsidR="00160B55">
        <w:rPr>
          <w:noProof/>
          <w:lang w:val="es-EC"/>
        </w:rPr>
        <w:t>4</w:t>
      </w:r>
      <w:r w:rsidRPr="002F5582">
        <w:rPr>
          <w:lang w:val="es-EC"/>
        </w:rPr>
        <w:fldChar w:fldCharType="end"/>
      </w:r>
      <w:r w:rsidRPr="002F5582">
        <w:rPr>
          <w:lang w:val="es-EC"/>
        </w:rPr>
        <w:t xml:space="preserve">, como en el </w:t>
      </w:r>
      <w:r w:rsidRPr="002F5582">
        <w:rPr>
          <w:lang w:val="es-EC"/>
        </w:rPr>
        <w:fldChar w:fldCharType="begin"/>
      </w:r>
      <w:r w:rsidRPr="002F5582">
        <w:rPr>
          <w:lang w:val="es-EC"/>
        </w:rPr>
        <w:instrText xml:space="preserve"> REF  _Ref184982880 \* Lower \h </w:instrText>
      </w:r>
      <w:r w:rsidRPr="002F5582">
        <w:rPr>
          <w:lang w:val="es-EC"/>
        </w:rPr>
      </w:r>
      <w:r w:rsidRPr="002F5582">
        <w:rPr>
          <w:lang w:val="es-EC"/>
        </w:rPr>
        <w:fldChar w:fldCharType="separate"/>
      </w:r>
      <w:r w:rsidR="00160B55" w:rsidRPr="002F5582">
        <w:rPr>
          <w:sz w:val="20"/>
          <w:szCs w:val="18"/>
          <w:lang w:val="es-EC"/>
        </w:rPr>
        <w:t xml:space="preserve">fuente: elaboración propia con base en el sistema de cuentas nacionales de ecuador </w:t>
      </w:r>
      <w:r w:rsidR="00160B55" w:rsidRPr="002F5582">
        <w:rPr>
          <w:rFonts w:cs="Times New Roman"/>
          <w:sz w:val="20"/>
          <w:lang w:val="es-EC"/>
        </w:rPr>
        <w:t>(bce, 2024)</w:t>
      </w:r>
      <w:r w:rsidR="00160B55" w:rsidRPr="002F5582">
        <w:rPr>
          <w:sz w:val="20"/>
          <w:szCs w:val="18"/>
          <w:lang w:val="es-EC"/>
        </w:rPr>
        <w:t>.</w:t>
      </w:r>
    </w:p>
    <w:p w14:paraId="20A66205" w14:textId="4C3985A6" w:rsidR="001C6E29" w:rsidRPr="002F5582" w:rsidRDefault="00160B55" w:rsidP="00FC5C07">
      <w:pPr>
        <w:rPr>
          <w:lang w:val="es-EC"/>
        </w:rPr>
      </w:pPr>
      <w:r w:rsidRPr="002F5582">
        <w:rPr>
          <w:lang w:val="es-EC"/>
        </w:rPr>
        <w:t xml:space="preserve">cuadro </w:t>
      </w:r>
      <w:r>
        <w:rPr>
          <w:noProof/>
          <w:lang w:val="es-EC"/>
        </w:rPr>
        <w:t>5</w:t>
      </w:r>
      <w:r w:rsidR="00456DF4" w:rsidRPr="002F5582">
        <w:rPr>
          <w:lang w:val="es-EC"/>
        </w:rPr>
        <w:fldChar w:fldCharType="end"/>
      </w:r>
      <w:r w:rsidR="00456DF4" w:rsidRPr="002F5582">
        <w:rPr>
          <w:lang w:val="es-EC"/>
        </w:rPr>
        <w:t xml:space="preserve">. Por esa razón, es más certero obviar esa clasificación por el lado de las actividades y </w:t>
      </w:r>
      <w:r w:rsidR="00CF6396" w:rsidRPr="002F5582">
        <w:rPr>
          <w:lang w:val="es-EC"/>
        </w:rPr>
        <w:t>ajustar</w:t>
      </w:r>
      <w:r w:rsidR="00456DF4" w:rsidRPr="002F5582">
        <w:rPr>
          <w:lang w:val="es-EC"/>
        </w:rPr>
        <w:t xml:space="preserve"> el valor agregado </w:t>
      </w:r>
      <w:r w:rsidR="00CF6396" w:rsidRPr="002F5582">
        <w:rPr>
          <w:lang w:val="es-EC"/>
        </w:rPr>
        <w:t>por</w:t>
      </w:r>
      <w:r w:rsidR="00456DF4" w:rsidRPr="002F5582">
        <w:rPr>
          <w:lang w:val="es-EC"/>
        </w:rPr>
        <w:t xml:space="preserve"> la fracción </w:t>
      </w:r>
      <w:r w:rsidR="00CF6396" w:rsidRPr="002F5582">
        <w:rPr>
          <w:lang w:val="es-EC"/>
        </w:rPr>
        <w:t xml:space="preserve">del consumo intermedio que representan los productos bioeconómicos y los bioeconómicos ajustados como se muestra en el </w:t>
      </w:r>
      <w:r w:rsidR="00A216DD" w:rsidRPr="002F5582">
        <w:rPr>
          <w:lang w:val="es-EC"/>
        </w:rPr>
        <w:fldChar w:fldCharType="begin"/>
      </w:r>
      <w:r w:rsidR="00A216DD" w:rsidRPr="002F5582">
        <w:rPr>
          <w:lang w:val="es-EC"/>
        </w:rPr>
        <w:instrText xml:space="preserve"> REF  _Ref184985096 \* Lower \h </w:instrText>
      </w:r>
      <w:r w:rsidR="00A216DD" w:rsidRPr="002F5582">
        <w:rPr>
          <w:lang w:val="es-EC"/>
        </w:rPr>
      </w:r>
      <w:r w:rsidR="00A216DD" w:rsidRPr="002F5582">
        <w:rPr>
          <w:lang w:val="es-EC"/>
        </w:rPr>
        <w:fldChar w:fldCharType="separate"/>
      </w:r>
      <w:r w:rsidRPr="002F5582">
        <w:rPr>
          <w:lang w:val="es-EC"/>
        </w:rPr>
        <w:t xml:space="preserve">cuadro </w:t>
      </w:r>
      <w:r>
        <w:rPr>
          <w:noProof/>
          <w:lang w:val="es-EC"/>
        </w:rPr>
        <w:t>7</w:t>
      </w:r>
      <w:r w:rsidR="00A216DD" w:rsidRPr="002F5582">
        <w:rPr>
          <w:lang w:val="es-EC"/>
        </w:rPr>
        <w:fldChar w:fldCharType="end"/>
      </w:r>
      <w:r w:rsidR="00A216DD" w:rsidRPr="002F5582">
        <w:rPr>
          <w:lang w:val="es-EC"/>
        </w:rPr>
        <w:t xml:space="preserve">. Esto sugiere un ajuste a la baja de la bioeconomía de </w:t>
      </w:r>
      <w:r w:rsidR="00E00BC7" w:rsidRPr="002F5582">
        <w:rPr>
          <w:lang w:val="es-EC"/>
        </w:rPr>
        <w:t>2</w:t>
      </w:r>
      <w:r w:rsidR="00CC53DE" w:rsidRPr="002F5582">
        <w:rPr>
          <w:lang w:val="es-EC"/>
        </w:rPr>
        <w:t>1</w:t>
      </w:r>
      <w:r w:rsidR="00E00BC7" w:rsidRPr="002F5582">
        <w:rPr>
          <w:lang w:val="es-EC"/>
        </w:rPr>
        <w:t>,</w:t>
      </w:r>
      <w:r w:rsidR="00CC53DE" w:rsidRPr="002F5582">
        <w:rPr>
          <w:lang w:val="es-EC"/>
        </w:rPr>
        <w:t>3</w:t>
      </w:r>
      <w:r w:rsidR="00E00BC7" w:rsidRPr="002F5582">
        <w:rPr>
          <w:lang w:val="es-EC"/>
        </w:rPr>
        <w:t>% a 15,2% y de la bioeconomía extendida de 10</w:t>
      </w:r>
      <w:r w:rsidR="00CC53DE" w:rsidRPr="002F5582">
        <w:rPr>
          <w:lang w:val="es-EC"/>
        </w:rPr>
        <w:t xml:space="preserve">,5% a </w:t>
      </w:r>
      <w:r w:rsidR="00E00BC7" w:rsidRPr="002F5582">
        <w:rPr>
          <w:lang w:val="es-EC"/>
        </w:rPr>
        <w:t>8,4%</w:t>
      </w:r>
      <w:r w:rsidR="00CC53DE" w:rsidRPr="002F5582">
        <w:rPr>
          <w:lang w:val="es-EC"/>
        </w:rPr>
        <w:t xml:space="preserve">, ajustando la importancia de ambas de </w:t>
      </w:r>
      <w:r w:rsidR="00AC6740" w:rsidRPr="002F5582">
        <w:rPr>
          <w:lang w:val="es-EC"/>
        </w:rPr>
        <w:t xml:space="preserve">31,8% a </w:t>
      </w:r>
      <w:r w:rsidR="00B95BF2" w:rsidRPr="002F5582">
        <w:rPr>
          <w:lang w:val="es-EC"/>
        </w:rPr>
        <w:t>23,6% libre de sobre y subestimaciones.</w:t>
      </w:r>
    </w:p>
    <w:p w14:paraId="62345D15" w14:textId="77777777" w:rsidR="007E49BC" w:rsidRPr="002F5582" w:rsidRDefault="007E49BC" w:rsidP="00FC5C07">
      <w:pPr>
        <w:rPr>
          <w:lang w:val="es-EC"/>
        </w:rPr>
      </w:pPr>
    </w:p>
    <w:p w14:paraId="1622923D" w14:textId="77777777" w:rsidR="000C3F88" w:rsidRPr="002F5582" w:rsidRDefault="000C3F88" w:rsidP="00FC5C07">
      <w:pPr>
        <w:rPr>
          <w:lang w:val="es-EC"/>
        </w:rPr>
        <w:sectPr w:rsidR="000C3F88" w:rsidRPr="002F5582">
          <w:headerReference w:type="default" r:id="rId22"/>
          <w:footerReference w:type="default" r:id="rId23"/>
          <w:pgSz w:w="12240" w:h="15840"/>
          <w:pgMar w:top="1440" w:right="1440" w:bottom="1440" w:left="1440" w:header="720" w:footer="720" w:gutter="0"/>
          <w:cols w:space="720"/>
          <w:docGrid w:linePitch="360"/>
        </w:sectPr>
      </w:pPr>
    </w:p>
    <w:p w14:paraId="6EC803CE" w14:textId="76DDDFF5" w:rsidR="00D50505" w:rsidRPr="002F5582" w:rsidRDefault="00D50505" w:rsidP="00D50505">
      <w:pPr>
        <w:pStyle w:val="Caption"/>
        <w:keepLines/>
        <w:rPr>
          <w:lang w:val="es-EC"/>
        </w:rPr>
      </w:pPr>
      <w:bookmarkStart w:id="25" w:name="_Ref184985096"/>
      <w:bookmarkStart w:id="26" w:name="_Toc191800625"/>
      <w:r w:rsidRPr="002F5582">
        <w:rPr>
          <w:lang w:val="es-EC"/>
        </w:rPr>
        <w:lastRenderedPageBreak/>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7</w:t>
      </w:r>
      <w:r w:rsidRPr="002F5582">
        <w:rPr>
          <w:lang w:val="es-EC"/>
        </w:rPr>
        <w:fldChar w:fldCharType="end"/>
      </w:r>
      <w:bookmarkEnd w:id="25"/>
      <w:r w:rsidRPr="002F5582">
        <w:rPr>
          <w:lang w:val="es-EC"/>
        </w:rPr>
        <w:t xml:space="preserve">. </w:t>
      </w:r>
      <w:r w:rsidR="00F72D84" w:rsidRPr="002F5582">
        <w:rPr>
          <w:lang w:val="es-EC"/>
        </w:rPr>
        <w:t>Cálculo del valor agregado</w:t>
      </w:r>
      <w:r w:rsidRPr="002F5582">
        <w:rPr>
          <w:lang w:val="es-EC"/>
        </w:rPr>
        <w:t xml:space="preserve"> bioeconómic</w:t>
      </w:r>
      <w:r w:rsidR="00F72D84" w:rsidRPr="002F5582">
        <w:rPr>
          <w:lang w:val="es-EC"/>
        </w:rPr>
        <w:t>o</w:t>
      </w:r>
      <w:r w:rsidRPr="002F5582">
        <w:rPr>
          <w:lang w:val="es-EC"/>
        </w:rPr>
        <w:t xml:space="preserve"> de Ecuador, método del consumo intermedio. Año 2019 (millones de dólares).</w:t>
      </w:r>
      <w:bookmarkEnd w:id="26"/>
    </w:p>
    <w:tbl>
      <w:tblPr>
        <w:tblW w:w="5000" w:type="pct"/>
        <w:tblCellMar>
          <w:left w:w="0" w:type="dxa"/>
          <w:right w:w="0" w:type="dxa"/>
        </w:tblCellMar>
        <w:tblLook w:val="0600" w:firstRow="0" w:lastRow="0" w:firstColumn="0" w:lastColumn="0" w:noHBand="1" w:noVBand="1"/>
      </w:tblPr>
      <w:tblGrid>
        <w:gridCol w:w="2026"/>
        <w:gridCol w:w="733"/>
        <w:gridCol w:w="733"/>
        <w:gridCol w:w="732"/>
        <w:gridCol w:w="686"/>
        <w:gridCol w:w="732"/>
        <w:gridCol w:w="732"/>
        <w:gridCol w:w="752"/>
        <w:gridCol w:w="732"/>
        <w:gridCol w:w="647"/>
        <w:gridCol w:w="647"/>
        <w:gridCol w:w="647"/>
        <w:gridCol w:w="732"/>
        <w:gridCol w:w="732"/>
        <w:gridCol w:w="856"/>
        <w:gridCol w:w="831"/>
      </w:tblGrid>
      <w:tr w:rsidR="00D50505" w:rsidRPr="002F5582" w14:paraId="072062CF" w14:textId="77777777" w:rsidTr="00374F0F">
        <w:tc>
          <w:tcPr>
            <w:tcW w:w="2026"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A46DDEA" w14:textId="77777777" w:rsidR="00D50505" w:rsidRPr="002F5582" w:rsidRDefault="00D50505" w:rsidP="00274D1B">
            <w:pPr>
              <w:keepNext/>
              <w:spacing w:after="0"/>
              <w:jc w:val="center"/>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5100" w:type="dxa"/>
            <w:gridSpan w:val="7"/>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vAlign w:val="bottom"/>
            <w:hideMark/>
          </w:tcPr>
          <w:p w14:paraId="5BBC1905" w14:textId="77777777" w:rsidR="00D50505" w:rsidRPr="002F5582" w:rsidRDefault="00D50505" w:rsidP="00274D1B">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Producción / Consumo intermedio</w:t>
            </w:r>
          </w:p>
        </w:tc>
        <w:tc>
          <w:tcPr>
            <w:tcW w:w="732"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bottom"/>
            <w:hideMark/>
          </w:tcPr>
          <w:p w14:paraId="5A18CBCD"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Exportaciones / Importaciones</w:t>
            </w:r>
          </w:p>
        </w:tc>
        <w:tc>
          <w:tcPr>
            <w:tcW w:w="647"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bottom"/>
            <w:hideMark/>
          </w:tcPr>
          <w:p w14:paraId="044F626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Ajuste CIF/FOB</w:t>
            </w:r>
          </w:p>
        </w:tc>
        <w:tc>
          <w:tcPr>
            <w:tcW w:w="647"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bottom"/>
            <w:hideMark/>
          </w:tcPr>
          <w:p w14:paraId="747E9E3F"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xml:space="preserve">Impuestos menos subvenciones </w:t>
            </w:r>
          </w:p>
        </w:tc>
        <w:tc>
          <w:tcPr>
            <w:tcW w:w="647"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bottom"/>
            <w:hideMark/>
          </w:tcPr>
          <w:p w14:paraId="3889C3C2"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Márgenes de distribución</w:t>
            </w:r>
          </w:p>
        </w:tc>
        <w:tc>
          <w:tcPr>
            <w:tcW w:w="732"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bottom"/>
            <w:hideMark/>
          </w:tcPr>
          <w:p w14:paraId="1827C079"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Consumo final</w:t>
            </w:r>
          </w:p>
        </w:tc>
        <w:tc>
          <w:tcPr>
            <w:tcW w:w="732"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textDirection w:val="btLr"/>
            <w:vAlign w:val="bottom"/>
            <w:hideMark/>
          </w:tcPr>
          <w:p w14:paraId="480F910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Formación bruta de capital</w:t>
            </w:r>
          </w:p>
        </w:tc>
        <w:tc>
          <w:tcPr>
            <w:tcW w:w="856"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183AFCA1" w14:textId="77777777" w:rsidR="00D50505" w:rsidRPr="002F5582" w:rsidRDefault="00D50505" w:rsidP="00274D1B">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Total</w:t>
            </w:r>
          </w:p>
        </w:tc>
        <w:tc>
          <w:tcPr>
            <w:tcW w:w="831" w:type="dxa"/>
            <w:vMerge w:val="restart"/>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9FA6C7B" w14:textId="77777777" w:rsidR="00D50505" w:rsidRPr="002F5582" w:rsidRDefault="00D50505" w:rsidP="00274D1B">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w:t>
            </w:r>
          </w:p>
        </w:tc>
      </w:tr>
      <w:tr w:rsidR="00D50505" w:rsidRPr="002F5582" w14:paraId="46D0F275" w14:textId="77777777" w:rsidTr="00374F0F">
        <w:trPr>
          <w:trHeight w:val="159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07B548D" w14:textId="77777777" w:rsidR="00D50505" w:rsidRPr="002F5582" w:rsidRDefault="00D50505" w:rsidP="00274D1B">
            <w:pPr>
              <w:keepNext/>
              <w:spacing w:after="0"/>
              <w:jc w:val="left"/>
              <w:rPr>
                <w:rFonts w:eastAsia="Times New Roman" w:cs="Times New Roman"/>
                <w:sz w:val="18"/>
                <w:szCs w:val="18"/>
                <w:lang w:val="es-EC"/>
              </w:rPr>
            </w:pPr>
          </w:p>
        </w:tc>
        <w:tc>
          <w:tcPr>
            <w:tcW w:w="733"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textDirection w:val="btLr"/>
            <w:vAlign w:val="bottom"/>
            <w:hideMark/>
          </w:tcPr>
          <w:p w14:paraId="1667654A"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Agricultura</w:t>
            </w:r>
          </w:p>
        </w:tc>
        <w:tc>
          <w:tcPr>
            <w:tcW w:w="733"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textDirection w:val="btLr"/>
            <w:vAlign w:val="bottom"/>
            <w:hideMark/>
          </w:tcPr>
          <w:p w14:paraId="17A586FA"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Minería</w:t>
            </w:r>
          </w:p>
        </w:tc>
        <w:tc>
          <w:tcPr>
            <w:tcW w:w="732"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textDirection w:val="btLr"/>
            <w:vAlign w:val="bottom"/>
            <w:hideMark/>
          </w:tcPr>
          <w:p w14:paraId="4437E18D"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Manufacturas</w:t>
            </w:r>
          </w:p>
        </w:tc>
        <w:tc>
          <w:tcPr>
            <w:tcW w:w="686"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textDirection w:val="btLr"/>
            <w:vAlign w:val="bottom"/>
            <w:hideMark/>
          </w:tcPr>
          <w:p w14:paraId="2ED4AD50"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Servicios básicos y agua</w:t>
            </w:r>
          </w:p>
        </w:tc>
        <w:tc>
          <w:tcPr>
            <w:tcW w:w="732"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textDirection w:val="btLr"/>
            <w:vAlign w:val="bottom"/>
            <w:hideMark/>
          </w:tcPr>
          <w:p w14:paraId="30099202"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Construcción</w:t>
            </w:r>
          </w:p>
        </w:tc>
        <w:tc>
          <w:tcPr>
            <w:tcW w:w="732"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textDirection w:val="btLr"/>
            <w:vAlign w:val="bottom"/>
            <w:hideMark/>
          </w:tcPr>
          <w:p w14:paraId="7A331630"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Comercio</w:t>
            </w:r>
          </w:p>
        </w:tc>
        <w:tc>
          <w:tcPr>
            <w:tcW w:w="752"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textDirection w:val="btLr"/>
            <w:vAlign w:val="bottom"/>
            <w:hideMark/>
          </w:tcPr>
          <w:p w14:paraId="14E729E0"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Otros servicios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3E225D" w14:textId="77777777" w:rsidR="00D50505" w:rsidRPr="002F5582" w:rsidRDefault="00D50505" w:rsidP="00274D1B">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B8EECE" w14:textId="77777777" w:rsidR="00D50505" w:rsidRPr="002F5582" w:rsidRDefault="00D50505" w:rsidP="00274D1B">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ADFDFA" w14:textId="77777777" w:rsidR="00D50505" w:rsidRPr="002F5582" w:rsidRDefault="00D50505" w:rsidP="00274D1B">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3F51F94" w14:textId="77777777" w:rsidR="00D50505" w:rsidRPr="002F5582" w:rsidRDefault="00D50505" w:rsidP="00274D1B">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C95911" w14:textId="77777777" w:rsidR="00D50505" w:rsidRPr="002F5582" w:rsidRDefault="00D50505" w:rsidP="00274D1B">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06AB505" w14:textId="77777777" w:rsidR="00D50505" w:rsidRPr="002F5582" w:rsidRDefault="00D50505" w:rsidP="00274D1B">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AF6478" w14:textId="77777777" w:rsidR="00D50505" w:rsidRPr="002F5582" w:rsidRDefault="00D50505" w:rsidP="00274D1B">
            <w:pPr>
              <w:keepNext/>
              <w:spacing w:after="0"/>
              <w:jc w:val="left"/>
              <w:rPr>
                <w:rFonts w:eastAsia="Times New Roman" w:cs="Times New Roman"/>
                <w:sz w:val="18"/>
                <w:szCs w:val="18"/>
                <w:lang w:val="es-EC"/>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BAE3FC3" w14:textId="77777777" w:rsidR="00D50505" w:rsidRPr="002F5582" w:rsidRDefault="00D50505" w:rsidP="00274D1B">
            <w:pPr>
              <w:keepNext/>
              <w:spacing w:after="0"/>
              <w:jc w:val="left"/>
              <w:rPr>
                <w:rFonts w:eastAsia="Times New Roman" w:cs="Times New Roman"/>
                <w:sz w:val="18"/>
                <w:szCs w:val="18"/>
                <w:lang w:val="es-EC"/>
              </w:rPr>
            </w:pPr>
          </w:p>
        </w:tc>
      </w:tr>
      <w:tr w:rsidR="00D50505" w:rsidRPr="002F5582" w14:paraId="44223EC7"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8F24B7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Oferta</w:t>
            </w:r>
          </w:p>
        </w:tc>
        <w:tc>
          <w:tcPr>
            <w:tcW w:w="73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2451F31"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16.330</w:t>
            </w:r>
          </w:p>
        </w:tc>
        <w:tc>
          <w:tcPr>
            <w:tcW w:w="73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10CA7F48"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11.122</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4381B6E3"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42.813</w:t>
            </w:r>
          </w:p>
        </w:tc>
        <w:tc>
          <w:tcPr>
            <w:tcW w:w="68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251F21D"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4.462</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CC21F98"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19.730</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E42FAFC"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15.481</w:t>
            </w:r>
          </w:p>
        </w:tc>
        <w:tc>
          <w:tcPr>
            <w:tcW w:w="75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AA37DA0"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68.482</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D172210"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24.896</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B82AFD4"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FA0470F"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7.236</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2D2EBA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0A66FE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C1EF64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ADA4BEC"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210.553</w:t>
            </w:r>
          </w:p>
        </w:tc>
        <w:tc>
          <w:tcPr>
            <w:tcW w:w="831"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39F5F91"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100,0%</w:t>
            </w:r>
          </w:p>
        </w:tc>
      </w:tr>
      <w:tr w:rsidR="00D50505" w:rsidRPr="002F5582" w14:paraId="30BE72CC"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70CF30EE"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Bioeconomía</w:t>
            </w:r>
          </w:p>
        </w:tc>
        <w:tc>
          <w:tcPr>
            <w:tcW w:w="733" w:type="dxa"/>
            <w:tcBorders>
              <w:top w:val="single" w:sz="4" w:space="0" w:color="000000"/>
              <w:left w:val="single" w:sz="4"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5795161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16.192</w:t>
            </w:r>
          </w:p>
        </w:tc>
        <w:tc>
          <w:tcPr>
            <w:tcW w:w="733" w:type="dxa"/>
            <w:tcBorders>
              <w:top w:val="single" w:sz="4" w:space="0" w:color="000000"/>
              <w:left w:val="single" w:sz="4"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0D7D6579"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1EAA82C3"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21.081</w:t>
            </w:r>
          </w:p>
        </w:tc>
        <w:tc>
          <w:tcPr>
            <w:tcW w:w="686" w:type="dxa"/>
            <w:tcBorders>
              <w:top w:val="single" w:sz="4" w:space="0" w:color="000000"/>
              <w:left w:val="single" w:sz="4"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0E67485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2B4EC86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086A39D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52" w:type="dxa"/>
            <w:tcBorders>
              <w:top w:val="single" w:sz="4" w:space="0" w:color="000000"/>
              <w:left w:val="single" w:sz="4" w:space="0" w:color="000000"/>
              <w:bottom w:val="single" w:sz="4" w:space="0" w:color="000000"/>
              <w:right w:val="single" w:sz="4" w:space="0" w:color="000000"/>
            </w:tcBorders>
            <w:shd w:val="clear" w:color="auto" w:fill="D3EBF3"/>
            <w:tcMar>
              <w:top w:w="10" w:type="dxa"/>
              <w:left w:w="10" w:type="dxa"/>
              <w:bottom w:w="0" w:type="dxa"/>
              <w:right w:w="10" w:type="dxa"/>
            </w:tcMar>
            <w:vAlign w:val="bottom"/>
            <w:hideMark/>
          </w:tcPr>
          <w:p w14:paraId="6E397F3C"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166</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ED31F5A"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2.643</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4669197"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DEC3C2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1.414</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ACC660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7.863</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E730DC8"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EE4996E"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2DF00C2"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49.360</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02CC640"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23,4%</w:t>
            </w:r>
          </w:p>
        </w:tc>
      </w:tr>
      <w:tr w:rsidR="00D50505" w:rsidRPr="002F5582" w14:paraId="399C9E46"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1546C504"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Bioeconomía extendida</w:t>
            </w:r>
          </w:p>
        </w:tc>
        <w:tc>
          <w:tcPr>
            <w:tcW w:w="733"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5700FA2D"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3"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5B8A7460"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699F7385"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4.487</w:t>
            </w:r>
          </w:p>
        </w:tc>
        <w:tc>
          <w:tcPr>
            <w:tcW w:w="686"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251F9DB2"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582</w:t>
            </w:r>
          </w:p>
        </w:tc>
        <w:tc>
          <w:tcPr>
            <w:tcW w:w="73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48F16A1D"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7.204</w:t>
            </w:r>
          </w:p>
        </w:tc>
        <w:tc>
          <w:tcPr>
            <w:tcW w:w="73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7080BA1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5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156F0EB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4.612</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0947C16"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3.179</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B6950A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246F4E6"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1.087</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72DEF2E"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1.759</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83D601A"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59C7540"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E4AEDBE"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22.910</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B8F7588"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w:t>
            </w:r>
          </w:p>
        </w:tc>
      </w:tr>
      <w:tr w:rsidR="00D50505" w:rsidRPr="002F5582" w14:paraId="7AB181AA"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4870C24A"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No bioeconomía</w:t>
            </w:r>
          </w:p>
        </w:tc>
        <w:tc>
          <w:tcPr>
            <w:tcW w:w="7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28DA6913"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138</w:t>
            </w:r>
          </w:p>
        </w:tc>
        <w:tc>
          <w:tcPr>
            <w:tcW w:w="7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5DFDCFB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11.122</w:t>
            </w:r>
          </w:p>
        </w:tc>
        <w:tc>
          <w:tcPr>
            <w:tcW w:w="732"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6D16D388"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17.244</w:t>
            </w:r>
          </w:p>
        </w:tc>
        <w:tc>
          <w:tcPr>
            <w:tcW w:w="686"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1FBDF4C1"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3.880</w:t>
            </w:r>
          </w:p>
        </w:tc>
        <w:tc>
          <w:tcPr>
            <w:tcW w:w="732"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55635CC4"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12.527</w:t>
            </w:r>
          </w:p>
        </w:tc>
        <w:tc>
          <w:tcPr>
            <w:tcW w:w="732"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5FEA9E12"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15.481</w:t>
            </w:r>
          </w:p>
        </w:tc>
        <w:tc>
          <w:tcPr>
            <w:tcW w:w="752"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46BF14B2"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63.704</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B89C9AE"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20.163</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00AE9F5"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-1.090</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DBE3C5D"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4.735</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61E85E4"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-9.622</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C0347F4"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4EC4A7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7F15D3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138.283</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1920AB5"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65,7%</w:t>
            </w:r>
          </w:p>
        </w:tc>
      </w:tr>
      <w:tr w:rsidR="00D50505" w:rsidRPr="002F5582" w14:paraId="3FDB950D"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06C854A4"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Ajuste CIF/FOB</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E63D10C"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6579F69"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A8B681E"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8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1263318"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18304A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A56217B"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5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54F48F9"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DAF316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-1.090</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507180E"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1.090</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C32B08C"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FABAE1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841BFC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D663970"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5B64DDC"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DD5D865"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r>
      <w:tr w:rsidR="00D50505" w:rsidRPr="002F5582" w14:paraId="29C63D26"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5F1DF0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Utilización</w:t>
            </w:r>
          </w:p>
        </w:tc>
        <w:tc>
          <w:tcPr>
            <w:tcW w:w="73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B05D814"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6.816</w:t>
            </w:r>
          </w:p>
        </w:tc>
        <w:tc>
          <w:tcPr>
            <w:tcW w:w="73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A3F2425"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5.258</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35A9813"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26.954</w:t>
            </w:r>
          </w:p>
        </w:tc>
        <w:tc>
          <w:tcPr>
            <w:tcW w:w="68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588FBD4"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2.647</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1331AF36"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7.914</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741B711F"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5.570</w:t>
            </w:r>
          </w:p>
        </w:tc>
        <w:tc>
          <w:tcPr>
            <w:tcW w:w="75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BCFAF8A"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22.390</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498E35F2"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24.917</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FB86592"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101D7805"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5921389"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0043FB1"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80.080</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1E0C49BC"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28.006</w:t>
            </w:r>
          </w:p>
        </w:tc>
        <w:tc>
          <w:tcPr>
            <w:tcW w:w="85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875825E"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210.553</w:t>
            </w:r>
          </w:p>
        </w:tc>
        <w:tc>
          <w:tcPr>
            <w:tcW w:w="831"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F173E85"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100,0%</w:t>
            </w:r>
          </w:p>
        </w:tc>
      </w:tr>
      <w:tr w:rsidR="00D50505" w:rsidRPr="002F5582" w14:paraId="4D75013D"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3524A390"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Bioeconomía</w:t>
            </w:r>
          </w:p>
        </w:tc>
        <w:tc>
          <w:tcPr>
            <w:tcW w:w="733"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59A38D1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2.628</w:t>
            </w:r>
          </w:p>
        </w:tc>
        <w:tc>
          <w:tcPr>
            <w:tcW w:w="733"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7268E45A"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86</w:t>
            </w:r>
          </w:p>
        </w:tc>
        <w:tc>
          <w:tcPr>
            <w:tcW w:w="73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3D0D3C98"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12.015</w:t>
            </w:r>
          </w:p>
        </w:tc>
        <w:tc>
          <w:tcPr>
            <w:tcW w:w="686"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3FDA5C4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3712C71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1.533</w:t>
            </w:r>
          </w:p>
        </w:tc>
        <w:tc>
          <w:tcPr>
            <w:tcW w:w="73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666C9924"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20</w:t>
            </w:r>
          </w:p>
        </w:tc>
        <w:tc>
          <w:tcPr>
            <w:tcW w:w="75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6F3BE77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1.528</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82BEE4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12.134</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86164EC"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B699BFB"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D91DBE7"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FAE0016"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17.832</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1463DA8"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1.583</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EB844EC"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49.360</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E390B5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23,4%</w:t>
            </w:r>
          </w:p>
        </w:tc>
      </w:tr>
      <w:tr w:rsidR="00D50505" w:rsidRPr="002F5582" w14:paraId="7518C663"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1CBD6BEF"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Bioeconomía extendida</w:t>
            </w:r>
          </w:p>
        </w:tc>
        <w:tc>
          <w:tcPr>
            <w:tcW w:w="733"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29E28372"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1.109</w:t>
            </w:r>
          </w:p>
        </w:tc>
        <w:tc>
          <w:tcPr>
            <w:tcW w:w="733"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71D97B2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242</w:t>
            </w:r>
          </w:p>
        </w:tc>
        <w:tc>
          <w:tcPr>
            <w:tcW w:w="73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3F56D06D"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1.698</w:t>
            </w:r>
          </w:p>
        </w:tc>
        <w:tc>
          <w:tcPr>
            <w:tcW w:w="686"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0086BB3F"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60</w:t>
            </w:r>
          </w:p>
        </w:tc>
        <w:tc>
          <w:tcPr>
            <w:tcW w:w="73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4BCA049A"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156</w:t>
            </w:r>
          </w:p>
        </w:tc>
        <w:tc>
          <w:tcPr>
            <w:tcW w:w="73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201F61F0"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415</w:t>
            </w:r>
          </w:p>
        </w:tc>
        <w:tc>
          <w:tcPr>
            <w:tcW w:w="752" w:type="dxa"/>
            <w:tcBorders>
              <w:top w:val="single" w:sz="4" w:space="0" w:color="000000"/>
              <w:left w:val="single" w:sz="4" w:space="0" w:color="000000"/>
              <w:bottom w:val="single" w:sz="4" w:space="0" w:color="000000"/>
              <w:right w:val="single" w:sz="4" w:space="0" w:color="000000"/>
            </w:tcBorders>
            <w:shd w:val="clear" w:color="auto" w:fill="E3E8E8"/>
            <w:tcMar>
              <w:top w:w="10" w:type="dxa"/>
              <w:left w:w="10" w:type="dxa"/>
              <w:bottom w:w="0" w:type="dxa"/>
              <w:right w:w="10" w:type="dxa"/>
            </w:tcMar>
            <w:vAlign w:val="bottom"/>
            <w:hideMark/>
          </w:tcPr>
          <w:p w14:paraId="6EFCF8E5"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2.252</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9E558AE"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344</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E88163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5C8A0A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CC7354E"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154ABB4"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9.242</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84C0556"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7.391</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7759246"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22.910</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479860E"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10,9%</w:t>
            </w:r>
          </w:p>
        </w:tc>
      </w:tr>
      <w:tr w:rsidR="00D50505" w:rsidRPr="002F5582" w14:paraId="63367AA2"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527FB52E"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No bioeconomía</w:t>
            </w:r>
          </w:p>
        </w:tc>
        <w:tc>
          <w:tcPr>
            <w:tcW w:w="7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0856913D"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3.079</w:t>
            </w:r>
          </w:p>
        </w:tc>
        <w:tc>
          <w:tcPr>
            <w:tcW w:w="733"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7C0E775F"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4.930</w:t>
            </w:r>
          </w:p>
        </w:tc>
        <w:tc>
          <w:tcPr>
            <w:tcW w:w="732"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520669C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13.242</w:t>
            </w:r>
          </w:p>
        </w:tc>
        <w:tc>
          <w:tcPr>
            <w:tcW w:w="686"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5B14D148"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2.587</w:t>
            </w:r>
          </w:p>
        </w:tc>
        <w:tc>
          <w:tcPr>
            <w:tcW w:w="732"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48AD96C4"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6.224</w:t>
            </w:r>
          </w:p>
        </w:tc>
        <w:tc>
          <w:tcPr>
            <w:tcW w:w="732"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467DAE5A"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5.134</w:t>
            </w:r>
          </w:p>
        </w:tc>
        <w:tc>
          <w:tcPr>
            <w:tcW w:w="752" w:type="dxa"/>
            <w:tcBorders>
              <w:top w:val="single" w:sz="4" w:space="0" w:color="000000"/>
              <w:left w:val="single" w:sz="4" w:space="0" w:color="000000"/>
              <w:bottom w:val="single" w:sz="4" w:space="0" w:color="000000"/>
              <w:right w:val="single" w:sz="4" w:space="0" w:color="000000"/>
            </w:tcBorders>
            <w:shd w:val="clear" w:color="auto" w:fill="D3D2DD"/>
            <w:tcMar>
              <w:top w:w="10" w:type="dxa"/>
              <w:left w:w="10" w:type="dxa"/>
              <w:bottom w:w="0" w:type="dxa"/>
              <w:right w:w="10" w:type="dxa"/>
            </w:tcMar>
            <w:vAlign w:val="bottom"/>
            <w:hideMark/>
          </w:tcPr>
          <w:p w14:paraId="5E9681AB"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18.609</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EF96831"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12.439</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11F0F4B"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F9A94E0"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84E2D0A"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A22C66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53.006</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3223B3B"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19.032</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34709CB"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138.283</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74F95E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65,7%</w:t>
            </w:r>
          </w:p>
        </w:tc>
      </w:tr>
      <w:tr w:rsidR="00D50505" w:rsidRPr="002F5582" w14:paraId="66811E9A"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3C0B902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Ajuste CIF/FOB</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2A56F2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FA5D5E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80AE0BE"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8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45CC838"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679D519"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AF1083B"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5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BD5ABB5"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F29045E"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39933CF"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76565BE"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7FCDFD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B23652A"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7ECC8FD"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1E7456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05DB8A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r>
      <w:tr w:rsidR="00D50505" w:rsidRPr="002F5582" w14:paraId="778E8A99"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27FEE8A"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Valor Agregado</w:t>
            </w:r>
          </w:p>
        </w:tc>
        <w:tc>
          <w:tcPr>
            <w:tcW w:w="73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0EEC98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9.514</w:t>
            </w:r>
          </w:p>
        </w:tc>
        <w:tc>
          <w:tcPr>
            <w:tcW w:w="733"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3B5E5A8"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5.864</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43855E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15.858</w:t>
            </w:r>
          </w:p>
        </w:tc>
        <w:tc>
          <w:tcPr>
            <w:tcW w:w="68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1044AA5B"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1.815</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5482F50"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11.817</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D4BEA21"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9.912</w:t>
            </w:r>
          </w:p>
        </w:tc>
        <w:tc>
          <w:tcPr>
            <w:tcW w:w="75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461B433"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46.092</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434AFBEB"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EAF35B9"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12ACBB6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79DEC95"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089D044"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207AD20"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B897819"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100.872</w:t>
            </w:r>
          </w:p>
        </w:tc>
        <w:tc>
          <w:tcPr>
            <w:tcW w:w="831"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33D117E5"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r w:rsidRPr="002F5582">
              <w:rPr>
                <w:rFonts w:eastAsia="Times New Roman" w:cs="Times New Roman"/>
                <w:b/>
                <w:bCs/>
                <w:color w:val="000000"/>
                <w:kern w:val="24"/>
                <w:sz w:val="18"/>
                <w:szCs w:val="18"/>
                <w:lang w:val="es-EC"/>
              </w:rPr>
              <w:t>100,0%</w:t>
            </w:r>
          </w:p>
        </w:tc>
      </w:tr>
      <w:tr w:rsidR="00D50505" w:rsidRPr="002F5582" w14:paraId="221F4905" w14:textId="77777777" w:rsidTr="00374F0F">
        <w:tc>
          <w:tcPr>
            <w:tcW w:w="2026"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32680AB1" w14:textId="77777777" w:rsidR="00D50505" w:rsidRPr="002F5582" w:rsidRDefault="00D50505" w:rsidP="00274D1B">
            <w:pPr>
              <w:keepNext/>
              <w:spacing w:after="0"/>
              <w:jc w:val="left"/>
              <w:rPr>
                <w:rFonts w:eastAsia="Times New Roman" w:cs="Times New Roman"/>
                <w:sz w:val="18"/>
                <w:szCs w:val="18"/>
                <w:lang w:val="es-EC"/>
              </w:rPr>
            </w:pPr>
          </w:p>
        </w:tc>
        <w:tc>
          <w:tcPr>
            <w:tcW w:w="733"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5C6EEC8F" w14:textId="77777777" w:rsidR="00D50505" w:rsidRPr="002F5582" w:rsidRDefault="00D50505" w:rsidP="00274D1B">
            <w:pPr>
              <w:keepNext/>
              <w:spacing w:after="0"/>
              <w:jc w:val="left"/>
              <w:rPr>
                <w:rFonts w:eastAsia="Times New Roman" w:cs="Times New Roman"/>
                <w:sz w:val="18"/>
                <w:szCs w:val="18"/>
                <w:lang w:val="es-EC"/>
              </w:rPr>
            </w:pPr>
          </w:p>
        </w:tc>
        <w:tc>
          <w:tcPr>
            <w:tcW w:w="733"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267615FF" w14:textId="77777777" w:rsidR="00D50505" w:rsidRPr="002F5582" w:rsidRDefault="00D50505" w:rsidP="00274D1B">
            <w:pPr>
              <w:keepNext/>
              <w:spacing w:after="0"/>
              <w:jc w:val="left"/>
              <w:rPr>
                <w:rFonts w:eastAsia="Times New Roman" w:cs="Times New Roman"/>
                <w:sz w:val="18"/>
                <w:szCs w:val="18"/>
                <w:lang w:val="es-EC"/>
              </w:rPr>
            </w:pPr>
          </w:p>
        </w:tc>
        <w:tc>
          <w:tcPr>
            <w:tcW w:w="732"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1B36AEA2" w14:textId="77777777" w:rsidR="00D50505" w:rsidRPr="002F5582" w:rsidRDefault="00D50505" w:rsidP="00274D1B">
            <w:pPr>
              <w:keepNext/>
              <w:spacing w:after="0"/>
              <w:jc w:val="left"/>
              <w:rPr>
                <w:rFonts w:eastAsia="Times New Roman" w:cs="Times New Roman"/>
                <w:sz w:val="18"/>
                <w:szCs w:val="18"/>
                <w:lang w:val="es-EC"/>
              </w:rPr>
            </w:pPr>
          </w:p>
        </w:tc>
        <w:tc>
          <w:tcPr>
            <w:tcW w:w="686"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1BD62BE9" w14:textId="77777777" w:rsidR="00D50505" w:rsidRPr="002F5582" w:rsidRDefault="00D50505" w:rsidP="00274D1B">
            <w:pPr>
              <w:keepNext/>
              <w:spacing w:after="0"/>
              <w:jc w:val="left"/>
              <w:rPr>
                <w:rFonts w:eastAsia="Times New Roman" w:cs="Times New Roman"/>
                <w:sz w:val="18"/>
                <w:szCs w:val="18"/>
                <w:lang w:val="es-EC"/>
              </w:rPr>
            </w:pPr>
          </w:p>
        </w:tc>
        <w:tc>
          <w:tcPr>
            <w:tcW w:w="732"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025F3FD2" w14:textId="77777777" w:rsidR="00D50505" w:rsidRPr="002F5582" w:rsidRDefault="00D50505" w:rsidP="00274D1B">
            <w:pPr>
              <w:keepNext/>
              <w:spacing w:after="0"/>
              <w:jc w:val="left"/>
              <w:rPr>
                <w:rFonts w:eastAsia="Times New Roman" w:cs="Times New Roman"/>
                <w:sz w:val="18"/>
                <w:szCs w:val="18"/>
                <w:lang w:val="es-EC"/>
              </w:rPr>
            </w:pPr>
          </w:p>
        </w:tc>
        <w:tc>
          <w:tcPr>
            <w:tcW w:w="732"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1B201B48" w14:textId="77777777" w:rsidR="00D50505" w:rsidRPr="002F5582" w:rsidRDefault="00D50505" w:rsidP="00274D1B">
            <w:pPr>
              <w:keepNext/>
              <w:spacing w:after="0"/>
              <w:jc w:val="left"/>
              <w:rPr>
                <w:rFonts w:eastAsia="Times New Roman" w:cs="Times New Roman"/>
                <w:sz w:val="18"/>
                <w:szCs w:val="18"/>
                <w:lang w:val="es-EC"/>
              </w:rPr>
            </w:pPr>
          </w:p>
        </w:tc>
        <w:tc>
          <w:tcPr>
            <w:tcW w:w="752"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39C35148" w14:textId="77777777" w:rsidR="00D50505" w:rsidRPr="002F5582" w:rsidRDefault="00D50505" w:rsidP="00274D1B">
            <w:pPr>
              <w:keepNext/>
              <w:spacing w:after="0"/>
              <w:jc w:val="left"/>
              <w:rPr>
                <w:rFonts w:eastAsia="Times New Roman" w:cs="Times New Roman"/>
                <w:sz w:val="18"/>
                <w:szCs w:val="18"/>
                <w:lang w:val="es-EC"/>
              </w:rPr>
            </w:pPr>
          </w:p>
        </w:tc>
        <w:tc>
          <w:tcPr>
            <w:tcW w:w="732"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15120383" w14:textId="77777777" w:rsidR="00D50505" w:rsidRPr="002F5582" w:rsidRDefault="00D50505" w:rsidP="00274D1B">
            <w:pPr>
              <w:keepNext/>
              <w:spacing w:after="0"/>
              <w:jc w:val="left"/>
              <w:rPr>
                <w:rFonts w:eastAsia="Times New Roman" w:cs="Times New Roman"/>
                <w:sz w:val="18"/>
                <w:szCs w:val="18"/>
                <w:lang w:val="es-EC"/>
              </w:rPr>
            </w:pPr>
          </w:p>
        </w:tc>
        <w:tc>
          <w:tcPr>
            <w:tcW w:w="647"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6F1D6F96" w14:textId="77777777" w:rsidR="00D50505" w:rsidRPr="002F5582" w:rsidRDefault="00D50505" w:rsidP="00274D1B">
            <w:pPr>
              <w:keepNext/>
              <w:spacing w:after="0"/>
              <w:jc w:val="left"/>
              <w:rPr>
                <w:rFonts w:eastAsia="Times New Roman" w:cs="Times New Roman"/>
                <w:sz w:val="18"/>
                <w:szCs w:val="18"/>
                <w:lang w:val="es-EC"/>
              </w:rPr>
            </w:pPr>
          </w:p>
        </w:tc>
        <w:tc>
          <w:tcPr>
            <w:tcW w:w="647"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574EB3C5" w14:textId="77777777" w:rsidR="00D50505" w:rsidRPr="002F5582" w:rsidRDefault="00D50505" w:rsidP="00274D1B">
            <w:pPr>
              <w:keepNext/>
              <w:spacing w:after="0"/>
              <w:jc w:val="left"/>
              <w:rPr>
                <w:rFonts w:eastAsia="Times New Roman" w:cs="Times New Roman"/>
                <w:sz w:val="18"/>
                <w:szCs w:val="18"/>
                <w:lang w:val="es-EC"/>
              </w:rPr>
            </w:pPr>
          </w:p>
        </w:tc>
        <w:tc>
          <w:tcPr>
            <w:tcW w:w="647"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01536429" w14:textId="77777777" w:rsidR="00D50505" w:rsidRPr="002F5582" w:rsidRDefault="00D50505" w:rsidP="00274D1B">
            <w:pPr>
              <w:keepNext/>
              <w:spacing w:after="0"/>
              <w:jc w:val="left"/>
              <w:rPr>
                <w:rFonts w:eastAsia="Times New Roman" w:cs="Times New Roman"/>
                <w:sz w:val="18"/>
                <w:szCs w:val="18"/>
                <w:lang w:val="es-EC"/>
              </w:rPr>
            </w:pPr>
          </w:p>
        </w:tc>
        <w:tc>
          <w:tcPr>
            <w:tcW w:w="732"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77363954" w14:textId="77777777" w:rsidR="00D50505" w:rsidRPr="002F5582" w:rsidRDefault="00D50505" w:rsidP="00274D1B">
            <w:pPr>
              <w:keepNext/>
              <w:spacing w:after="0"/>
              <w:jc w:val="left"/>
              <w:rPr>
                <w:rFonts w:eastAsia="Times New Roman" w:cs="Times New Roman"/>
                <w:sz w:val="18"/>
                <w:szCs w:val="18"/>
                <w:lang w:val="es-EC"/>
              </w:rPr>
            </w:pPr>
          </w:p>
        </w:tc>
        <w:tc>
          <w:tcPr>
            <w:tcW w:w="732"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764253CF" w14:textId="77777777" w:rsidR="00D50505" w:rsidRPr="002F5582" w:rsidRDefault="00D50505" w:rsidP="00274D1B">
            <w:pPr>
              <w:keepNext/>
              <w:spacing w:after="0"/>
              <w:jc w:val="left"/>
              <w:rPr>
                <w:rFonts w:eastAsia="Times New Roman" w:cs="Times New Roman"/>
                <w:sz w:val="18"/>
                <w:szCs w:val="18"/>
                <w:lang w:val="es-EC"/>
              </w:rPr>
            </w:pPr>
          </w:p>
        </w:tc>
        <w:tc>
          <w:tcPr>
            <w:tcW w:w="856"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69962129" w14:textId="77777777" w:rsidR="00D50505" w:rsidRPr="002F5582" w:rsidRDefault="00D50505" w:rsidP="00274D1B">
            <w:pPr>
              <w:keepNext/>
              <w:spacing w:after="0"/>
              <w:jc w:val="left"/>
              <w:rPr>
                <w:rFonts w:eastAsia="Times New Roman" w:cs="Times New Roman"/>
                <w:sz w:val="18"/>
                <w:szCs w:val="18"/>
                <w:lang w:val="es-EC"/>
              </w:rPr>
            </w:pPr>
          </w:p>
        </w:tc>
        <w:tc>
          <w:tcPr>
            <w:tcW w:w="831" w:type="dxa"/>
            <w:tcBorders>
              <w:top w:val="single" w:sz="4" w:space="0" w:color="000000"/>
              <w:left w:val="nil"/>
              <w:bottom w:val="single" w:sz="4" w:space="0" w:color="000000"/>
              <w:right w:val="nil"/>
            </w:tcBorders>
            <w:shd w:val="clear" w:color="auto" w:fill="auto"/>
            <w:tcMar>
              <w:top w:w="10" w:type="dxa"/>
              <w:left w:w="10" w:type="dxa"/>
              <w:bottom w:w="0" w:type="dxa"/>
              <w:right w:w="10" w:type="dxa"/>
            </w:tcMar>
            <w:vAlign w:val="bottom"/>
            <w:hideMark/>
          </w:tcPr>
          <w:p w14:paraId="3F831090" w14:textId="77777777" w:rsidR="00D50505" w:rsidRPr="002F5582" w:rsidRDefault="00D50505" w:rsidP="00274D1B">
            <w:pPr>
              <w:keepNext/>
              <w:spacing w:after="0"/>
              <w:jc w:val="left"/>
              <w:rPr>
                <w:rFonts w:eastAsia="Times New Roman" w:cs="Times New Roman"/>
                <w:sz w:val="18"/>
                <w:szCs w:val="18"/>
                <w:lang w:val="es-EC"/>
              </w:rPr>
            </w:pPr>
          </w:p>
        </w:tc>
      </w:tr>
      <w:tr w:rsidR="00D50505" w:rsidRPr="002F5582" w14:paraId="09EE83E7"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540FD17"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Valor Agregado BIO</w:t>
            </w:r>
          </w:p>
        </w:tc>
        <w:tc>
          <w:tcPr>
            <w:tcW w:w="733"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vAlign w:val="bottom"/>
            <w:hideMark/>
          </w:tcPr>
          <w:p w14:paraId="493A1EA4"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3"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vAlign w:val="bottom"/>
            <w:hideMark/>
          </w:tcPr>
          <w:p w14:paraId="55B657C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vAlign w:val="bottom"/>
            <w:hideMark/>
          </w:tcPr>
          <w:p w14:paraId="4F51BA0B"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86"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vAlign w:val="bottom"/>
            <w:hideMark/>
          </w:tcPr>
          <w:p w14:paraId="0D5B088C"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vAlign w:val="bottom"/>
            <w:hideMark/>
          </w:tcPr>
          <w:p w14:paraId="7863A07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vAlign w:val="bottom"/>
            <w:hideMark/>
          </w:tcPr>
          <w:p w14:paraId="210F4175"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52" w:type="dxa"/>
            <w:tcBorders>
              <w:top w:val="single" w:sz="4" w:space="0" w:color="000000"/>
              <w:left w:val="single" w:sz="4" w:space="0" w:color="000000"/>
              <w:bottom w:val="single" w:sz="4" w:space="0" w:color="000000"/>
              <w:right w:val="single" w:sz="4" w:space="0" w:color="000000"/>
            </w:tcBorders>
            <w:shd w:val="clear" w:color="auto" w:fill="3494BA"/>
            <w:tcMar>
              <w:top w:w="10" w:type="dxa"/>
              <w:left w:w="10" w:type="dxa"/>
              <w:bottom w:w="0" w:type="dxa"/>
              <w:right w:w="10" w:type="dxa"/>
            </w:tcMar>
            <w:vAlign w:val="bottom"/>
            <w:hideMark/>
          </w:tcPr>
          <w:p w14:paraId="614EEBB6"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BB58687"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DF6A19D"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9A2E332"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68F2C30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44303FBA"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0A09A328"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2EC4EE2E" w14:textId="77777777" w:rsidR="00D50505" w:rsidRPr="002F5582" w:rsidRDefault="00D50505" w:rsidP="00274D1B">
            <w:pPr>
              <w:keepNext/>
              <w:spacing w:after="0"/>
              <w:jc w:val="center"/>
              <w:textAlignment w:val="bottom"/>
              <w:rPr>
                <w:rFonts w:eastAsia="Times New Roman" w:cs="Times New Roman"/>
                <w:sz w:val="18"/>
                <w:szCs w:val="18"/>
                <w:lang w:val="es-EC"/>
              </w:rPr>
            </w:pPr>
            <w:r w:rsidRPr="002F5582">
              <w:rPr>
                <w:rFonts w:eastAsia="Times New Roman" w:cs="Times New Roman"/>
                <w:b/>
                <w:bCs/>
                <w:color w:val="000000"/>
                <w:kern w:val="24"/>
                <w:sz w:val="18"/>
                <w:szCs w:val="18"/>
                <w:lang w:val="es-EC"/>
              </w:rPr>
              <w:t> Total</w:t>
            </w:r>
          </w:p>
        </w:tc>
        <w:tc>
          <w:tcPr>
            <w:tcW w:w="831" w:type="dxa"/>
            <w:tcBorders>
              <w:top w:val="single" w:sz="4" w:space="0" w:color="000000"/>
              <w:left w:val="single" w:sz="4" w:space="0" w:color="000000"/>
              <w:bottom w:val="single" w:sz="4" w:space="0" w:color="000000"/>
              <w:right w:val="single" w:sz="4" w:space="0" w:color="000000"/>
            </w:tcBorders>
            <w:shd w:val="clear" w:color="auto" w:fill="75BDA7"/>
            <w:tcMar>
              <w:top w:w="10" w:type="dxa"/>
              <w:left w:w="10" w:type="dxa"/>
              <w:bottom w:w="0" w:type="dxa"/>
              <w:right w:w="10" w:type="dxa"/>
            </w:tcMar>
            <w:vAlign w:val="bottom"/>
            <w:hideMark/>
          </w:tcPr>
          <w:p w14:paraId="53F21A79" w14:textId="77777777" w:rsidR="00D50505" w:rsidRPr="002F5582" w:rsidRDefault="00D50505" w:rsidP="00274D1B">
            <w:pPr>
              <w:keepNext/>
              <w:spacing w:after="0"/>
              <w:jc w:val="center"/>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r w:rsidRPr="002F5582">
              <w:rPr>
                <w:rFonts w:eastAsia="Times New Roman" w:cs="Times New Roman"/>
                <w:b/>
                <w:bCs/>
                <w:color w:val="000000"/>
                <w:kern w:val="24"/>
                <w:sz w:val="18"/>
                <w:szCs w:val="18"/>
                <w:lang w:val="es-EC"/>
              </w:rPr>
              <w:t>%</w:t>
            </w:r>
          </w:p>
        </w:tc>
      </w:tr>
      <w:tr w:rsidR="00D50505" w:rsidRPr="002F5582" w14:paraId="1D1B6E9B"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1E46F6A2"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Bio en Consumo Intermedio</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37063CB"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38,6%</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9B12C67"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D01341A"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44,6%</w:t>
            </w:r>
          </w:p>
        </w:tc>
        <w:tc>
          <w:tcPr>
            <w:tcW w:w="68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2388445"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0,0%</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D36EEBB"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19,4%</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F716775"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0,4%</w:t>
            </w:r>
          </w:p>
        </w:tc>
        <w:tc>
          <w:tcPr>
            <w:tcW w:w="75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C9AD715" w14:textId="77777777" w:rsidR="00D50505" w:rsidRPr="002F5582" w:rsidRDefault="00D50505" w:rsidP="00274D1B">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6,8%</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B3A29D3"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16384C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1E8B8C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8049961"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37D1334"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0567A1F"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097D4FF"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BD31D64" w14:textId="77777777" w:rsidR="00D50505" w:rsidRPr="002F5582" w:rsidRDefault="00D50505" w:rsidP="00274D1B">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r>
      <w:tr w:rsidR="008D5B65" w:rsidRPr="002F5582" w14:paraId="68C3CDD5"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tcPr>
          <w:p w14:paraId="092F0B7B" w14:textId="15965786" w:rsidR="008D5B65" w:rsidRPr="002F5582" w:rsidRDefault="008D5B65" w:rsidP="008D5B65">
            <w:pPr>
              <w:keepNext/>
              <w:spacing w:after="0"/>
              <w:jc w:val="left"/>
              <w:textAlignment w:val="bottom"/>
              <w:rPr>
                <w:rFonts w:eastAsia="Times New Roman" w:cs="Times New Roman"/>
                <w:color w:val="000000"/>
                <w:kern w:val="24"/>
                <w:sz w:val="18"/>
                <w:szCs w:val="18"/>
                <w:lang w:val="es-EC"/>
              </w:rPr>
            </w:pPr>
            <w:r w:rsidRPr="002F5582">
              <w:rPr>
                <w:color w:val="000000"/>
                <w:sz w:val="18"/>
                <w:szCs w:val="18"/>
                <w:lang w:val="es-EC"/>
              </w:rPr>
              <w:t>% Bio extendido en Consumo Intermedio</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CD82BE0" w14:textId="43A87FA1" w:rsidR="008D5B65" w:rsidRPr="002F5582" w:rsidRDefault="008D5B65" w:rsidP="008D5B65">
            <w:pPr>
              <w:keepNext/>
              <w:spacing w:after="0"/>
              <w:jc w:val="right"/>
              <w:textAlignment w:val="bottom"/>
              <w:rPr>
                <w:rFonts w:eastAsia="Times New Roman" w:cs="Times New Roman"/>
                <w:color w:val="000000"/>
                <w:kern w:val="24"/>
                <w:sz w:val="18"/>
                <w:szCs w:val="18"/>
                <w:lang w:val="es-EC"/>
              </w:rPr>
            </w:pPr>
            <w:r w:rsidRPr="002F5582">
              <w:rPr>
                <w:color w:val="000000"/>
                <w:sz w:val="18"/>
                <w:szCs w:val="18"/>
                <w:lang w:val="es-EC"/>
              </w:rPr>
              <w:t>16,3%</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3C181811" w14:textId="32352D10" w:rsidR="008D5B65" w:rsidRPr="002F5582" w:rsidRDefault="008D5B65" w:rsidP="008D5B65">
            <w:pPr>
              <w:keepNext/>
              <w:spacing w:after="0"/>
              <w:jc w:val="right"/>
              <w:textAlignment w:val="bottom"/>
              <w:rPr>
                <w:rFonts w:eastAsia="Times New Roman" w:cs="Times New Roman"/>
                <w:color w:val="000000"/>
                <w:kern w:val="24"/>
                <w:sz w:val="18"/>
                <w:szCs w:val="18"/>
                <w:lang w:val="es-EC"/>
              </w:rPr>
            </w:pPr>
            <w:r w:rsidRPr="002F5582">
              <w:rPr>
                <w:color w:val="000000"/>
                <w:sz w:val="18"/>
                <w:szCs w:val="18"/>
                <w:lang w:val="es-EC"/>
              </w:rPr>
              <w:t>4,6%</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03601DDE" w14:textId="3D0E9608" w:rsidR="008D5B65" w:rsidRPr="002F5582" w:rsidRDefault="008D5B65" w:rsidP="008D5B65">
            <w:pPr>
              <w:keepNext/>
              <w:spacing w:after="0"/>
              <w:jc w:val="right"/>
              <w:textAlignment w:val="bottom"/>
              <w:rPr>
                <w:rFonts w:eastAsia="Times New Roman" w:cs="Times New Roman"/>
                <w:color w:val="000000"/>
                <w:kern w:val="24"/>
                <w:sz w:val="18"/>
                <w:szCs w:val="18"/>
                <w:lang w:val="es-EC"/>
              </w:rPr>
            </w:pPr>
            <w:r w:rsidRPr="002F5582">
              <w:rPr>
                <w:color w:val="000000"/>
                <w:sz w:val="18"/>
                <w:szCs w:val="18"/>
                <w:lang w:val="es-EC"/>
              </w:rPr>
              <w:t>6,3%</w:t>
            </w:r>
          </w:p>
        </w:tc>
        <w:tc>
          <w:tcPr>
            <w:tcW w:w="68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19669163" w14:textId="739E74DD" w:rsidR="008D5B65" w:rsidRPr="002F5582" w:rsidRDefault="008D5B65" w:rsidP="008D5B65">
            <w:pPr>
              <w:keepNext/>
              <w:spacing w:after="0"/>
              <w:jc w:val="right"/>
              <w:textAlignment w:val="bottom"/>
              <w:rPr>
                <w:rFonts w:eastAsia="Times New Roman" w:cs="Times New Roman"/>
                <w:color w:val="000000"/>
                <w:kern w:val="24"/>
                <w:sz w:val="18"/>
                <w:szCs w:val="18"/>
                <w:lang w:val="es-EC"/>
              </w:rPr>
            </w:pPr>
            <w:r w:rsidRPr="002F5582">
              <w:rPr>
                <w:color w:val="000000"/>
                <w:sz w:val="18"/>
                <w:szCs w:val="18"/>
                <w:lang w:val="es-EC"/>
              </w:rPr>
              <w:t>2,3%</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0EE43E3D" w14:textId="20F638D3" w:rsidR="008D5B65" w:rsidRPr="002F5582" w:rsidRDefault="008D5B65" w:rsidP="008D5B65">
            <w:pPr>
              <w:keepNext/>
              <w:spacing w:after="0"/>
              <w:jc w:val="right"/>
              <w:textAlignment w:val="bottom"/>
              <w:rPr>
                <w:rFonts w:eastAsia="Times New Roman" w:cs="Times New Roman"/>
                <w:color w:val="000000"/>
                <w:kern w:val="24"/>
                <w:sz w:val="18"/>
                <w:szCs w:val="18"/>
                <w:lang w:val="es-EC"/>
              </w:rPr>
            </w:pPr>
            <w:r w:rsidRPr="002F5582">
              <w:rPr>
                <w:color w:val="000000"/>
                <w:sz w:val="18"/>
                <w:szCs w:val="18"/>
                <w:lang w:val="es-EC"/>
              </w:rPr>
              <w:t>2,0%</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5345145" w14:textId="20EEB7EB" w:rsidR="008D5B65" w:rsidRPr="002F5582" w:rsidRDefault="008D5B65" w:rsidP="008D5B65">
            <w:pPr>
              <w:keepNext/>
              <w:spacing w:after="0"/>
              <w:jc w:val="right"/>
              <w:textAlignment w:val="bottom"/>
              <w:rPr>
                <w:rFonts w:eastAsia="Times New Roman" w:cs="Times New Roman"/>
                <w:color w:val="000000"/>
                <w:kern w:val="24"/>
                <w:sz w:val="18"/>
                <w:szCs w:val="18"/>
                <w:lang w:val="es-EC"/>
              </w:rPr>
            </w:pPr>
            <w:r w:rsidRPr="002F5582">
              <w:rPr>
                <w:color w:val="000000"/>
                <w:sz w:val="18"/>
                <w:szCs w:val="18"/>
                <w:lang w:val="es-EC"/>
              </w:rPr>
              <w:t>7,5%</w:t>
            </w:r>
          </w:p>
        </w:tc>
        <w:tc>
          <w:tcPr>
            <w:tcW w:w="75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231EBD3A" w14:textId="01126DDE" w:rsidR="008D5B65" w:rsidRPr="002F5582" w:rsidRDefault="008D5B65" w:rsidP="008D5B65">
            <w:pPr>
              <w:keepNext/>
              <w:spacing w:after="0"/>
              <w:jc w:val="right"/>
              <w:textAlignment w:val="bottom"/>
              <w:rPr>
                <w:rFonts w:eastAsia="Times New Roman" w:cs="Times New Roman"/>
                <w:color w:val="000000"/>
                <w:kern w:val="24"/>
                <w:sz w:val="18"/>
                <w:szCs w:val="18"/>
                <w:lang w:val="es-EC"/>
              </w:rPr>
            </w:pPr>
            <w:r w:rsidRPr="002F5582">
              <w:rPr>
                <w:color w:val="000000"/>
                <w:sz w:val="18"/>
                <w:szCs w:val="18"/>
                <w:lang w:val="es-EC"/>
              </w:rPr>
              <w:t>10,1%</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D4E28E4" w14:textId="3B0D99AB" w:rsidR="008D5B65" w:rsidRPr="002F5582" w:rsidRDefault="008D5B65" w:rsidP="008D5B65">
            <w:pPr>
              <w:keepNext/>
              <w:spacing w:after="0"/>
              <w:jc w:val="left"/>
              <w:textAlignment w:val="bottom"/>
              <w:rPr>
                <w:rFonts w:eastAsia="Times New Roman" w:cs="Times New Roman"/>
                <w:color w:val="000000"/>
                <w:kern w:val="24"/>
                <w:sz w:val="18"/>
                <w:szCs w:val="18"/>
                <w:lang w:val="es-EC"/>
              </w:rPr>
            </w:pPr>
            <w:r w:rsidRPr="002F5582">
              <w:rPr>
                <w:color w:val="000000"/>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A83B653" w14:textId="13CCFB8F" w:rsidR="008D5B65" w:rsidRPr="002F5582" w:rsidRDefault="008D5B65" w:rsidP="008D5B65">
            <w:pPr>
              <w:keepNext/>
              <w:spacing w:after="0"/>
              <w:jc w:val="left"/>
              <w:textAlignment w:val="bottom"/>
              <w:rPr>
                <w:rFonts w:eastAsia="Times New Roman" w:cs="Times New Roman"/>
                <w:color w:val="000000"/>
                <w:kern w:val="24"/>
                <w:sz w:val="18"/>
                <w:szCs w:val="18"/>
                <w:lang w:val="es-EC"/>
              </w:rPr>
            </w:pPr>
            <w:r w:rsidRPr="002F5582">
              <w:rPr>
                <w:color w:val="000000"/>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59F685F6" w14:textId="39DB5200" w:rsidR="008D5B65" w:rsidRPr="002F5582" w:rsidRDefault="008D5B65" w:rsidP="008D5B65">
            <w:pPr>
              <w:keepNext/>
              <w:spacing w:after="0"/>
              <w:jc w:val="left"/>
              <w:textAlignment w:val="bottom"/>
              <w:rPr>
                <w:rFonts w:eastAsia="Times New Roman" w:cs="Times New Roman"/>
                <w:color w:val="000000"/>
                <w:kern w:val="24"/>
                <w:sz w:val="18"/>
                <w:szCs w:val="18"/>
                <w:lang w:val="es-EC"/>
              </w:rPr>
            </w:pPr>
            <w:r w:rsidRPr="002F5582">
              <w:rPr>
                <w:color w:val="000000"/>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17E1937" w14:textId="2DE5948E" w:rsidR="008D5B65" w:rsidRPr="002F5582" w:rsidRDefault="008D5B65" w:rsidP="008D5B65">
            <w:pPr>
              <w:keepNext/>
              <w:spacing w:after="0"/>
              <w:jc w:val="left"/>
              <w:textAlignment w:val="bottom"/>
              <w:rPr>
                <w:rFonts w:eastAsia="Times New Roman" w:cs="Times New Roman"/>
                <w:color w:val="000000"/>
                <w:kern w:val="24"/>
                <w:sz w:val="18"/>
                <w:szCs w:val="18"/>
                <w:lang w:val="es-EC"/>
              </w:rPr>
            </w:pPr>
            <w:r w:rsidRPr="002F5582">
              <w:rPr>
                <w:color w:val="000000"/>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3D9A2D92" w14:textId="5B80DB29" w:rsidR="008D5B65" w:rsidRPr="002F5582" w:rsidRDefault="008D5B65" w:rsidP="008D5B65">
            <w:pPr>
              <w:keepNext/>
              <w:spacing w:after="0"/>
              <w:jc w:val="left"/>
              <w:textAlignment w:val="bottom"/>
              <w:rPr>
                <w:rFonts w:eastAsia="Times New Roman" w:cs="Times New Roman"/>
                <w:color w:val="000000"/>
                <w:kern w:val="24"/>
                <w:sz w:val="18"/>
                <w:szCs w:val="18"/>
                <w:lang w:val="es-EC"/>
              </w:rPr>
            </w:pPr>
            <w:r w:rsidRPr="002F5582">
              <w:rPr>
                <w:color w:val="000000"/>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5ED304AB" w14:textId="796489FC" w:rsidR="008D5B65" w:rsidRPr="002F5582" w:rsidRDefault="008D5B65" w:rsidP="008D5B65">
            <w:pPr>
              <w:keepNext/>
              <w:spacing w:after="0"/>
              <w:jc w:val="left"/>
              <w:textAlignment w:val="bottom"/>
              <w:rPr>
                <w:rFonts w:eastAsia="Times New Roman" w:cs="Times New Roman"/>
                <w:color w:val="000000"/>
                <w:kern w:val="24"/>
                <w:sz w:val="18"/>
                <w:szCs w:val="18"/>
                <w:lang w:val="es-EC"/>
              </w:rPr>
            </w:pPr>
            <w:r w:rsidRPr="002F5582">
              <w:rPr>
                <w:color w:val="000000"/>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066EAA9" w14:textId="210E7D70" w:rsidR="008D5B65" w:rsidRPr="002F5582" w:rsidRDefault="008D5B65" w:rsidP="008D5B65">
            <w:pPr>
              <w:keepNext/>
              <w:spacing w:after="0"/>
              <w:jc w:val="left"/>
              <w:textAlignment w:val="bottom"/>
              <w:rPr>
                <w:rFonts w:eastAsia="Times New Roman" w:cs="Times New Roman"/>
                <w:color w:val="000000"/>
                <w:kern w:val="24"/>
                <w:sz w:val="18"/>
                <w:szCs w:val="18"/>
                <w:lang w:val="es-EC"/>
              </w:rPr>
            </w:pPr>
            <w:r w:rsidRPr="002F5582">
              <w:rPr>
                <w:color w:val="000000"/>
                <w:sz w:val="18"/>
                <w:szCs w:val="18"/>
                <w:lang w:val="es-EC"/>
              </w:rPr>
              <w:t> </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7454DBA" w14:textId="77777777" w:rsidR="008D5B65" w:rsidRPr="002F5582" w:rsidRDefault="008D5B65" w:rsidP="008D5B65">
            <w:pPr>
              <w:keepNext/>
              <w:spacing w:after="0"/>
              <w:jc w:val="left"/>
              <w:textAlignment w:val="bottom"/>
              <w:rPr>
                <w:rFonts w:eastAsia="Times New Roman" w:cs="Times New Roman"/>
                <w:color w:val="000000"/>
                <w:kern w:val="24"/>
                <w:sz w:val="18"/>
                <w:szCs w:val="18"/>
                <w:lang w:val="es-EC"/>
              </w:rPr>
            </w:pPr>
          </w:p>
        </w:tc>
      </w:tr>
      <w:tr w:rsidR="008D5B65" w:rsidRPr="002F5582" w14:paraId="5780BA6B"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hideMark/>
          </w:tcPr>
          <w:p w14:paraId="406EEBBA" w14:textId="77777777" w:rsidR="008D5B65" w:rsidRPr="002F5582" w:rsidRDefault="008D5B65" w:rsidP="008D5B65">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VA BIO vía Consumo Intermedio</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A5619FB" w14:textId="77777777" w:rsidR="008D5B65" w:rsidRPr="002F5582" w:rsidRDefault="008D5B65" w:rsidP="008D5B65">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3.668</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42FA31A" w14:textId="77777777" w:rsidR="008D5B65" w:rsidRPr="002F5582" w:rsidRDefault="008D5B65" w:rsidP="008D5B65">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96</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290EC18" w14:textId="77777777" w:rsidR="008D5B65" w:rsidRPr="002F5582" w:rsidRDefault="008D5B65" w:rsidP="008D5B65">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7.069</w:t>
            </w:r>
          </w:p>
        </w:tc>
        <w:tc>
          <w:tcPr>
            <w:tcW w:w="68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CBE31C7" w14:textId="77777777" w:rsidR="008D5B65" w:rsidRPr="002F5582" w:rsidRDefault="008D5B65" w:rsidP="008D5B65">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7889010" w14:textId="77777777" w:rsidR="008D5B65" w:rsidRPr="002F5582" w:rsidRDefault="008D5B65" w:rsidP="008D5B65">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2.289</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D0B7774" w14:textId="77777777" w:rsidR="008D5B65" w:rsidRPr="002F5582" w:rsidRDefault="008D5B65" w:rsidP="008D5B65">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36</w:t>
            </w:r>
          </w:p>
        </w:tc>
        <w:tc>
          <w:tcPr>
            <w:tcW w:w="75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BF2551E" w14:textId="77777777" w:rsidR="008D5B65" w:rsidRPr="002F5582" w:rsidRDefault="008D5B65" w:rsidP="008D5B65">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3.146</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AB8074F" w14:textId="77777777" w:rsidR="008D5B65" w:rsidRPr="002F5582" w:rsidRDefault="008D5B65" w:rsidP="008D5B65">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0FD505F" w14:textId="77777777" w:rsidR="008D5B65" w:rsidRPr="002F5582" w:rsidRDefault="008D5B65" w:rsidP="008D5B65">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1010ADB" w14:textId="77777777" w:rsidR="008D5B65" w:rsidRPr="002F5582" w:rsidRDefault="008D5B65" w:rsidP="008D5B65">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00A2BD5" w14:textId="77777777" w:rsidR="008D5B65" w:rsidRPr="002F5582" w:rsidRDefault="008D5B65" w:rsidP="008D5B65">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1404DAA" w14:textId="77777777" w:rsidR="008D5B65" w:rsidRPr="002F5582" w:rsidRDefault="008D5B65" w:rsidP="008D5B65">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AF05C71" w14:textId="77777777" w:rsidR="008D5B65" w:rsidRPr="002F5582" w:rsidRDefault="008D5B65" w:rsidP="008D5B65">
            <w:pPr>
              <w:keepNext/>
              <w:spacing w:after="0"/>
              <w:jc w:val="lef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2174FF0" w14:textId="77777777" w:rsidR="008D5B65" w:rsidRPr="002F5582" w:rsidRDefault="008D5B65" w:rsidP="008D5B65">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16.305</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36291D0" w14:textId="3F6BAA74" w:rsidR="008D5B65" w:rsidRPr="002F5582" w:rsidRDefault="008D5B65" w:rsidP="008D5B65">
            <w:pPr>
              <w:keepNext/>
              <w:spacing w:after="0"/>
              <w:jc w:val="right"/>
              <w:textAlignment w:val="bottom"/>
              <w:rPr>
                <w:rFonts w:eastAsia="Times New Roman" w:cs="Times New Roman"/>
                <w:sz w:val="18"/>
                <w:szCs w:val="18"/>
                <w:lang w:val="es-EC"/>
              </w:rPr>
            </w:pPr>
            <w:r w:rsidRPr="002F5582">
              <w:rPr>
                <w:rFonts w:eastAsia="Times New Roman" w:cs="Times New Roman"/>
                <w:color w:val="000000"/>
                <w:kern w:val="24"/>
                <w:sz w:val="18"/>
                <w:szCs w:val="18"/>
                <w:lang w:val="es-EC"/>
              </w:rPr>
              <w:t>16,2%</w:t>
            </w:r>
          </w:p>
        </w:tc>
      </w:tr>
      <w:tr w:rsidR="008D5B65" w:rsidRPr="002F5582" w14:paraId="77456B63" w14:textId="77777777" w:rsidTr="00374F0F">
        <w:tc>
          <w:tcPr>
            <w:tcW w:w="2026" w:type="dxa"/>
            <w:tcBorders>
              <w:top w:val="single" w:sz="4" w:space="0" w:color="000000"/>
              <w:left w:val="single" w:sz="4" w:space="0" w:color="000000"/>
              <w:bottom w:val="single" w:sz="4" w:space="0" w:color="000000"/>
              <w:right w:val="single" w:sz="4" w:space="0" w:color="000000"/>
            </w:tcBorders>
            <w:shd w:val="clear" w:color="auto" w:fill="auto"/>
            <w:tcMar>
              <w:top w:w="10" w:type="dxa"/>
              <w:left w:w="86" w:type="dxa"/>
              <w:bottom w:w="0" w:type="dxa"/>
              <w:right w:w="10" w:type="dxa"/>
            </w:tcMar>
            <w:vAlign w:val="bottom"/>
          </w:tcPr>
          <w:p w14:paraId="74C6F5AA" w14:textId="579742C5" w:rsidR="008D5B65" w:rsidRPr="002F5582" w:rsidRDefault="008D5B65" w:rsidP="008D5B65">
            <w:pPr>
              <w:keepNext/>
              <w:spacing w:after="0"/>
              <w:jc w:val="left"/>
              <w:textAlignment w:val="bottom"/>
              <w:rPr>
                <w:color w:val="000000"/>
                <w:sz w:val="18"/>
                <w:szCs w:val="18"/>
                <w:lang w:val="es-EC"/>
              </w:rPr>
            </w:pPr>
            <w:r w:rsidRPr="002F5582">
              <w:rPr>
                <w:color w:val="000000"/>
                <w:sz w:val="18"/>
                <w:szCs w:val="18"/>
                <w:lang w:val="es-EC"/>
              </w:rPr>
              <w:t>VA BIO extendido vía Consumo Intermedio</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0FCB60E3" w14:textId="2F11465B" w:rsidR="008D5B65" w:rsidRPr="002F5582" w:rsidRDefault="008D5B65" w:rsidP="008D5B65">
            <w:pPr>
              <w:keepNext/>
              <w:spacing w:after="0"/>
              <w:jc w:val="right"/>
              <w:textAlignment w:val="bottom"/>
              <w:rPr>
                <w:color w:val="000000"/>
                <w:sz w:val="18"/>
                <w:szCs w:val="18"/>
                <w:lang w:val="es-EC"/>
              </w:rPr>
            </w:pPr>
            <w:r w:rsidRPr="002F5582">
              <w:rPr>
                <w:color w:val="000000"/>
                <w:sz w:val="18"/>
                <w:szCs w:val="18"/>
                <w:lang w:val="es-EC"/>
              </w:rPr>
              <w:t>1.548</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0850AE20" w14:textId="44C4E401" w:rsidR="008D5B65" w:rsidRPr="002F5582" w:rsidRDefault="008D5B65" w:rsidP="008D5B65">
            <w:pPr>
              <w:keepNext/>
              <w:spacing w:after="0"/>
              <w:jc w:val="right"/>
              <w:textAlignment w:val="bottom"/>
              <w:rPr>
                <w:color w:val="000000"/>
                <w:sz w:val="18"/>
                <w:szCs w:val="18"/>
                <w:lang w:val="es-EC"/>
              </w:rPr>
            </w:pPr>
            <w:r w:rsidRPr="002F5582">
              <w:rPr>
                <w:color w:val="000000"/>
                <w:sz w:val="18"/>
                <w:szCs w:val="18"/>
                <w:lang w:val="es-EC"/>
              </w:rPr>
              <w:t>270</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1A34A3F2" w14:textId="506BD720" w:rsidR="008D5B65" w:rsidRPr="002F5582" w:rsidRDefault="008D5B65" w:rsidP="008D5B65">
            <w:pPr>
              <w:keepNext/>
              <w:spacing w:after="0"/>
              <w:jc w:val="right"/>
              <w:textAlignment w:val="bottom"/>
              <w:rPr>
                <w:color w:val="000000"/>
                <w:sz w:val="18"/>
                <w:szCs w:val="18"/>
                <w:lang w:val="es-EC"/>
              </w:rPr>
            </w:pPr>
            <w:r w:rsidRPr="002F5582">
              <w:rPr>
                <w:color w:val="000000"/>
                <w:sz w:val="18"/>
                <w:szCs w:val="18"/>
                <w:lang w:val="es-EC"/>
              </w:rPr>
              <w:t>999</w:t>
            </w:r>
          </w:p>
        </w:tc>
        <w:tc>
          <w:tcPr>
            <w:tcW w:w="68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708235BB" w14:textId="5428BB85" w:rsidR="008D5B65" w:rsidRPr="002F5582" w:rsidRDefault="008D5B65" w:rsidP="00831D46">
            <w:pPr>
              <w:keepNext/>
              <w:spacing w:after="0"/>
              <w:jc w:val="right"/>
              <w:textAlignment w:val="bottom"/>
              <w:rPr>
                <w:color w:val="000000"/>
                <w:sz w:val="18"/>
                <w:szCs w:val="18"/>
                <w:lang w:val="es-EC"/>
              </w:rPr>
            </w:pPr>
            <w:r w:rsidRPr="002F5582">
              <w:rPr>
                <w:color w:val="000000"/>
                <w:sz w:val="18"/>
                <w:szCs w:val="18"/>
                <w:lang w:val="es-EC"/>
              </w:rPr>
              <w:t>41</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4E543753" w14:textId="39AEAF70" w:rsidR="008D5B65" w:rsidRPr="002F5582" w:rsidRDefault="008D5B65" w:rsidP="008D5B65">
            <w:pPr>
              <w:keepNext/>
              <w:spacing w:after="0"/>
              <w:jc w:val="right"/>
              <w:textAlignment w:val="bottom"/>
              <w:rPr>
                <w:color w:val="000000"/>
                <w:sz w:val="18"/>
                <w:szCs w:val="18"/>
                <w:lang w:val="es-EC"/>
              </w:rPr>
            </w:pPr>
            <w:r w:rsidRPr="002F5582">
              <w:rPr>
                <w:color w:val="000000"/>
                <w:sz w:val="18"/>
                <w:szCs w:val="18"/>
                <w:lang w:val="es-EC"/>
              </w:rPr>
              <w:t>233</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0FDB56AD" w14:textId="7D8D3885" w:rsidR="008D5B65" w:rsidRPr="002F5582" w:rsidRDefault="008D5B65" w:rsidP="008D5B65">
            <w:pPr>
              <w:keepNext/>
              <w:spacing w:after="0"/>
              <w:jc w:val="right"/>
              <w:textAlignment w:val="bottom"/>
              <w:rPr>
                <w:color w:val="000000"/>
                <w:sz w:val="18"/>
                <w:szCs w:val="18"/>
                <w:lang w:val="es-EC"/>
              </w:rPr>
            </w:pPr>
            <w:r w:rsidRPr="002F5582">
              <w:rPr>
                <w:color w:val="000000"/>
                <w:sz w:val="18"/>
                <w:szCs w:val="18"/>
                <w:lang w:val="es-EC"/>
              </w:rPr>
              <w:t>739</w:t>
            </w:r>
          </w:p>
        </w:tc>
        <w:tc>
          <w:tcPr>
            <w:tcW w:w="75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C98F76C" w14:textId="2DBE488B" w:rsidR="008D5B65" w:rsidRPr="002F5582" w:rsidRDefault="008D5B65" w:rsidP="008D5B65">
            <w:pPr>
              <w:keepNext/>
              <w:spacing w:after="0"/>
              <w:jc w:val="right"/>
              <w:textAlignment w:val="bottom"/>
              <w:rPr>
                <w:color w:val="000000"/>
                <w:sz w:val="18"/>
                <w:szCs w:val="18"/>
                <w:lang w:val="es-EC"/>
              </w:rPr>
            </w:pPr>
            <w:r w:rsidRPr="002F5582">
              <w:rPr>
                <w:color w:val="000000"/>
                <w:sz w:val="18"/>
                <w:szCs w:val="18"/>
                <w:lang w:val="es-EC"/>
              </w:rPr>
              <w:t>4.636</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4358DC80" w14:textId="77F1CAA5" w:rsidR="008D5B65" w:rsidRPr="002F5582" w:rsidRDefault="008D5B65" w:rsidP="008D5B65">
            <w:pPr>
              <w:keepNext/>
              <w:spacing w:after="0"/>
              <w:jc w:val="left"/>
              <w:textAlignment w:val="bottom"/>
              <w:rPr>
                <w:color w:val="000000"/>
                <w:sz w:val="18"/>
                <w:szCs w:val="18"/>
                <w:lang w:val="es-EC"/>
              </w:rPr>
            </w:pPr>
            <w:r w:rsidRPr="002F5582">
              <w:rPr>
                <w:color w:val="000000"/>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430FF47D" w14:textId="11F80718" w:rsidR="008D5B65" w:rsidRPr="002F5582" w:rsidRDefault="008D5B65" w:rsidP="008D5B65">
            <w:pPr>
              <w:keepNext/>
              <w:spacing w:after="0"/>
              <w:jc w:val="left"/>
              <w:textAlignment w:val="bottom"/>
              <w:rPr>
                <w:color w:val="000000"/>
                <w:sz w:val="18"/>
                <w:szCs w:val="18"/>
                <w:lang w:val="es-EC"/>
              </w:rPr>
            </w:pPr>
            <w:r w:rsidRPr="002F5582">
              <w:rPr>
                <w:color w:val="000000"/>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56233F05" w14:textId="7334CD9A" w:rsidR="008D5B65" w:rsidRPr="002F5582" w:rsidRDefault="008D5B65" w:rsidP="008D5B65">
            <w:pPr>
              <w:keepNext/>
              <w:spacing w:after="0"/>
              <w:jc w:val="left"/>
              <w:textAlignment w:val="bottom"/>
              <w:rPr>
                <w:color w:val="000000"/>
                <w:sz w:val="18"/>
                <w:szCs w:val="18"/>
                <w:lang w:val="es-EC"/>
              </w:rPr>
            </w:pPr>
            <w:r w:rsidRPr="002F5582">
              <w:rPr>
                <w:color w:val="000000"/>
                <w:sz w:val="18"/>
                <w:szCs w:val="18"/>
                <w:lang w:val="es-EC"/>
              </w:rPr>
              <w:t> </w:t>
            </w:r>
          </w:p>
        </w:tc>
        <w:tc>
          <w:tcPr>
            <w:tcW w:w="647"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213573F7" w14:textId="4BC07B64" w:rsidR="008D5B65" w:rsidRPr="002F5582" w:rsidRDefault="008D5B65" w:rsidP="008D5B65">
            <w:pPr>
              <w:keepNext/>
              <w:spacing w:after="0"/>
              <w:jc w:val="left"/>
              <w:textAlignment w:val="bottom"/>
              <w:rPr>
                <w:color w:val="000000"/>
                <w:sz w:val="18"/>
                <w:szCs w:val="18"/>
                <w:lang w:val="es-EC"/>
              </w:rPr>
            </w:pPr>
            <w:r w:rsidRPr="002F5582">
              <w:rPr>
                <w:color w:val="000000"/>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1AAE99B5" w14:textId="324A7B47" w:rsidR="008D5B65" w:rsidRPr="002F5582" w:rsidRDefault="008D5B65" w:rsidP="008D5B65">
            <w:pPr>
              <w:keepNext/>
              <w:spacing w:after="0"/>
              <w:jc w:val="left"/>
              <w:textAlignment w:val="bottom"/>
              <w:rPr>
                <w:color w:val="000000"/>
                <w:sz w:val="18"/>
                <w:szCs w:val="18"/>
                <w:lang w:val="es-EC"/>
              </w:rPr>
            </w:pPr>
            <w:r w:rsidRPr="002F5582">
              <w:rPr>
                <w:color w:val="000000"/>
                <w:sz w:val="18"/>
                <w:szCs w:val="18"/>
                <w:lang w:val="es-EC"/>
              </w:rPr>
              <w:t> </w:t>
            </w:r>
          </w:p>
        </w:tc>
        <w:tc>
          <w:tcPr>
            <w:tcW w:w="732"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374B7977" w14:textId="6E68255D" w:rsidR="008D5B65" w:rsidRPr="002F5582" w:rsidRDefault="008D5B65" w:rsidP="008D5B65">
            <w:pPr>
              <w:keepNext/>
              <w:spacing w:after="0"/>
              <w:jc w:val="left"/>
              <w:textAlignment w:val="bottom"/>
              <w:rPr>
                <w:color w:val="000000"/>
                <w:sz w:val="18"/>
                <w:szCs w:val="18"/>
                <w:lang w:val="es-EC"/>
              </w:rPr>
            </w:pPr>
            <w:r w:rsidRPr="002F5582">
              <w:rPr>
                <w:color w:val="000000"/>
                <w:sz w:val="18"/>
                <w:szCs w:val="18"/>
                <w:lang w:val="es-EC"/>
              </w:rPr>
              <w:t> </w:t>
            </w:r>
          </w:p>
        </w:tc>
        <w:tc>
          <w:tcPr>
            <w:tcW w:w="856"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57F935C" w14:textId="3EA1ACD5" w:rsidR="008D5B65" w:rsidRPr="002F5582" w:rsidRDefault="008D5B65" w:rsidP="008D5B65">
            <w:pPr>
              <w:keepNext/>
              <w:spacing w:after="0"/>
              <w:jc w:val="right"/>
              <w:textAlignment w:val="bottom"/>
              <w:rPr>
                <w:color w:val="000000"/>
                <w:sz w:val="18"/>
                <w:szCs w:val="18"/>
                <w:lang w:val="es-EC"/>
              </w:rPr>
            </w:pPr>
            <w:r w:rsidRPr="002F5582">
              <w:rPr>
                <w:color w:val="000000"/>
                <w:sz w:val="18"/>
                <w:szCs w:val="18"/>
                <w:lang w:val="es-EC"/>
              </w:rPr>
              <w:t>8.465 </w:t>
            </w:r>
          </w:p>
        </w:tc>
        <w:tc>
          <w:tcPr>
            <w:tcW w:w="831"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tcPr>
          <w:p w14:paraId="6A45150C" w14:textId="731CD4E1" w:rsidR="008D5B65" w:rsidRPr="002F5582" w:rsidRDefault="008D5B65" w:rsidP="008D5B65">
            <w:pPr>
              <w:keepNext/>
              <w:spacing w:after="0"/>
              <w:jc w:val="right"/>
              <w:textAlignment w:val="bottom"/>
              <w:rPr>
                <w:color w:val="000000"/>
                <w:sz w:val="18"/>
                <w:szCs w:val="18"/>
                <w:lang w:val="es-EC"/>
              </w:rPr>
            </w:pPr>
            <w:r w:rsidRPr="002F5582">
              <w:rPr>
                <w:color w:val="000000"/>
                <w:sz w:val="18"/>
                <w:szCs w:val="18"/>
                <w:lang w:val="es-EC"/>
              </w:rPr>
              <w:t>8,4% </w:t>
            </w:r>
          </w:p>
        </w:tc>
      </w:tr>
    </w:tbl>
    <w:p w14:paraId="0D1466BE" w14:textId="77777777" w:rsidR="00D72E77" w:rsidRPr="002F5582" w:rsidRDefault="00D72E77" w:rsidP="00D72E77">
      <w:pPr>
        <w:rPr>
          <w:sz w:val="20"/>
          <w:szCs w:val="18"/>
          <w:lang w:val="es-EC"/>
        </w:rPr>
      </w:pPr>
      <w:r w:rsidRPr="002F5582">
        <w:rPr>
          <w:sz w:val="20"/>
          <w:szCs w:val="18"/>
          <w:lang w:val="es-EC"/>
        </w:rPr>
        <w:t xml:space="preserve">Fuente: Elaboración propia con base en el Sistema de Cuentas Nacionales de Ecuador </w:t>
      </w:r>
      <w:r w:rsidRPr="002F5582">
        <w:rPr>
          <w:sz w:val="20"/>
          <w:szCs w:val="18"/>
          <w:lang w:val="es-EC"/>
        </w:rPr>
        <w:fldChar w:fldCharType="begin"/>
      </w:r>
      <w:r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Pr="002F5582">
        <w:rPr>
          <w:sz w:val="20"/>
          <w:szCs w:val="18"/>
          <w:lang w:val="es-EC"/>
        </w:rPr>
        <w:fldChar w:fldCharType="separate"/>
      </w:r>
      <w:r w:rsidRPr="002F5582">
        <w:rPr>
          <w:rFonts w:cs="Times New Roman"/>
          <w:sz w:val="20"/>
          <w:lang w:val="es-EC"/>
        </w:rPr>
        <w:t>(BCE, 2024)</w:t>
      </w:r>
      <w:r w:rsidRPr="002F5582">
        <w:rPr>
          <w:sz w:val="20"/>
          <w:szCs w:val="18"/>
          <w:lang w:val="es-EC"/>
        </w:rPr>
        <w:fldChar w:fldCharType="end"/>
      </w:r>
      <w:r w:rsidRPr="002F5582">
        <w:rPr>
          <w:sz w:val="20"/>
          <w:szCs w:val="18"/>
          <w:lang w:val="es-EC"/>
        </w:rPr>
        <w:t>.</w:t>
      </w:r>
    </w:p>
    <w:p w14:paraId="5F7ED1C3" w14:textId="77777777" w:rsidR="00FC5C07" w:rsidRPr="002F5582" w:rsidRDefault="00FC5C07" w:rsidP="00FC5C07">
      <w:pPr>
        <w:rPr>
          <w:lang w:val="es-EC"/>
        </w:rPr>
      </w:pPr>
    </w:p>
    <w:p w14:paraId="08A74686" w14:textId="77777777" w:rsidR="000C3F88" w:rsidRPr="002F5582" w:rsidRDefault="000C3F88" w:rsidP="00FD5917">
      <w:pPr>
        <w:rPr>
          <w:lang w:val="es-EC"/>
        </w:rPr>
        <w:sectPr w:rsidR="000C3F88" w:rsidRPr="002F5582" w:rsidSect="00AC3CBF">
          <w:headerReference w:type="default" r:id="rId24"/>
          <w:footerReference w:type="default" r:id="rId25"/>
          <w:pgSz w:w="15840" w:h="12240" w:orient="landscape"/>
          <w:pgMar w:top="1440" w:right="1440" w:bottom="1440" w:left="1440" w:header="720" w:footer="720" w:gutter="0"/>
          <w:cols w:space="720"/>
          <w:docGrid w:linePitch="360"/>
        </w:sectPr>
      </w:pPr>
    </w:p>
    <w:p w14:paraId="62727A0D" w14:textId="01089394" w:rsidR="00AD4CBE" w:rsidRPr="002F5582" w:rsidRDefault="00AD4CBE" w:rsidP="00AD4CBE">
      <w:pPr>
        <w:pStyle w:val="Heading2"/>
        <w:rPr>
          <w:lang w:val="es-EC"/>
        </w:rPr>
      </w:pPr>
      <w:bookmarkStart w:id="27" w:name="_Toc191800613"/>
      <w:r w:rsidRPr="002F5582">
        <w:rPr>
          <w:lang w:val="es-EC"/>
        </w:rPr>
        <w:lastRenderedPageBreak/>
        <w:t>Clasificación de actividades por importancia directa e indirecta de la bioeconomía</w:t>
      </w:r>
      <w:bookmarkEnd w:id="27"/>
    </w:p>
    <w:p w14:paraId="67C9AC9B" w14:textId="68869E12" w:rsidR="0075169D" w:rsidRPr="002F5582" w:rsidRDefault="00A548EB" w:rsidP="0075169D">
      <w:pPr>
        <w:rPr>
          <w:lang w:val="es-EC"/>
        </w:rPr>
      </w:pPr>
      <w:r w:rsidRPr="002F5582">
        <w:rPr>
          <w:lang w:val="es-EC"/>
        </w:rPr>
        <w:t>Utilizando la matriz de insumo producto de Ecuador, se estimaron multiplicadores de uso de insumos bioeconómicos que explican la cantidad de insumos bioeconómicos (en dólares) que se usan directa e indirectamente por cada dólar que una actividad económica hace llegar a la demanda final. Estas mediciones muestran la dependencia indirecta de los productos bioeconómicos y bioeconómicos extendidos de todas las actividades y van más allá del sector primario.</w:t>
      </w:r>
      <w:r w:rsidR="00243A18" w:rsidRPr="002F5582">
        <w:rPr>
          <w:lang w:val="es-EC"/>
        </w:rPr>
        <w:t xml:space="preserve"> Se hizo una clasificación de mayor a menor de los multiplicadores y luego se agrupó</w:t>
      </w:r>
      <w:r w:rsidRPr="002F5582">
        <w:rPr>
          <w:lang w:val="es-EC"/>
        </w:rPr>
        <w:t xml:space="preserve"> </w:t>
      </w:r>
      <w:r w:rsidR="00243A18" w:rsidRPr="002F5582">
        <w:rPr>
          <w:lang w:val="es-EC"/>
        </w:rPr>
        <w:t>a las actividades</w:t>
      </w:r>
      <w:r w:rsidRPr="002F5582">
        <w:rPr>
          <w:lang w:val="es-EC"/>
        </w:rPr>
        <w:t xml:space="preserve"> según la Desviación Absoluta Mediana (</w:t>
      </w:r>
      <w:r w:rsidR="00F6784A" w:rsidRPr="002F5582">
        <w:rPr>
          <w:lang w:val="es-EC"/>
        </w:rPr>
        <w:t>DAM</w:t>
      </w:r>
      <w:r w:rsidRPr="002F5582">
        <w:rPr>
          <w:lang w:val="es-EC"/>
        </w:rPr>
        <w:t>)</w:t>
      </w:r>
      <w:r w:rsidR="0075169D" w:rsidRPr="002F5582">
        <w:rPr>
          <w:lang w:val="es-EC"/>
        </w:rPr>
        <w:t>. Esta mide qué tan dispersos están los valores en torno a la mediana. Es una métrica robusta que no se ve afectada por valores extremos, a diferencia de la desviación estándar. Nos concentramos en los siguientes</w:t>
      </w:r>
      <w:r w:rsidR="00AE76D8" w:rsidRPr="002F5582">
        <w:rPr>
          <w:lang w:val="es-EC"/>
        </w:rPr>
        <w:t xml:space="preserve"> valores en </w:t>
      </w:r>
      <w:r w:rsidR="0066754D" w:rsidRPr="002F5582">
        <w:rPr>
          <w:lang w:val="es-EC"/>
        </w:rPr>
        <w:t xml:space="preserve">la </w:t>
      </w:r>
      <w:r w:rsidR="001322C5" w:rsidRPr="002F5582">
        <w:rPr>
          <w:lang w:val="es-EC"/>
        </w:rPr>
        <w:fldChar w:fldCharType="begin"/>
      </w:r>
      <w:r w:rsidR="001322C5" w:rsidRPr="002F5582">
        <w:rPr>
          <w:lang w:val="es-EC"/>
        </w:rPr>
        <w:instrText xml:space="preserve"> REF  _Ref191793995 \* Lower \h </w:instrText>
      </w:r>
      <w:r w:rsidR="001322C5" w:rsidRPr="002F5582">
        <w:rPr>
          <w:lang w:val="es-EC"/>
        </w:rPr>
      </w:r>
      <w:r w:rsidR="001322C5" w:rsidRPr="002F5582">
        <w:rPr>
          <w:lang w:val="es-EC"/>
        </w:rPr>
        <w:fldChar w:fldCharType="separate"/>
      </w:r>
      <w:r w:rsidR="00160B55" w:rsidRPr="002F5582">
        <w:rPr>
          <w:lang w:val="es-EC"/>
        </w:rPr>
        <w:t xml:space="preserve">figura </w:t>
      </w:r>
      <w:r w:rsidR="00160B55">
        <w:rPr>
          <w:noProof/>
          <w:lang w:val="es-EC"/>
        </w:rPr>
        <w:t>3</w:t>
      </w:r>
      <w:r w:rsidR="001322C5" w:rsidRPr="002F5582">
        <w:rPr>
          <w:lang w:val="es-EC"/>
        </w:rPr>
        <w:fldChar w:fldCharType="end"/>
      </w:r>
      <w:r w:rsidR="001322C5" w:rsidRPr="002F5582">
        <w:rPr>
          <w:rStyle w:val="FootnoteReference"/>
          <w:lang w:val="es-EC"/>
        </w:rPr>
        <w:footnoteReference w:id="3"/>
      </w:r>
      <w:r w:rsidR="0075169D" w:rsidRPr="002F5582">
        <w:rPr>
          <w:lang w:val="es-EC"/>
        </w:rPr>
        <w:t>.</w:t>
      </w:r>
      <w:r w:rsidR="00CC61BF" w:rsidRPr="002F5582">
        <w:rPr>
          <w:lang w:val="es-EC"/>
        </w:rPr>
        <w:t xml:space="preserve"> </w:t>
      </w:r>
    </w:p>
    <w:p w14:paraId="3EEFAAD3" w14:textId="479843B4" w:rsidR="0075169D" w:rsidRPr="002F5582" w:rsidRDefault="0075169D" w:rsidP="0075169D">
      <w:pPr>
        <w:rPr>
          <w:lang w:val="es-EC"/>
        </w:rPr>
      </w:pPr>
      <w:r w:rsidRPr="002F5582">
        <w:rPr>
          <w:lang w:val="es-EC"/>
        </w:rPr>
        <w:t xml:space="preserve">1 </w:t>
      </w:r>
      <w:r w:rsidR="00F6784A" w:rsidRPr="002F5582">
        <w:rPr>
          <w:lang w:val="es-EC"/>
        </w:rPr>
        <w:t>DAM</w:t>
      </w:r>
      <w:r w:rsidRPr="002F5582">
        <w:rPr>
          <w:lang w:val="es-EC"/>
        </w:rPr>
        <w:t>: actividades que están ligeramente por encima de la mediana, pero todavía cercanas al valor central de los datos.</w:t>
      </w:r>
    </w:p>
    <w:p w14:paraId="0B792571" w14:textId="43A2DE4F" w:rsidR="0075169D" w:rsidRPr="002F5582" w:rsidRDefault="0075169D" w:rsidP="0075169D">
      <w:pPr>
        <w:rPr>
          <w:lang w:val="es-EC"/>
        </w:rPr>
      </w:pPr>
      <w:r w:rsidRPr="002F5582">
        <w:rPr>
          <w:lang w:val="es-EC"/>
        </w:rPr>
        <w:t xml:space="preserve">2 </w:t>
      </w:r>
      <w:r w:rsidR="00A4264D" w:rsidRPr="002F5582">
        <w:rPr>
          <w:lang w:val="es-EC"/>
        </w:rPr>
        <w:t>DAM</w:t>
      </w:r>
      <w:r w:rsidRPr="002F5582">
        <w:rPr>
          <w:lang w:val="es-EC"/>
        </w:rPr>
        <w:t>s: Estas actividades son claramente superiores al promedio típico</w:t>
      </w:r>
      <w:r w:rsidR="0096519C" w:rsidRPr="002F5582">
        <w:rPr>
          <w:lang w:val="es-EC"/>
        </w:rPr>
        <w:t xml:space="preserve"> en dependencia de los recursos bioeconómicos</w:t>
      </w:r>
      <w:r w:rsidRPr="002F5582">
        <w:rPr>
          <w:lang w:val="es-EC"/>
        </w:rPr>
        <w:t>, ya que se alejan significativamente del núcleo central de los datos.</w:t>
      </w:r>
    </w:p>
    <w:p w14:paraId="75AA1F67" w14:textId="7F60D541" w:rsidR="0075169D" w:rsidRPr="002F5582" w:rsidRDefault="0075169D" w:rsidP="0075169D">
      <w:pPr>
        <w:rPr>
          <w:lang w:val="es-EC"/>
        </w:rPr>
      </w:pPr>
      <w:r w:rsidRPr="002F5582">
        <w:rPr>
          <w:lang w:val="es-EC"/>
        </w:rPr>
        <w:t xml:space="preserve">3 </w:t>
      </w:r>
      <w:r w:rsidR="00A4264D" w:rsidRPr="002F5582">
        <w:rPr>
          <w:lang w:val="es-EC"/>
        </w:rPr>
        <w:t>DAM</w:t>
      </w:r>
      <w:r w:rsidRPr="002F5582">
        <w:rPr>
          <w:lang w:val="es-EC"/>
        </w:rPr>
        <w:t xml:space="preserve">s: Son observaciones </w:t>
      </w:r>
      <w:r w:rsidR="00A62997" w:rsidRPr="002F5582">
        <w:rPr>
          <w:lang w:val="es-EC"/>
        </w:rPr>
        <w:t xml:space="preserve">aún más de la mediana y </w:t>
      </w:r>
      <w:r w:rsidRPr="002F5582">
        <w:rPr>
          <w:lang w:val="es-EC"/>
        </w:rPr>
        <w:t xml:space="preserve">que </w:t>
      </w:r>
      <w:r w:rsidR="0096519C" w:rsidRPr="002F5582">
        <w:rPr>
          <w:lang w:val="es-EC"/>
        </w:rPr>
        <w:t>dependen</w:t>
      </w:r>
      <w:r w:rsidRPr="002F5582">
        <w:rPr>
          <w:lang w:val="es-EC"/>
        </w:rPr>
        <w:t xml:space="preserve"> mucho más a el uso de insumos bioeconómicos</w:t>
      </w:r>
      <w:r w:rsidR="00897A5F" w:rsidRPr="002F5582">
        <w:rPr>
          <w:lang w:val="es-EC"/>
        </w:rPr>
        <w:t xml:space="preserve"> directa e indirectamente</w:t>
      </w:r>
      <w:r w:rsidRPr="002F5582">
        <w:rPr>
          <w:lang w:val="es-EC"/>
        </w:rPr>
        <w:t>.</w:t>
      </w:r>
    </w:p>
    <w:p w14:paraId="6950F858" w14:textId="08931407" w:rsidR="0066754D" w:rsidRPr="002F5582" w:rsidRDefault="00480FBF" w:rsidP="00480FBF">
      <w:pPr>
        <w:pStyle w:val="Caption"/>
        <w:rPr>
          <w:lang w:val="es-EC"/>
        </w:rPr>
      </w:pPr>
      <w:bookmarkStart w:id="28" w:name="_Ref191793995"/>
      <w:bookmarkStart w:id="29" w:name="_Toc191800633"/>
      <w:r w:rsidRPr="002F5582">
        <w:rPr>
          <w:lang w:val="es-EC"/>
        </w:rPr>
        <w:lastRenderedPageBreak/>
        <w:t xml:space="preserve">Figura </w:t>
      </w:r>
      <w:r w:rsidRPr="002F5582">
        <w:rPr>
          <w:lang w:val="es-EC"/>
        </w:rPr>
        <w:fldChar w:fldCharType="begin"/>
      </w:r>
      <w:r w:rsidRPr="002F5582">
        <w:rPr>
          <w:lang w:val="es-EC"/>
        </w:rPr>
        <w:instrText xml:space="preserve"> SEQ Figura \* ARABIC </w:instrText>
      </w:r>
      <w:r w:rsidRPr="002F5582">
        <w:rPr>
          <w:lang w:val="es-EC"/>
        </w:rPr>
        <w:fldChar w:fldCharType="separate"/>
      </w:r>
      <w:r w:rsidR="00160B55">
        <w:rPr>
          <w:noProof/>
          <w:lang w:val="es-EC"/>
        </w:rPr>
        <w:t>3</w:t>
      </w:r>
      <w:r w:rsidRPr="002F5582">
        <w:rPr>
          <w:lang w:val="es-EC"/>
        </w:rPr>
        <w:fldChar w:fldCharType="end"/>
      </w:r>
      <w:bookmarkEnd w:id="28"/>
      <w:r w:rsidR="00B92AED" w:rsidRPr="002F5582">
        <w:rPr>
          <w:lang w:val="es-EC"/>
        </w:rPr>
        <w:t xml:space="preserve">. </w:t>
      </w:r>
      <w:r w:rsidR="00E2159D" w:rsidRPr="002F5582">
        <w:rPr>
          <w:lang w:val="es-EC"/>
        </w:rPr>
        <w:t>Multiplicadores de bioeconomía total</w:t>
      </w:r>
      <w:r w:rsidR="001B1344" w:rsidRPr="002F5582">
        <w:rPr>
          <w:lang w:val="es-EC"/>
        </w:rPr>
        <w:t xml:space="preserve"> ordenados según Desviación Mediana Absoluta</w:t>
      </w:r>
      <w:bookmarkEnd w:id="29"/>
    </w:p>
    <w:p w14:paraId="62543BA8" w14:textId="33271B3B" w:rsidR="0066754D" w:rsidRPr="002F5582" w:rsidRDefault="001F463D" w:rsidP="0066754D">
      <w:pPr>
        <w:keepNext/>
        <w:spacing w:after="0"/>
        <w:rPr>
          <w:lang w:val="es-EC"/>
        </w:rPr>
      </w:pPr>
      <w:r>
        <w:rPr>
          <w:noProof/>
          <w:lang w:val="es-EC"/>
        </w:rPr>
        <w:drawing>
          <wp:inline distT="0" distB="0" distL="0" distR="0" wp14:anchorId="24992934" wp14:editId="1A15F397">
            <wp:extent cx="4886325" cy="5310538"/>
            <wp:effectExtent l="0" t="0" r="0" b="4445"/>
            <wp:docPr id="180320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91811" cy="5316500"/>
                    </a:xfrm>
                    <a:prstGeom prst="rect">
                      <a:avLst/>
                    </a:prstGeom>
                    <a:noFill/>
                  </pic:spPr>
                </pic:pic>
              </a:graphicData>
            </a:graphic>
          </wp:inline>
        </w:drawing>
      </w:r>
    </w:p>
    <w:p w14:paraId="54818741" w14:textId="7CC6D31E" w:rsidR="0066754D" w:rsidRPr="002F5582" w:rsidRDefault="0066754D" w:rsidP="0066754D">
      <w:pPr>
        <w:rPr>
          <w:sz w:val="20"/>
          <w:szCs w:val="18"/>
          <w:lang w:val="es-EC"/>
        </w:rPr>
      </w:pPr>
      <w:r w:rsidRPr="002F5582">
        <w:rPr>
          <w:sz w:val="20"/>
          <w:szCs w:val="18"/>
          <w:lang w:val="es-EC"/>
        </w:rPr>
        <w:t>Fuente: Elaboración propia</w:t>
      </w:r>
      <w:r w:rsidR="00D2291D" w:rsidRPr="002F5582">
        <w:rPr>
          <w:sz w:val="20"/>
          <w:szCs w:val="18"/>
          <w:lang w:val="es-EC"/>
        </w:rPr>
        <w:t>.</w:t>
      </w:r>
    </w:p>
    <w:p w14:paraId="46895F30" w14:textId="4023322A" w:rsidR="0096519C" w:rsidRPr="002F5582" w:rsidRDefault="002E1472" w:rsidP="0068037C">
      <w:pPr>
        <w:rPr>
          <w:lang w:val="es-EC"/>
        </w:rPr>
      </w:pPr>
      <w:r w:rsidRPr="002F5582">
        <w:rPr>
          <w:lang w:val="es-EC"/>
        </w:rPr>
        <w:t xml:space="preserve">Llaman la atención sectores manufactureros </w:t>
      </w:r>
      <w:r w:rsidR="00773223" w:rsidRPr="002F5582">
        <w:rPr>
          <w:lang w:val="es-EC"/>
        </w:rPr>
        <w:t>y de servicios que dependen de la bioeconomía indirectamente y que previamente no los habíamos tomado en cuenta en análisis</w:t>
      </w:r>
      <w:r w:rsidR="0068037C" w:rsidRPr="002F5582">
        <w:rPr>
          <w:lang w:val="es-EC"/>
        </w:rPr>
        <w:t>, como por ejemplo las actividades de Fabricación de prendas de vestir, Fabricación de papel y productos de papel, Servicio de alimento y bebida</w:t>
      </w:r>
      <w:r w:rsidR="00843487" w:rsidRPr="002F5582">
        <w:rPr>
          <w:lang w:val="es-EC"/>
        </w:rPr>
        <w:t xml:space="preserve"> y Alojamiento. </w:t>
      </w:r>
      <w:r w:rsidR="005076CD" w:rsidRPr="002F5582">
        <w:rPr>
          <w:lang w:val="es-EC"/>
        </w:rPr>
        <w:t>Así como podemos determinar el Valor Agregado de estas activid</w:t>
      </w:r>
      <w:r w:rsidR="00CE5827" w:rsidRPr="002F5582">
        <w:rPr>
          <w:lang w:val="es-EC"/>
        </w:rPr>
        <w:t>ad</w:t>
      </w:r>
      <w:r w:rsidR="00763E56" w:rsidRPr="002F5582">
        <w:rPr>
          <w:lang w:val="es-EC"/>
        </w:rPr>
        <w:t xml:space="preserve">es, también </w:t>
      </w:r>
      <w:r w:rsidR="00C137F3" w:rsidRPr="002F5582">
        <w:rPr>
          <w:lang w:val="es-EC"/>
        </w:rPr>
        <w:t>es posible estimar el valor agregado según ajuste por consumo intermedio de bioeconómicos</w:t>
      </w:r>
      <w:r w:rsidR="004D2064" w:rsidRPr="002F5582">
        <w:rPr>
          <w:lang w:val="es-EC"/>
        </w:rPr>
        <w:t xml:space="preserve"> como se muestra en el</w:t>
      </w:r>
      <w:r w:rsidR="002B3757" w:rsidRPr="002F5582">
        <w:rPr>
          <w:lang w:val="es-EC"/>
        </w:rPr>
        <w:t xml:space="preserve"> </w:t>
      </w:r>
      <w:r w:rsidR="002B3757" w:rsidRPr="002F5582">
        <w:rPr>
          <w:lang w:val="es-EC"/>
        </w:rPr>
        <w:fldChar w:fldCharType="begin"/>
      </w:r>
      <w:r w:rsidR="002B3757" w:rsidRPr="002F5582">
        <w:rPr>
          <w:lang w:val="es-EC"/>
        </w:rPr>
        <w:instrText xml:space="preserve"> REF  _Ref191794279 \* Lower \h </w:instrText>
      </w:r>
      <w:r w:rsidR="002B3757" w:rsidRPr="002F5582">
        <w:rPr>
          <w:lang w:val="es-EC"/>
        </w:rPr>
      </w:r>
      <w:r w:rsidR="002B3757" w:rsidRPr="002F5582">
        <w:rPr>
          <w:lang w:val="es-EC"/>
        </w:rPr>
        <w:fldChar w:fldCharType="separate"/>
      </w:r>
      <w:r w:rsidR="00160B55" w:rsidRPr="002F5582">
        <w:rPr>
          <w:lang w:val="es-EC"/>
        </w:rPr>
        <w:t xml:space="preserve">cuadro </w:t>
      </w:r>
      <w:r w:rsidR="00160B55">
        <w:rPr>
          <w:noProof/>
          <w:lang w:val="es-EC"/>
        </w:rPr>
        <w:t>8</w:t>
      </w:r>
      <w:r w:rsidR="002B3757" w:rsidRPr="002F5582">
        <w:rPr>
          <w:lang w:val="es-EC"/>
        </w:rPr>
        <w:fldChar w:fldCharType="end"/>
      </w:r>
      <w:r w:rsidR="004D2064" w:rsidRPr="002F5582">
        <w:rPr>
          <w:lang w:val="es-EC"/>
        </w:rPr>
        <w:t xml:space="preserve">. </w:t>
      </w:r>
      <w:r w:rsidR="00E50669" w:rsidRPr="002F5582">
        <w:rPr>
          <w:lang w:val="es-EC"/>
        </w:rPr>
        <w:t xml:space="preserve">Las tres categorías por encima de la mediana (primeros 3 renglones) representan el </w:t>
      </w:r>
      <w:r w:rsidR="000A7905" w:rsidRPr="002F5582">
        <w:rPr>
          <w:lang w:val="es-EC"/>
        </w:rPr>
        <w:t>34</w:t>
      </w:r>
      <w:r w:rsidR="00261AC8" w:rsidRPr="002F5582">
        <w:rPr>
          <w:lang w:val="es-EC"/>
        </w:rPr>
        <w:t>,1</w:t>
      </w:r>
      <w:r w:rsidR="000A7905" w:rsidRPr="002F5582">
        <w:rPr>
          <w:lang w:val="es-EC"/>
        </w:rPr>
        <w:t xml:space="preserve">% del valor agregado bruto del país, mientras que el valor agregado ajustado por el consumo intermedio de </w:t>
      </w:r>
      <w:r w:rsidR="00261AC8" w:rsidRPr="002F5582">
        <w:rPr>
          <w:lang w:val="es-EC"/>
        </w:rPr>
        <w:t xml:space="preserve">productos bioeconómicos representa un 16,7% del </w:t>
      </w:r>
      <w:r w:rsidR="003918E5" w:rsidRPr="002F5582">
        <w:rPr>
          <w:lang w:val="es-EC"/>
        </w:rPr>
        <w:t>valor agregado bruto total. Este valor es similar al valor agregado bioeconómico de todas las actividades</w:t>
      </w:r>
      <w:r w:rsidR="004C748D" w:rsidRPr="002F5582">
        <w:rPr>
          <w:lang w:val="es-EC"/>
        </w:rPr>
        <w:t xml:space="preserve"> mostrado en el </w:t>
      </w:r>
      <w:r w:rsidR="004C748D" w:rsidRPr="002F5582">
        <w:rPr>
          <w:lang w:val="es-EC"/>
        </w:rPr>
        <w:fldChar w:fldCharType="begin"/>
      </w:r>
      <w:r w:rsidR="004C748D" w:rsidRPr="002F5582">
        <w:rPr>
          <w:lang w:val="es-EC"/>
        </w:rPr>
        <w:instrText xml:space="preserve"> REF  _Ref184985096 \* Lower \h </w:instrText>
      </w:r>
      <w:r w:rsidR="004C748D" w:rsidRPr="002F5582">
        <w:rPr>
          <w:lang w:val="es-EC"/>
        </w:rPr>
      </w:r>
      <w:r w:rsidR="004C748D" w:rsidRPr="002F5582">
        <w:rPr>
          <w:lang w:val="es-EC"/>
        </w:rPr>
        <w:fldChar w:fldCharType="separate"/>
      </w:r>
      <w:r w:rsidR="00160B55" w:rsidRPr="002F5582">
        <w:rPr>
          <w:lang w:val="es-EC"/>
        </w:rPr>
        <w:t xml:space="preserve">cuadro </w:t>
      </w:r>
      <w:r w:rsidR="00160B55">
        <w:rPr>
          <w:noProof/>
          <w:lang w:val="es-EC"/>
        </w:rPr>
        <w:t>7</w:t>
      </w:r>
      <w:r w:rsidR="004C748D" w:rsidRPr="002F5582">
        <w:rPr>
          <w:lang w:val="es-EC"/>
        </w:rPr>
        <w:fldChar w:fldCharType="end"/>
      </w:r>
      <w:r w:rsidR="004C748D" w:rsidRPr="002F5582">
        <w:rPr>
          <w:lang w:val="es-EC"/>
        </w:rPr>
        <w:t>.</w:t>
      </w:r>
    </w:p>
    <w:p w14:paraId="10CC3BD0" w14:textId="11047020" w:rsidR="008456E3" w:rsidRPr="002F5582" w:rsidRDefault="00D86E74" w:rsidP="00D86E74">
      <w:pPr>
        <w:pStyle w:val="Caption"/>
        <w:rPr>
          <w:lang w:val="es-EC"/>
        </w:rPr>
      </w:pPr>
      <w:bookmarkStart w:id="30" w:name="_Ref191794279"/>
      <w:bookmarkStart w:id="31" w:name="_Toc191800626"/>
      <w:r w:rsidRPr="002F5582">
        <w:rPr>
          <w:lang w:val="es-EC"/>
        </w:rPr>
        <w:lastRenderedPageBreak/>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8</w:t>
      </w:r>
      <w:r w:rsidRPr="002F5582">
        <w:rPr>
          <w:lang w:val="es-EC"/>
        </w:rPr>
        <w:fldChar w:fldCharType="end"/>
      </w:r>
      <w:bookmarkEnd w:id="30"/>
      <w:r w:rsidRPr="002F5582">
        <w:rPr>
          <w:lang w:val="es-EC"/>
        </w:rPr>
        <w:t xml:space="preserve">. </w:t>
      </w:r>
      <w:r w:rsidR="00843487" w:rsidRPr="002F5582">
        <w:rPr>
          <w:lang w:val="es-EC"/>
        </w:rPr>
        <w:t>Contribución al valor agregado bioeconómico según clasificación de dependencia directa e indirecta de la bioeconomía.</w:t>
      </w:r>
      <w:bookmarkEnd w:id="31"/>
    </w:p>
    <w:tbl>
      <w:tblPr>
        <w:tblW w:w="5000" w:type="pct"/>
        <w:tblCellMar>
          <w:left w:w="0" w:type="dxa"/>
          <w:right w:w="0" w:type="dxa"/>
        </w:tblCellMar>
        <w:tblLook w:val="04A0" w:firstRow="1" w:lastRow="0" w:firstColumn="1" w:lastColumn="0" w:noHBand="0" w:noVBand="1"/>
      </w:tblPr>
      <w:tblGrid>
        <w:gridCol w:w="1649"/>
        <w:gridCol w:w="1551"/>
        <w:gridCol w:w="1532"/>
        <w:gridCol w:w="1548"/>
        <w:gridCol w:w="1550"/>
        <w:gridCol w:w="1520"/>
      </w:tblGrid>
      <w:tr w:rsidR="00E179CC" w:rsidRPr="002F5582" w14:paraId="1827A1AD" w14:textId="77777777" w:rsidTr="0032769B">
        <w:tc>
          <w:tcPr>
            <w:tcW w:w="1680" w:type="dxa"/>
            <w:tcBorders>
              <w:top w:val="single" w:sz="4" w:space="0" w:color="auto"/>
              <w:left w:val="single" w:sz="4" w:space="0" w:color="auto"/>
              <w:bottom w:val="single" w:sz="4" w:space="0" w:color="auto"/>
              <w:right w:val="single" w:sz="4" w:space="0" w:color="auto"/>
            </w:tcBorders>
            <w:shd w:val="clear" w:color="C0E6F5" w:fill="75BDA7"/>
            <w:tcMar>
              <w:top w:w="15" w:type="dxa"/>
              <w:left w:w="15" w:type="dxa"/>
              <w:bottom w:w="0" w:type="dxa"/>
              <w:right w:w="15" w:type="dxa"/>
            </w:tcMar>
            <w:vAlign w:val="bottom"/>
            <w:hideMark/>
          </w:tcPr>
          <w:p w14:paraId="6350A5CE" w14:textId="77777777" w:rsidR="0032769B" w:rsidRPr="002F5582" w:rsidRDefault="0032769B" w:rsidP="0032769B">
            <w:pPr>
              <w:keepNext/>
              <w:spacing w:after="0"/>
              <w:jc w:val="center"/>
              <w:rPr>
                <w:b/>
                <w:bCs/>
                <w:color w:val="000000"/>
                <w:sz w:val="18"/>
                <w:szCs w:val="18"/>
                <w:lang w:val="es-EC"/>
              </w:rPr>
            </w:pPr>
            <w:r w:rsidRPr="002F5582">
              <w:rPr>
                <w:b/>
                <w:bCs/>
                <w:color w:val="000000"/>
                <w:sz w:val="18"/>
                <w:szCs w:val="18"/>
                <w:lang w:val="es-EC"/>
              </w:rPr>
              <w:t>Desviación Mediana Absoluta</w:t>
            </w:r>
          </w:p>
        </w:tc>
        <w:tc>
          <w:tcPr>
            <w:tcW w:w="1680" w:type="dxa"/>
            <w:tcBorders>
              <w:top w:val="single" w:sz="4" w:space="0" w:color="auto"/>
              <w:left w:val="nil"/>
              <w:bottom w:val="single" w:sz="4" w:space="0" w:color="auto"/>
              <w:right w:val="single" w:sz="4" w:space="0" w:color="auto"/>
            </w:tcBorders>
            <w:shd w:val="clear" w:color="C0E6F5" w:fill="75BDA7"/>
            <w:tcMar>
              <w:top w:w="15" w:type="dxa"/>
              <w:left w:w="15" w:type="dxa"/>
              <w:bottom w:w="0" w:type="dxa"/>
              <w:right w:w="15" w:type="dxa"/>
            </w:tcMar>
            <w:vAlign w:val="bottom"/>
            <w:hideMark/>
          </w:tcPr>
          <w:p w14:paraId="27F5AD46" w14:textId="77777777" w:rsidR="0032769B" w:rsidRPr="002F5582" w:rsidRDefault="0032769B" w:rsidP="0032769B">
            <w:pPr>
              <w:keepNext/>
              <w:spacing w:after="0"/>
              <w:jc w:val="center"/>
              <w:rPr>
                <w:b/>
                <w:bCs/>
                <w:color w:val="000000"/>
                <w:sz w:val="18"/>
                <w:szCs w:val="18"/>
                <w:lang w:val="es-EC"/>
              </w:rPr>
            </w:pPr>
            <w:r w:rsidRPr="002F5582">
              <w:rPr>
                <w:b/>
                <w:bCs/>
                <w:color w:val="000000"/>
                <w:sz w:val="18"/>
                <w:szCs w:val="18"/>
                <w:lang w:val="es-EC"/>
              </w:rPr>
              <w:t>VA Bruto</w:t>
            </w:r>
          </w:p>
        </w:tc>
        <w:tc>
          <w:tcPr>
            <w:tcW w:w="1680" w:type="dxa"/>
            <w:tcBorders>
              <w:top w:val="single" w:sz="4" w:space="0" w:color="auto"/>
              <w:left w:val="nil"/>
              <w:bottom w:val="single" w:sz="4" w:space="0" w:color="auto"/>
              <w:right w:val="single" w:sz="4" w:space="0" w:color="auto"/>
            </w:tcBorders>
            <w:shd w:val="clear" w:color="C0E6F5" w:fill="75BDA7"/>
            <w:tcMar>
              <w:top w:w="15" w:type="dxa"/>
              <w:left w:w="15" w:type="dxa"/>
              <w:bottom w:w="0" w:type="dxa"/>
              <w:right w:w="15" w:type="dxa"/>
            </w:tcMar>
            <w:vAlign w:val="bottom"/>
            <w:hideMark/>
          </w:tcPr>
          <w:p w14:paraId="17051D51" w14:textId="77777777" w:rsidR="0032769B" w:rsidRPr="002F5582" w:rsidRDefault="0032769B" w:rsidP="0032769B">
            <w:pPr>
              <w:keepNext/>
              <w:spacing w:after="0"/>
              <w:jc w:val="center"/>
              <w:rPr>
                <w:b/>
                <w:bCs/>
                <w:color w:val="000000"/>
                <w:sz w:val="18"/>
                <w:szCs w:val="18"/>
                <w:lang w:val="es-EC"/>
              </w:rPr>
            </w:pPr>
            <w:r w:rsidRPr="002F5582">
              <w:rPr>
                <w:b/>
                <w:bCs/>
                <w:color w:val="000000"/>
                <w:sz w:val="18"/>
                <w:szCs w:val="18"/>
                <w:lang w:val="es-EC"/>
              </w:rPr>
              <w:t>Pct VA Bruto</w:t>
            </w:r>
          </w:p>
        </w:tc>
        <w:tc>
          <w:tcPr>
            <w:tcW w:w="1680" w:type="dxa"/>
            <w:tcBorders>
              <w:top w:val="single" w:sz="4" w:space="0" w:color="auto"/>
              <w:left w:val="nil"/>
              <w:bottom w:val="single" w:sz="4" w:space="0" w:color="auto"/>
              <w:right w:val="single" w:sz="4" w:space="0" w:color="auto"/>
            </w:tcBorders>
            <w:shd w:val="clear" w:color="C0E6F5" w:fill="75BDA7"/>
            <w:tcMar>
              <w:top w:w="15" w:type="dxa"/>
              <w:left w:w="15" w:type="dxa"/>
              <w:bottom w:w="0" w:type="dxa"/>
              <w:right w:w="15" w:type="dxa"/>
            </w:tcMar>
            <w:vAlign w:val="bottom"/>
            <w:hideMark/>
          </w:tcPr>
          <w:p w14:paraId="3A425975" w14:textId="77777777" w:rsidR="0032769B" w:rsidRPr="002F5582" w:rsidRDefault="0032769B" w:rsidP="0032769B">
            <w:pPr>
              <w:keepNext/>
              <w:spacing w:after="0"/>
              <w:jc w:val="center"/>
              <w:rPr>
                <w:b/>
                <w:bCs/>
                <w:color w:val="000000"/>
                <w:sz w:val="18"/>
                <w:szCs w:val="18"/>
                <w:lang w:val="es-EC"/>
              </w:rPr>
            </w:pPr>
            <w:r w:rsidRPr="002F5582">
              <w:rPr>
                <w:b/>
                <w:bCs/>
                <w:color w:val="000000"/>
                <w:sz w:val="18"/>
                <w:szCs w:val="18"/>
                <w:lang w:val="es-EC"/>
              </w:rPr>
              <w:t>VA Ajustado Bio + Ext en CI</w:t>
            </w:r>
          </w:p>
        </w:tc>
        <w:tc>
          <w:tcPr>
            <w:tcW w:w="1680" w:type="dxa"/>
            <w:tcBorders>
              <w:top w:val="single" w:sz="4" w:space="0" w:color="auto"/>
              <w:left w:val="nil"/>
              <w:bottom w:val="single" w:sz="4" w:space="0" w:color="auto"/>
              <w:right w:val="single" w:sz="4" w:space="0" w:color="auto"/>
            </w:tcBorders>
            <w:shd w:val="clear" w:color="C0E6F5" w:fill="75BDA7"/>
            <w:tcMar>
              <w:top w:w="15" w:type="dxa"/>
              <w:left w:w="15" w:type="dxa"/>
              <w:bottom w:w="0" w:type="dxa"/>
              <w:right w:w="15" w:type="dxa"/>
            </w:tcMar>
            <w:vAlign w:val="bottom"/>
            <w:hideMark/>
          </w:tcPr>
          <w:p w14:paraId="1E6EBDB7" w14:textId="77777777" w:rsidR="0032769B" w:rsidRPr="002F5582" w:rsidRDefault="0032769B" w:rsidP="0032769B">
            <w:pPr>
              <w:keepNext/>
              <w:spacing w:after="0"/>
              <w:jc w:val="center"/>
              <w:rPr>
                <w:b/>
                <w:bCs/>
                <w:color w:val="000000"/>
                <w:sz w:val="18"/>
                <w:szCs w:val="18"/>
                <w:lang w:val="es-EC"/>
              </w:rPr>
            </w:pPr>
            <w:r w:rsidRPr="002F5582">
              <w:rPr>
                <w:b/>
                <w:bCs/>
                <w:color w:val="000000"/>
                <w:sz w:val="18"/>
                <w:szCs w:val="18"/>
                <w:lang w:val="es-EC"/>
              </w:rPr>
              <w:t>Pct VA Bruto de la categoría</w:t>
            </w:r>
          </w:p>
        </w:tc>
        <w:tc>
          <w:tcPr>
            <w:tcW w:w="1680" w:type="dxa"/>
            <w:tcBorders>
              <w:top w:val="single" w:sz="4" w:space="0" w:color="auto"/>
              <w:left w:val="nil"/>
              <w:bottom w:val="single" w:sz="4" w:space="0" w:color="auto"/>
              <w:right w:val="single" w:sz="4" w:space="0" w:color="auto"/>
            </w:tcBorders>
            <w:shd w:val="clear" w:color="C0E6F5" w:fill="75BDA7"/>
            <w:tcMar>
              <w:top w:w="15" w:type="dxa"/>
              <w:left w:w="15" w:type="dxa"/>
              <w:bottom w:w="0" w:type="dxa"/>
              <w:right w:w="15" w:type="dxa"/>
            </w:tcMar>
            <w:vAlign w:val="bottom"/>
            <w:hideMark/>
          </w:tcPr>
          <w:p w14:paraId="1970D1A7" w14:textId="77777777" w:rsidR="0032769B" w:rsidRPr="002F5582" w:rsidRDefault="0032769B" w:rsidP="0032769B">
            <w:pPr>
              <w:keepNext/>
              <w:spacing w:after="0"/>
              <w:jc w:val="center"/>
              <w:rPr>
                <w:b/>
                <w:bCs/>
                <w:color w:val="000000"/>
                <w:sz w:val="18"/>
                <w:szCs w:val="18"/>
                <w:lang w:val="es-EC"/>
              </w:rPr>
            </w:pPr>
            <w:r w:rsidRPr="002F5582">
              <w:rPr>
                <w:b/>
                <w:bCs/>
                <w:color w:val="000000"/>
                <w:sz w:val="18"/>
                <w:szCs w:val="18"/>
                <w:lang w:val="es-EC"/>
              </w:rPr>
              <w:t>Pct VA Bio + Ext del VA Bruto total</w:t>
            </w:r>
          </w:p>
        </w:tc>
      </w:tr>
      <w:tr w:rsidR="002C4809" w:rsidRPr="002F5582" w14:paraId="29CCFF0E" w14:textId="77777777" w:rsidTr="0032769B">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372318E" w14:textId="77777777" w:rsidR="0032769B" w:rsidRPr="002F5582" w:rsidRDefault="0032769B" w:rsidP="0032769B">
            <w:pPr>
              <w:keepNext/>
              <w:spacing w:after="0"/>
              <w:jc w:val="left"/>
              <w:rPr>
                <w:color w:val="000000"/>
                <w:sz w:val="18"/>
                <w:szCs w:val="18"/>
                <w:lang w:val="es-EC"/>
              </w:rPr>
            </w:pPr>
            <w:r w:rsidRPr="002F5582">
              <w:rPr>
                <w:color w:val="000000"/>
                <w:sz w:val="18"/>
                <w:szCs w:val="18"/>
                <w:lang w:val="es-EC"/>
              </w:rPr>
              <w:t>1. Muy alta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EE3E7E9" w14:textId="1B1C4821" w:rsidR="0032769B" w:rsidRPr="002F5582" w:rsidRDefault="0032769B" w:rsidP="0032769B">
            <w:pPr>
              <w:keepNext/>
              <w:spacing w:after="0"/>
              <w:jc w:val="right"/>
              <w:rPr>
                <w:color w:val="000000"/>
                <w:sz w:val="18"/>
                <w:szCs w:val="18"/>
                <w:lang w:val="es-EC"/>
              </w:rPr>
            </w:pPr>
            <w:r w:rsidRPr="002F5582">
              <w:rPr>
                <w:color w:val="000000"/>
                <w:sz w:val="18"/>
                <w:szCs w:val="18"/>
                <w:lang w:val="es-EC"/>
              </w:rPr>
              <w:t>12</w:t>
            </w:r>
            <w:r w:rsidR="004C5DAB" w:rsidRPr="002F5582">
              <w:rPr>
                <w:color w:val="000000"/>
                <w:sz w:val="18"/>
                <w:szCs w:val="18"/>
                <w:lang w:val="es-EC"/>
              </w:rPr>
              <w:t>.</w:t>
            </w:r>
            <w:r w:rsidRPr="002F5582">
              <w:rPr>
                <w:color w:val="000000"/>
                <w:sz w:val="18"/>
                <w:szCs w:val="18"/>
                <w:lang w:val="es-EC"/>
              </w:rPr>
              <w:t>376</w:t>
            </w:r>
            <w:r w:rsidR="00E179CC" w:rsidRPr="002F5582">
              <w:rPr>
                <w:color w:val="000000"/>
                <w:sz w:val="18"/>
                <w:szCs w:val="18"/>
                <w:lang w:val="es-EC"/>
              </w:rPr>
              <w:t>,</w:t>
            </w:r>
            <w:r w:rsidRPr="002F5582">
              <w:rPr>
                <w:color w:val="000000"/>
                <w:sz w:val="18"/>
                <w:szCs w:val="18"/>
                <w:lang w:val="es-EC"/>
              </w:rPr>
              <w:t>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8448885" w14:textId="02CE7D12" w:rsidR="0032769B" w:rsidRPr="002F5582" w:rsidRDefault="0032769B" w:rsidP="0032769B">
            <w:pPr>
              <w:keepNext/>
              <w:spacing w:after="0"/>
              <w:jc w:val="right"/>
              <w:rPr>
                <w:color w:val="000000"/>
                <w:sz w:val="18"/>
                <w:szCs w:val="18"/>
                <w:lang w:val="es-EC"/>
              </w:rPr>
            </w:pPr>
            <w:r w:rsidRPr="002F5582">
              <w:rPr>
                <w:color w:val="000000"/>
                <w:sz w:val="18"/>
                <w:szCs w:val="18"/>
                <w:lang w:val="es-EC"/>
              </w:rPr>
              <w:t>12</w:t>
            </w:r>
            <w:r w:rsidR="004C5DAB" w:rsidRPr="002F5582">
              <w:rPr>
                <w:color w:val="000000"/>
                <w:sz w:val="18"/>
                <w:szCs w:val="18"/>
                <w:lang w:val="es-EC"/>
              </w:rPr>
              <w:t>,</w:t>
            </w:r>
            <w:r w:rsidRPr="002F5582">
              <w:rPr>
                <w:color w:val="000000"/>
                <w:sz w:val="18"/>
                <w:szCs w:val="18"/>
                <w:lang w:val="es-EC"/>
              </w:rPr>
              <w:t>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8363CF8" w14:textId="47EBB1EB" w:rsidR="0032769B" w:rsidRPr="002F5582" w:rsidRDefault="0032769B" w:rsidP="0032769B">
            <w:pPr>
              <w:keepNext/>
              <w:spacing w:after="0"/>
              <w:jc w:val="right"/>
              <w:rPr>
                <w:color w:val="000000"/>
                <w:sz w:val="18"/>
                <w:szCs w:val="18"/>
                <w:lang w:val="es-EC"/>
              </w:rPr>
            </w:pPr>
            <w:r w:rsidRPr="002F5582">
              <w:rPr>
                <w:color w:val="000000"/>
                <w:sz w:val="18"/>
                <w:szCs w:val="18"/>
                <w:lang w:val="es-EC"/>
              </w:rPr>
              <w:t>9</w:t>
            </w:r>
            <w:r w:rsidR="004C5DAB" w:rsidRPr="002F5582">
              <w:rPr>
                <w:color w:val="000000"/>
                <w:sz w:val="18"/>
                <w:szCs w:val="18"/>
                <w:lang w:val="es-EC"/>
              </w:rPr>
              <w:t>.</w:t>
            </w:r>
            <w:r w:rsidRPr="002F5582">
              <w:rPr>
                <w:color w:val="000000"/>
                <w:sz w:val="18"/>
                <w:szCs w:val="18"/>
                <w:lang w:val="es-EC"/>
              </w:rPr>
              <w:t>601</w:t>
            </w:r>
            <w:r w:rsidR="002C4809" w:rsidRPr="002F5582">
              <w:rPr>
                <w:color w:val="000000"/>
                <w:sz w:val="18"/>
                <w:szCs w:val="18"/>
                <w:lang w:val="es-EC"/>
              </w:rPr>
              <w:t>,</w:t>
            </w:r>
            <w:r w:rsidRPr="002F5582">
              <w:rPr>
                <w:color w:val="000000"/>
                <w:sz w:val="18"/>
                <w:szCs w:val="18"/>
                <w:lang w:val="es-EC"/>
              </w:rPr>
              <w:t>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3CDCA17" w14:textId="6EC12307" w:rsidR="0032769B" w:rsidRPr="002F5582" w:rsidRDefault="0032769B" w:rsidP="0032769B">
            <w:pPr>
              <w:keepNext/>
              <w:spacing w:after="0"/>
              <w:jc w:val="right"/>
              <w:rPr>
                <w:color w:val="000000"/>
                <w:sz w:val="18"/>
                <w:szCs w:val="18"/>
                <w:lang w:val="es-EC"/>
              </w:rPr>
            </w:pPr>
            <w:r w:rsidRPr="002F5582">
              <w:rPr>
                <w:color w:val="000000"/>
                <w:sz w:val="18"/>
                <w:szCs w:val="18"/>
                <w:lang w:val="es-EC"/>
              </w:rPr>
              <w:t>77</w:t>
            </w:r>
            <w:r w:rsidR="004C5DAB" w:rsidRPr="002F5582">
              <w:rPr>
                <w:color w:val="000000"/>
                <w:sz w:val="18"/>
                <w:szCs w:val="18"/>
                <w:lang w:val="es-EC"/>
              </w:rPr>
              <w:t>,</w:t>
            </w:r>
            <w:r w:rsidRPr="002F5582">
              <w:rPr>
                <w:color w:val="000000"/>
                <w:sz w:val="18"/>
                <w:szCs w:val="18"/>
                <w:lang w:val="es-EC"/>
              </w:rPr>
              <w:t>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8CE9F95" w14:textId="2D7BF43D" w:rsidR="0032769B" w:rsidRPr="002F5582" w:rsidRDefault="0032769B" w:rsidP="0032769B">
            <w:pPr>
              <w:keepNext/>
              <w:spacing w:after="0"/>
              <w:jc w:val="right"/>
              <w:rPr>
                <w:color w:val="000000"/>
                <w:sz w:val="18"/>
                <w:szCs w:val="18"/>
                <w:lang w:val="es-EC"/>
              </w:rPr>
            </w:pPr>
            <w:r w:rsidRPr="002F5582">
              <w:rPr>
                <w:color w:val="000000"/>
                <w:sz w:val="18"/>
                <w:szCs w:val="18"/>
                <w:lang w:val="es-EC"/>
              </w:rPr>
              <w:t>9</w:t>
            </w:r>
            <w:r w:rsidR="004C5DAB" w:rsidRPr="002F5582">
              <w:rPr>
                <w:color w:val="000000"/>
                <w:sz w:val="18"/>
                <w:szCs w:val="18"/>
                <w:lang w:val="es-EC"/>
              </w:rPr>
              <w:t>,</w:t>
            </w:r>
            <w:r w:rsidRPr="002F5582">
              <w:rPr>
                <w:color w:val="000000"/>
                <w:sz w:val="18"/>
                <w:szCs w:val="18"/>
                <w:lang w:val="es-EC"/>
              </w:rPr>
              <w:t>6%</w:t>
            </w:r>
          </w:p>
        </w:tc>
      </w:tr>
      <w:tr w:rsidR="002C4809" w:rsidRPr="002F5582" w14:paraId="54B71751" w14:textId="77777777" w:rsidTr="0032769B">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8619387" w14:textId="77777777" w:rsidR="0032769B" w:rsidRPr="002F5582" w:rsidRDefault="0032769B" w:rsidP="0032769B">
            <w:pPr>
              <w:keepNext/>
              <w:spacing w:after="0"/>
              <w:jc w:val="left"/>
              <w:rPr>
                <w:color w:val="000000"/>
                <w:sz w:val="18"/>
                <w:szCs w:val="18"/>
                <w:lang w:val="es-EC"/>
              </w:rPr>
            </w:pPr>
            <w:r w:rsidRPr="002F5582">
              <w:rPr>
                <w:color w:val="000000"/>
                <w:sz w:val="18"/>
                <w:szCs w:val="18"/>
                <w:lang w:val="es-EC"/>
              </w:rPr>
              <w:t>2. Alta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2657AE9" w14:textId="2707D422" w:rsidR="0032769B" w:rsidRPr="002F5582" w:rsidRDefault="0032769B" w:rsidP="0032769B">
            <w:pPr>
              <w:keepNext/>
              <w:spacing w:after="0"/>
              <w:jc w:val="right"/>
              <w:rPr>
                <w:color w:val="000000"/>
                <w:sz w:val="18"/>
                <w:szCs w:val="18"/>
                <w:lang w:val="es-EC"/>
              </w:rPr>
            </w:pPr>
            <w:r w:rsidRPr="002F5582">
              <w:rPr>
                <w:color w:val="000000"/>
                <w:sz w:val="18"/>
                <w:szCs w:val="18"/>
                <w:lang w:val="es-EC"/>
              </w:rPr>
              <w:t>3</w:t>
            </w:r>
            <w:r w:rsidR="004C5DAB" w:rsidRPr="002F5582">
              <w:rPr>
                <w:color w:val="000000"/>
                <w:sz w:val="18"/>
                <w:szCs w:val="18"/>
                <w:lang w:val="es-EC"/>
              </w:rPr>
              <w:t>.</w:t>
            </w:r>
            <w:r w:rsidRPr="002F5582">
              <w:rPr>
                <w:color w:val="000000"/>
                <w:sz w:val="18"/>
                <w:szCs w:val="18"/>
                <w:lang w:val="es-EC"/>
              </w:rPr>
              <w:t>453</w:t>
            </w:r>
            <w:r w:rsidR="00E179CC" w:rsidRPr="002F5582">
              <w:rPr>
                <w:color w:val="000000"/>
                <w:sz w:val="18"/>
                <w:szCs w:val="18"/>
                <w:lang w:val="es-EC"/>
              </w:rPr>
              <w:t>,</w:t>
            </w:r>
            <w:r w:rsidRPr="002F5582">
              <w:rPr>
                <w:color w:val="000000"/>
                <w:sz w:val="18"/>
                <w:szCs w:val="18"/>
                <w:lang w:val="es-EC"/>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A290074" w14:textId="4E64CDC7" w:rsidR="0032769B" w:rsidRPr="002F5582" w:rsidRDefault="0032769B" w:rsidP="0032769B">
            <w:pPr>
              <w:keepNext/>
              <w:spacing w:after="0"/>
              <w:jc w:val="right"/>
              <w:rPr>
                <w:color w:val="000000"/>
                <w:sz w:val="18"/>
                <w:szCs w:val="18"/>
                <w:lang w:val="es-EC"/>
              </w:rPr>
            </w:pPr>
            <w:r w:rsidRPr="002F5582">
              <w:rPr>
                <w:color w:val="000000"/>
                <w:sz w:val="18"/>
                <w:szCs w:val="18"/>
                <w:lang w:val="es-EC"/>
              </w:rPr>
              <w:t>3</w:t>
            </w:r>
            <w:r w:rsidR="004C5DAB" w:rsidRPr="002F5582">
              <w:rPr>
                <w:color w:val="000000"/>
                <w:sz w:val="18"/>
                <w:szCs w:val="18"/>
                <w:lang w:val="es-EC"/>
              </w:rPr>
              <w:t>,</w:t>
            </w:r>
            <w:r w:rsidRPr="002F5582">
              <w:rPr>
                <w:color w:val="000000"/>
                <w:sz w:val="18"/>
                <w:szCs w:val="18"/>
                <w:lang w:val="es-EC"/>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2034ABD" w14:textId="5AA35B20" w:rsidR="0032769B" w:rsidRPr="002F5582" w:rsidRDefault="0032769B" w:rsidP="0032769B">
            <w:pPr>
              <w:keepNext/>
              <w:spacing w:after="0"/>
              <w:jc w:val="right"/>
              <w:rPr>
                <w:color w:val="000000"/>
                <w:sz w:val="18"/>
                <w:szCs w:val="18"/>
                <w:lang w:val="es-EC"/>
              </w:rPr>
            </w:pPr>
            <w:r w:rsidRPr="002F5582">
              <w:rPr>
                <w:color w:val="000000"/>
                <w:sz w:val="18"/>
                <w:szCs w:val="18"/>
                <w:lang w:val="es-EC"/>
              </w:rPr>
              <w:t>2</w:t>
            </w:r>
            <w:r w:rsidR="004C5DAB" w:rsidRPr="002F5582">
              <w:rPr>
                <w:color w:val="000000"/>
                <w:sz w:val="18"/>
                <w:szCs w:val="18"/>
                <w:lang w:val="es-EC"/>
              </w:rPr>
              <w:t>.</w:t>
            </w:r>
            <w:r w:rsidRPr="002F5582">
              <w:rPr>
                <w:color w:val="000000"/>
                <w:sz w:val="18"/>
                <w:szCs w:val="18"/>
                <w:lang w:val="es-EC"/>
              </w:rPr>
              <w:t>260</w:t>
            </w:r>
            <w:r w:rsidR="002C4809" w:rsidRPr="002F5582">
              <w:rPr>
                <w:color w:val="000000"/>
                <w:sz w:val="18"/>
                <w:szCs w:val="18"/>
                <w:lang w:val="es-EC"/>
              </w:rPr>
              <w:t>,</w:t>
            </w:r>
            <w:r w:rsidRPr="002F5582">
              <w:rPr>
                <w:color w:val="000000"/>
                <w:sz w:val="18"/>
                <w:szCs w:val="18"/>
                <w:lang w:val="es-EC"/>
              </w:rPr>
              <w:t>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3572462" w14:textId="31D51B1C" w:rsidR="0032769B" w:rsidRPr="002F5582" w:rsidRDefault="0032769B" w:rsidP="0032769B">
            <w:pPr>
              <w:keepNext/>
              <w:spacing w:after="0"/>
              <w:jc w:val="right"/>
              <w:rPr>
                <w:color w:val="000000"/>
                <w:sz w:val="18"/>
                <w:szCs w:val="18"/>
                <w:lang w:val="es-EC"/>
              </w:rPr>
            </w:pPr>
            <w:r w:rsidRPr="002F5582">
              <w:rPr>
                <w:color w:val="000000"/>
                <w:sz w:val="18"/>
                <w:szCs w:val="18"/>
                <w:lang w:val="es-EC"/>
              </w:rPr>
              <w:t>65</w:t>
            </w:r>
            <w:r w:rsidR="004C5DAB" w:rsidRPr="002F5582">
              <w:rPr>
                <w:color w:val="000000"/>
                <w:sz w:val="18"/>
                <w:szCs w:val="18"/>
                <w:lang w:val="es-EC"/>
              </w:rPr>
              <w:t>,</w:t>
            </w:r>
            <w:r w:rsidRPr="002F5582">
              <w:rPr>
                <w:color w:val="000000"/>
                <w:sz w:val="18"/>
                <w:szCs w:val="18"/>
                <w:lang w:val="es-EC"/>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11B707C" w14:textId="0F45766D" w:rsidR="0032769B" w:rsidRPr="002F5582" w:rsidRDefault="0032769B" w:rsidP="0032769B">
            <w:pPr>
              <w:keepNext/>
              <w:spacing w:after="0"/>
              <w:jc w:val="right"/>
              <w:rPr>
                <w:color w:val="000000"/>
                <w:sz w:val="18"/>
                <w:szCs w:val="18"/>
                <w:lang w:val="es-EC"/>
              </w:rPr>
            </w:pPr>
            <w:r w:rsidRPr="002F5582">
              <w:rPr>
                <w:color w:val="000000"/>
                <w:sz w:val="18"/>
                <w:szCs w:val="18"/>
                <w:lang w:val="es-EC"/>
              </w:rPr>
              <w:t>2</w:t>
            </w:r>
            <w:r w:rsidR="004C5DAB" w:rsidRPr="002F5582">
              <w:rPr>
                <w:color w:val="000000"/>
                <w:sz w:val="18"/>
                <w:szCs w:val="18"/>
                <w:lang w:val="es-EC"/>
              </w:rPr>
              <w:t>,</w:t>
            </w:r>
            <w:r w:rsidRPr="002F5582">
              <w:rPr>
                <w:color w:val="000000"/>
                <w:sz w:val="18"/>
                <w:szCs w:val="18"/>
                <w:lang w:val="es-EC"/>
              </w:rPr>
              <w:t>3%</w:t>
            </w:r>
          </w:p>
        </w:tc>
      </w:tr>
      <w:tr w:rsidR="002C4809" w:rsidRPr="002F5582" w14:paraId="7ED169A9" w14:textId="77777777" w:rsidTr="0032769B">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F066934" w14:textId="77777777" w:rsidR="0032769B" w:rsidRPr="002F5582" w:rsidRDefault="0032769B" w:rsidP="0032769B">
            <w:pPr>
              <w:keepNext/>
              <w:spacing w:after="0"/>
              <w:jc w:val="left"/>
              <w:rPr>
                <w:color w:val="000000"/>
                <w:sz w:val="18"/>
                <w:szCs w:val="18"/>
                <w:lang w:val="es-EC"/>
              </w:rPr>
            </w:pPr>
            <w:r w:rsidRPr="002F5582">
              <w:rPr>
                <w:color w:val="000000"/>
                <w:sz w:val="18"/>
                <w:szCs w:val="18"/>
                <w:lang w:val="es-EC"/>
              </w:rPr>
              <w:t>3. Sobre la mediana</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3FE9D27" w14:textId="7261F464" w:rsidR="0032769B" w:rsidRPr="002F5582" w:rsidRDefault="0032769B" w:rsidP="0032769B">
            <w:pPr>
              <w:keepNext/>
              <w:spacing w:after="0"/>
              <w:jc w:val="right"/>
              <w:rPr>
                <w:color w:val="000000"/>
                <w:sz w:val="18"/>
                <w:szCs w:val="18"/>
                <w:lang w:val="es-EC"/>
              </w:rPr>
            </w:pPr>
            <w:r w:rsidRPr="002F5582">
              <w:rPr>
                <w:color w:val="000000"/>
                <w:sz w:val="18"/>
                <w:szCs w:val="18"/>
                <w:lang w:val="es-EC"/>
              </w:rPr>
              <w:t>18</w:t>
            </w:r>
            <w:r w:rsidR="004C5DAB" w:rsidRPr="002F5582">
              <w:rPr>
                <w:color w:val="000000"/>
                <w:sz w:val="18"/>
                <w:szCs w:val="18"/>
                <w:lang w:val="es-EC"/>
              </w:rPr>
              <w:t>.</w:t>
            </w:r>
            <w:r w:rsidRPr="002F5582">
              <w:rPr>
                <w:color w:val="000000"/>
                <w:sz w:val="18"/>
                <w:szCs w:val="18"/>
                <w:lang w:val="es-EC"/>
              </w:rPr>
              <w:t>420</w:t>
            </w:r>
            <w:r w:rsidR="00E179CC" w:rsidRPr="002F5582">
              <w:rPr>
                <w:color w:val="000000"/>
                <w:sz w:val="18"/>
                <w:szCs w:val="18"/>
                <w:lang w:val="es-EC"/>
              </w:rPr>
              <w:t>,</w:t>
            </w:r>
            <w:r w:rsidRPr="002F5582">
              <w:rPr>
                <w:color w:val="000000"/>
                <w:sz w:val="18"/>
                <w:szCs w:val="18"/>
                <w:lang w:val="es-EC"/>
              </w:rPr>
              <w:t>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9DF898E" w14:textId="1DB1DFDC" w:rsidR="0032769B" w:rsidRPr="002F5582" w:rsidRDefault="0032769B" w:rsidP="0032769B">
            <w:pPr>
              <w:keepNext/>
              <w:spacing w:after="0"/>
              <w:jc w:val="right"/>
              <w:rPr>
                <w:color w:val="000000"/>
                <w:sz w:val="18"/>
                <w:szCs w:val="18"/>
                <w:lang w:val="es-EC"/>
              </w:rPr>
            </w:pPr>
            <w:r w:rsidRPr="002F5582">
              <w:rPr>
                <w:color w:val="000000"/>
                <w:sz w:val="18"/>
                <w:szCs w:val="18"/>
                <w:lang w:val="es-EC"/>
              </w:rPr>
              <w:t>18</w:t>
            </w:r>
            <w:r w:rsidR="004C5DAB" w:rsidRPr="002F5582">
              <w:rPr>
                <w:color w:val="000000"/>
                <w:sz w:val="18"/>
                <w:szCs w:val="18"/>
                <w:lang w:val="es-EC"/>
              </w:rPr>
              <w:t>,</w:t>
            </w:r>
            <w:r w:rsidRPr="002F5582">
              <w:rPr>
                <w:color w:val="000000"/>
                <w:sz w:val="18"/>
                <w:szCs w:val="18"/>
                <w:lang w:val="es-EC"/>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FACE2C0" w14:textId="621855E0" w:rsidR="0032769B" w:rsidRPr="002F5582" w:rsidRDefault="0032769B" w:rsidP="0032769B">
            <w:pPr>
              <w:keepNext/>
              <w:spacing w:after="0"/>
              <w:jc w:val="right"/>
              <w:rPr>
                <w:color w:val="000000"/>
                <w:sz w:val="18"/>
                <w:szCs w:val="18"/>
                <w:lang w:val="es-EC"/>
              </w:rPr>
            </w:pPr>
            <w:r w:rsidRPr="002F5582">
              <w:rPr>
                <w:color w:val="000000"/>
                <w:sz w:val="18"/>
                <w:szCs w:val="18"/>
                <w:lang w:val="es-EC"/>
              </w:rPr>
              <w:t>4</w:t>
            </w:r>
            <w:r w:rsidR="004C5DAB" w:rsidRPr="002F5582">
              <w:rPr>
                <w:color w:val="000000"/>
                <w:sz w:val="18"/>
                <w:szCs w:val="18"/>
                <w:lang w:val="es-EC"/>
              </w:rPr>
              <w:t>.</w:t>
            </w:r>
            <w:r w:rsidRPr="002F5582">
              <w:rPr>
                <w:color w:val="000000"/>
                <w:sz w:val="18"/>
                <w:szCs w:val="18"/>
                <w:lang w:val="es-EC"/>
              </w:rPr>
              <w:t>898</w:t>
            </w:r>
            <w:r w:rsidR="002C4809" w:rsidRPr="002F5582">
              <w:rPr>
                <w:color w:val="000000"/>
                <w:sz w:val="18"/>
                <w:szCs w:val="18"/>
                <w:lang w:val="es-EC"/>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683DB9B" w14:textId="6CE2FDBA" w:rsidR="0032769B" w:rsidRPr="002F5582" w:rsidRDefault="0032769B" w:rsidP="0032769B">
            <w:pPr>
              <w:keepNext/>
              <w:spacing w:after="0"/>
              <w:jc w:val="right"/>
              <w:rPr>
                <w:color w:val="000000"/>
                <w:sz w:val="18"/>
                <w:szCs w:val="18"/>
                <w:lang w:val="es-EC"/>
              </w:rPr>
            </w:pPr>
            <w:r w:rsidRPr="002F5582">
              <w:rPr>
                <w:color w:val="000000"/>
                <w:sz w:val="18"/>
                <w:szCs w:val="18"/>
                <w:lang w:val="es-EC"/>
              </w:rPr>
              <w:t>26</w:t>
            </w:r>
            <w:r w:rsidR="004C5DAB" w:rsidRPr="002F5582">
              <w:rPr>
                <w:color w:val="000000"/>
                <w:sz w:val="18"/>
                <w:szCs w:val="18"/>
                <w:lang w:val="es-EC"/>
              </w:rPr>
              <w:t>,</w:t>
            </w:r>
            <w:r w:rsidRPr="002F5582">
              <w:rPr>
                <w:color w:val="000000"/>
                <w:sz w:val="18"/>
                <w:szCs w:val="18"/>
                <w:lang w:val="es-EC"/>
              </w:rPr>
              <w:t>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B8CACE4" w14:textId="605E62D4" w:rsidR="0032769B" w:rsidRPr="002F5582" w:rsidRDefault="0032769B" w:rsidP="0032769B">
            <w:pPr>
              <w:keepNext/>
              <w:spacing w:after="0"/>
              <w:jc w:val="right"/>
              <w:rPr>
                <w:color w:val="000000"/>
                <w:sz w:val="18"/>
                <w:szCs w:val="18"/>
                <w:lang w:val="es-EC"/>
              </w:rPr>
            </w:pPr>
            <w:r w:rsidRPr="002F5582">
              <w:rPr>
                <w:color w:val="000000"/>
                <w:sz w:val="18"/>
                <w:szCs w:val="18"/>
                <w:lang w:val="es-EC"/>
              </w:rPr>
              <w:t>4</w:t>
            </w:r>
            <w:r w:rsidR="004C5DAB" w:rsidRPr="002F5582">
              <w:rPr>
                <w:color w:val="000000"/>
                <w:sz w:val="18"/>
                <w:szCs w:val="18"/>
                <w:lang w:val="es-EC"/>
              </w:rPr>
              <w:t>,</w:t>
            </w:r>
            <w:r w:rsidRPr="002F5582">
              <w:rPr>
                <w:color w:val="000000"/>
                <w:sz w:val="18"/>
                <w:szCs w:val="18"/>
                <w:lang w:val="es-EC"/>
              </w:rPr>
              <w:t>9%</w:t>
            </w:r>
          </w:p>
        </w:tc>
      </w:tr>
      <w:tr w:rsidR="002C4809" w:rsidRPr="002F5582" w14:paraId="64EE63F2" w14:textId="77777777" w:rsidTr="0032769B">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2CF797F" w14:textId="77777777" w:rsidR="0032769B" w:rsidRPr="002F5582" w:rsidRDefault="0032769B" w:rsidP="0032769B">
            <w:pPr>
              <w:keepNext/>
              <w:spacing w:after="0"/>
              <w:jc w:val="left"/>
              <w:rPr>
                <w:color w:val="000000"/>
                <w:sz w:val="18"/>
                <w:szCs w:val="18"/>
                <w:lang w:val="es-EC"/>
              </w:rPr>
            </w:pPr>
            <w:r w:rsidRPr="002F5582">
              <w:rPr>
                <w:color w:val="000000"/>
                <w:sz w:val="18"/>
                <w:szCs w:val="18"/>
                <w:lang w:val="es-EC"/>
              </w:rPr>
              <w:t>4. Mediana o abajo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C74D5C7" w14:textId="4476191F" w:rsidR="0032769B" w:rsidRPr="002F5582" w:rsidRDefault="0032769B" w:rsidP="0032769B">
            <w:pPr>
              <w:keepNext/>
              <w:spacing w:after="0"/>
              <w:jc w:val="right"/>
              <w:rPr>
                <w:color w:val="000000"/>
                <w:sz w:val="18"/>
                <w:szCs w:val="18"/>
                <w:lang w:val="es-EC"/>
              </w:rPr>
            </w:pPr>
            <w:r w:rsidRPr="002F5582">
              <w:rPr>
                <w:color w:val="000000"/>
                <w:sz w:val="18"/>
                <w:szCs w:val="18"/>
                <w:lang w:val="es-EC"/>
              </w:rPr>
              <w:t>66</w:t>
            </w:r>
            <w:r w:rsidR="004C5DAB" w:rsidRPr="002F5582">
              <w:rPr>
                <w:color w:val="000000"/>
                <w:sz w:val="18"/>
                <w:szCs w:val="18"/>
                <w:lang w:val="es-EC"/>
              </w:rPr>
              <w:t>.</w:t>
            </w:r>
            <w:r w:rsidRPr="002F5582">
              <w:rPr>
                <w:color w:val="000000"/>
                <w:sz w:val="18"/>
                <w:szCs w:val="18"/>
                <w:lang w:val="es-EC"/>
              </w:rPr>
              <w:t>046</w:t>
            </w:r>
            <w:r w:rsidR="00E179CC" w:rsidRPr="002F5582">
              <w:rPr>
                <w:color w:val="000000"/>
                <w:sz w:val="18"/>
                <w:szCs w:val="18"/>
                <w:lang w:val="es-EC"/>
              </w:rPr>
              <w:t>,8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93A0890" w14:textId="2541D39F" w:rsidR="0032769B" w:rsidRPr="002F5582" w:rsidRDefault="0032769B" w:rsidP="0032769B">
            <w:pPr>
              <w:keepNext/>
              <w:spacing w:after="0"/>
              <w:jc w:val="right"/>
              <w:rPr>
                <w:color w:val="000000"/>
                <w:sz w:val="18"/>
                <w:szCs w:val="18"/>
                <w:lang w:val="es-EC"/>
              </w:rPr>
            </w:pPr>
            <w:r w:rsidRPr="002F5582">
              <w:rPr>
                <w:color w:val="000000"/>
                <w:sz w:val="18"/>
                <w:szCs w:val="18"/>
                <w:lang w:val="es-EC"/>
              </w:rPr>
              <w:t>65</w:t>
            </w:r>
            <w:r w:rsidR="004C5DAB" w:rsidRPr="002F5582">
              <w:rPr>
                <w:color w:val="000000"/>
                <w:sz w:val="18"/>
                <w:szCs w:val="18"/>
                <w:lang w:val="es-EC"/>
              </w:rPr>
              <w:t>,</w:t>
            </w:r>
            <w:r w:rsidRPr="002F5582">
              <w:rPr>
                <w:color w:val="000000"/>
                <w:sz w:val="18"/>
                <w:szCs w:val="18"/>
                <w:lang w:val="es-EC"/>
              </w:rPr>
              <w:t>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2674AE9" w14:textId="6CFF9E7F" w:rsidR="0032769B" w:rsidRPr="002F5582" w:rsidRDefault="0032769B" w:rsidP="0032769B">
            <w:pPr>
              <w:keepNext/>
              <w:spacing w:after="0"/>
              <w:jc w:val="right"/>
              <w:rPr>
                <w:color w:val="000000"/>
                <w:sz w:val="18"/>
                <w:szCs w:val="18"/>
                <w:lang w:val="es-EC"/>
              </w:rPr>
            </w:pPr>
            <w:r w:rsidRPr="002F5582">
              <w:rPr>
                <w:color w:val="000000"/>
                <w:sz w:val="18"/>
                <w:szCs w:val="18"/>
                <w:lang w:val="es-EC"/>
              </w:rPr>
              <w:t>6</w:t>
            </w:r>
            <w:r w:rsidR="004C5DAB" w:rsidRPr="002F5582">
              <w:rPr>
                <w:color w:val="000000"/>
                <w:sz w:val="18"/>
                <w:szCs w:val="18"/>
                <w:lang w:val="es-EC"/>
              </w:rPr>
              <w:t>.</w:t>
            </w:r>
            <w:r w:rsidRPr="002F5582">
              <w:rPr>
                <w:color w:val="000000"/>
                <w:sz w:val="18"/>
                <w:szCs w:val="18"/>
                <w:lang w:val="es-EC"/>
              </w:rPr>
              <w:t>978</w:t>
            </w:r>
            <w:r w:rsidR="002C4809" w:rsidRPr="002F5582">
              <w:rPr>
                <w:color w:val="000000"/>
                <w:sz w:val="18"/>
                <w:szCs w:val="18"/>
                <w:lang w:val="es-EC"/>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FB1BB3D" w14:textId="4274659D" w:rsidR="0032769B" w:rsidRPr="002F5582" w:rsidRDefault="0032769B" w:rsidP="0032769B">
            <w:pPr>
              <w:keepNext/>
              <w:spacing w:after="0"/>
              <w:jc w:val="right"/>
              <w:rPr>
                <w:color w:val="000000"/>
                <w:sz w:val="18"/>
                <w:szCs w:val="18"/>
                <w:lang w:val="es-EC"/>
              </w:rPr>
            </w:pPr>
            <w:r w:rsidRPr="002F5582">
              <w:rPr>
                <w:color w:val="000000"/>
                <w:sz w:val="18"/>
                <w:szCs w:val="18"/>
                <w:lang w:val="es-EC"/>
              </w:rPr>
              <w:t>10</w:t>
            </w:r>
            <w:r w:rsidR="004C5DAB" w:rsidRPr="002F5582">
              <w:rPr>
                <w:color w:val="000000"/>
                <w:sz w:val="18"/>
                <w:szCs w:val="18"/>
                <w:lang w:val="es-EC"/>
              </w:rPr>
              <w:t>,</w:t>
            </w:r>
            <w:r w:rsidRPr="002F5582">
              <w:rPr>
                <w:color w:val="000000"/>
                <w:sz w:val="18"/>
                <w:szCs w:val="18"/>
                <w:lang w:val="es-EC"/>
              </w:rPr>
              <w:t>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068F0E5" w14:textId="5337FFF4" w:rsidR="0032769B" w:rsidRPr="002F5582" w:rsidRDefault="0032769B" w:rsidP="0032769B">
            <w:pPr>
              <w:keepNext/>
              <w:spacing w:after="0"/>
              <w:jc w:val="right"/>
              <w:rPr>
                <w:color w:val="000000"/>
                <w:sz w:val="18"/>
                <w:szCs w:val="18"/>
                <w:lang w:val="es-EC"/>
              </w:rPr>
            </w:pPr>
            <w:r w:rsidRPr="002F5582">
              <w:rPr>
                <w:color w:val="000000"/>
                <w:sz w:val="18"/>
                <w:szCs w:val="18"/>
                <w:lang w:val="es-EC"/>
              </w:rPr>
              <w:t>7</w:t>
            </w:r>
            <w:r w:rsidR="004C5DAB" w:rsidRPr="002F5582">
              <w:rPr>
                <w:color w:val="000000"/>
                <w:sz w:val="18"/>
                <w:szCs w:val="18"/>
                <w:lang w:val="es-EC"/>
              </w:rPr>
              <w:t>,</w:t>
            </w:r>
            <w:r w:rsidRPr="002F5582">
              <w:rPr>
                <w:color w:val="000000"/>
                <w:sz w:val="18"/>
                <w:szCs w:val="18"/>
                <w:lang w:val="es-EC"/>
              </w:rPr>
              <w:t>0%</w:t>
            </w:r>
          </w:p>
        </w:tc>
      </w:tr>
      <w:tr w:rsidR="00E179CC" w:rsidRPr="002F5582" w14:paraId="3C6B52B1" w14:textId="77777777" w:rsidTr="0032769B">
        <w:tc>
          <w:tcPr>
            <w:tcW w:w="0" w:type="auto"/>
            <w:tcBorders>
              <w:top w:val="nil"/>
              <w:left w:val="single" w:sz="4" w:space="0" w:color="auto"/>
              <w:bottom w:val="single" w:sz="4" w:space="0" w:color="auto"/>
              <w:right w:val="single" w:sz="4" w:space="0" w:color="auto"/>
            </w:tcBorders>
            <w:shd w:val="clear" w:color="C0E6F5" w:fill="75BDA7"/>
            <w:noWrap/>
            <w:tcMar>
              <w:top w:w="15" w:type="dxa"/>
              <w:left w:w="15" w:type="dxa"/>
              <w:bottom w:w="0" w:type="dxa"/>
              <w:right w:w="15" w:type="dxa"/>
            </w:tcMar>
            <w:vAlign w:val="bottom"/>
            <w:hideMark/>
          </w:tcPr>
          <w:p w14:paraId="287D2431" w14:textId="77777777" w:rsidR="0032769B" w:rsidRPr="002F5582" w:rsidRDefault="0032769B" w:rsidP="0032769B">
            <w:pPr>
              <w:keepNext/>
              <w:spacing w:after="0"/>
              <w:jc w:val="left"/>
              <w:rPr>
                <w:b/>
                <w:bCs/>
                <w:color w:val="000000"/>
                <w:sz w:val="18"/>
                <w:szCs w:val="18"/>
                <w:lang w:val="es-EC"/>
              </w:rPr>
            </w:pPr>
            <w:r w:rsidRPr="002F5582">
              <w:rPr>
                <w:b/>
                <w:bCs/>
                <w:color w:val="000000"/>
                <w:sz w:val="18"/>
                <w:szCs w:val="18"/>
                <w:lang w:val="es-EC"/>
              </w:rPr>
              <w:t>Total</w:t>
            </w:r>
          </w:p>
        </w:tc>
        <w:tc>
          <w:tcPr>
            <w:tcW w:w="0" w:type="auto"/>
            <w:tcBorders>
              <w:top w:val="nil"/>
              <w:left w:val="nil"/>
              <w:bottom w:val="single" w:sz="4" w:space="0" w:color="auto"/>
              <w:right w:val="single" w:sz="4" w:space="0" w:color="auto"/>
            </w:tcBorders>
            <w:shd w:val="clear" w:color="C0E6F5" w:fill="75BDA7"/>
            <w:noWrap/>
            <w:tcMar>
              <w:top w:w="15" w:type="dxa"/>
              <w:left w:w="15" w:type="dxa"/>
              <w:bottom w:w="0" w:type="dxa"/>
              <w:right w:w="15" w:type="dxa"/>
            </w:tcMar>
            <w:vAlign w:val="bottom"/>
            <w:hideMark/>
          </w:tcPr>
          <w:p w14:paraId="63E22724" w14:textId="2074A6A1" w:rsidR="0032769B" w:rsidRPr="002F5582" w:rsidRDefault="0032769B" w:rsidP="0032769B">
            <w:pPr>
              <w:keepNext/>
              <w:spacing w:after="0"/>
              <w:jc w:val="right"/>
              <w:rPr>
                <w:b/>
                <w:bCs/>
                <w:color w:val="000000"/>
                <w:sz w:val="18"/>
                <w:szCs w:val="18"/>
                <w:lang w:val="es-EC"/>
              </w:rPr>
            </w:pPr>
            <w:r w:rsidRPr="002F5582">
              <w:rPr>
                <w:b/>
                <w:bCs/>
                <w:color w:val="000000"/>
                <w:sz w:val="18"/>
                <w:szCs w:val="18"/>
                <w:lang w:val="es-EC"/>
              </w:rPr>
              <w:t>100</w:t>
            </w:r>
            <w:r w:rsidR="004C5DAB" w:rsidRPr="002F5582">
              <w:rPr>
                <w:b/>
                <w:bCs/>
                <w:color w:val="000000"/>
                <w:sz w:val="18"/>
                <w:szCs w:val="18"/>
                <w:lang w:val="es-EC"/>
              </w:rPr>
              <w:t>.</w:t>
            </w:r>
            <w:r w:rsidRPr="002F5582">
              <w:rPr>
                <w:b/>
                <w:bCs/>
                <w:color w:val="000000"/>
                <w:sz w:val="18"/>
                <w:szCs w:val="18"/>
                <w:lang w:val="es-EC"/>
              </w:rPr>
              <w:t>296</w:t>
            </w:r>
            <w:r w:rsidR="00E179CC" w:rsidRPr="002F5582">
              <w:rPr>
                <w:b/>
                <w:bCs/>
                <w:color w:val="000000"/>
                <w:sz w:val="18"/>
                <w:szCs w:val="18"/>
                <w:lang w:val="es-EC"/>
              </w:rPr>
              <w:t>,9</w:t>
            </w:r>
          </w:p>
        </w:tc>
        <w:tc>
          <w:tcPr>
            <w:tcW w:w="0" w:type="auto"/>
            <w:tcBorders>
              <w:top w:val="nil"/>
              <w:left w:val="nil"/>
              <w:bottom w:val="single" w:sz="4" w:space="0" w:color="auto"/>
              <w:right w:val="single" w:sz="4" w:space="0" w:color="auto"/>
            </w:tcBorders>
            <w:shd w:val="clear" w:color="C0E6F5" w:fill="75BDA7"/>
            <w:noWrap/>
            <w:tcMar>
              <w:top w:w="15" w:type="dxa"/>
              <w:left w:w="15" w:type="dxa"/>
              <w:bottom w:w="0" w:type="dxa"/>
              <w:right w:w="15" w:type="dxa"/>
            </w:tcMar>
            <w:vAlign w:val="bottom"/>
            <w:hideMark/>
          </w:tcPr>
          <w:p w14:paraId="76048AE2" w14:textId="2CB9DBE4" w:rsidR="0032769B" w:rsidRPr="002F5582" w:rsidRDefault="0032769B" w:rsidP="0032769B">
            <w:pPr>
              <w:keepNext/>
              <w:spacing w:after="0"/>
              <w:jc w:val="right"/>
              <w:rPr>
                <w:b/>
                <w:bCs/>
                <w:color w:val="000000"/>
                <w:sz w:val="18"/>
                <w:szCs w:val="18"/>
                <w:lang w:val="es-EC"/>
              </w:rPr>
            </w:pPr>
            <w:r w:rsidRPr="002F5582">
              <w:rPr>
                <w:b/>
                <w:bCs/>
                <w:color w:val="000000"/>
                <w:sz w:val="18"/>
                <w:szCs w:val="18"/>
                <w:lang w:val="es-EC"/>
              </w:rPr>
              <w:t>100</w:t>
            </w:r>
            <w:r w:rsidR="004C5DAB" w:rsidRPr="002F5582">
              <w:rPr>
                <w:b/>
                <w:bCs/>
                <w:color w:val="000000"/>
                <w:sz w:val="18"/>
                <w:szCs w:val="18"/>
                <w:lang w:val="es-EC"/>
              </w:rPr>
              <w:t>,</w:t>
            </w:r>
            <w:r w:rsidRPr="002F5582">
              <w:rPr>
                <w:b/>
                <w:bCs/>
                <w:color w:val="000000"/>
                <w:sz w:val="18"/>
                <w:szCs w:val="18"/>
                <w:lang w:val="es-EC"/>
              </w:rPr>
              <w:t>0%</w:t>
            </w:r>
          </w:p>
        </w:tc>
        <w:tc>
          <w:tcPr>
            <w:tcW w:w="0" w:type="auto"/>
            <w:tcBorders>
              <w:top w:val="nil"/>
              <w:left w:val="nil"/>
              <w:bottom w:val="single" w:sz="4" w:space="0" w:color="auto"/>
              <w:right w:val="single" w:sz="4" w:space="0" w:color="auto"/>
            </w:tcBorders>
            <w:shd w:val="clear" w:color="C0E6F5" w:fill="75BDA7"/>
            <w:noWrap/>
            <w:tcMar>
              <w:top w:w="15" w:type="dxa"/>
              <w:left w:w="15" w:type="dxa"/>
              <w:bottom w:w="0" w:type="dxa"/>
              <w:right w:w="15" w:type="dxa"/>
            </w:tcMar>
            <w:vAlign w:val="bottom"/>
            <w:hideMark/>
          </w:tcPr>
          <w:p w14:paraId="2750F524" w14:textId="7CEA2892" w:rsidR="0032769B" w:rsidRPr="002F5582" w:rsidRDefault="0032769B" w:rsidP="0032769B">
            <w:pPr>
              <w:keepNext/>
              <w:spacing w:after="0"/>
              <w:jc w:val="right"/>
              <w:rPr>
                <w:b/>
                <w:bCs/>
                <w:color w:val="000000"/>
                <w:sz w:val="18"/>
                <w:szCs w:val="18"/>
                <w:lang w:val="es-EC"/>
              </w:rPr>
            </w:pPr>
            <w:r w:rsidRPr="002F5582">
              <w:rPr>
                <w:b/>
                <w:bCs/>
                <w:color w:val="000000"/>
                <w:sz w:val="18"/>
                <w:szCs w:val="18"/>
                <w:lang w:val="es-EC"/>
              </w:rPr>
              <w:t>23</w:t>
            </w:r>
            <w:r w:rsidR="004C5DAB" w:rsidRPr="002F5582">
              <w:rPr>
                <w:b/>
                <w:bCs/>
                <w:color w:val="000000"/>
                <w:sz w:val="18"/>
                <w:szCs w:val="18"/>
                <w:lang w:val="es-EC"/>
              </w:rPr>
              <w:t>.</w:t>
            </w:r>
            <w:r w:rsidRPr="002F5582">
              <w:rPr>
                <w:b/>
                <w:bCs/>
                <w:color w:val="000000"/>
                <w:sz w:val="18"/>
                <w:szCs w:val="18"/>
                <w:lang w:val="es-EC"/>
              </w:rPr>
              <w:t>738</w:t>
            </w:r>
            <w:r w:rsidR="002C4809" w:rsidRPr="002F5582">
              <w:rPr>
                <w:b/>
                <w:bCs/>
                <w:color w:val="000000"/>
                <w:sz w:val="18"/>
                <w:szCs w:val="18"/>
                <w:lang w:val="es-EC"/>
              </w:rPr>
              <w:t>,5</w:t>
            </w:r>
          </w:p>
        </w:tc>
        <w:tc>
          <w:tcPr>
            <w:tcW w:w="0" w:type="auto"/>
            <w:tcBorders>
              <w:top w:val="nil"/>
              <w:left w:val="nil"/>
              <w:bottom w:val="single" w:sz="4" w:space="0" w:color="auto"/>
              <w:right w:val="single" w:sz="4" w:space="0" w:color="auto"/>
            </w:tcBorders>
            <w:shd w:val="clear" w:color="C0E6F5" w:fill="75BDA7"/>
            <w:noWrap/>
            <w:tcMar>
              <w:top w:w="15" w:type="dxa"/>
              <w:left w:w="15" w:type="dxa"/>
              <w:bottom w:w="0" w:type="dxa"/>
              <w:right w:w="15" w:type="dxa"/>
            </w:tcMar>
            <w:vAlign w:val="bottom"/>
            <w:hideMark/>
          </w:tcPr>
          <w:p w14:paraId="67D9356D" w14:textId="16ED4202" w:rsidR="0032769B" w:rsidRPr="002F5582" w:rsidRDefault="0032769B" w:rsidP="0032769B">
            <w:pPr>
              <w:keepNext/>
              <w:spacing w:after="0"/>
              <w:jc w:val="left"/>
              <w:rPr>
                <w:b/>
                <w:bCs/>
                <w:color w:val="000000"/>
                <w:sz w:val="18"/>
                <w:szCs w:val="18"/>
                <w:lang w:val="es-EC"/>
              </w:rPr>
            </w:pPr>
            <w:r w:rsidRPr="002F5582">
              <w:rPr>
                <w:b/>
                <w:bCs/>
                <w:color w:val="000000"/>
                <w:sz w:val="18"/>
                <w:szCs w:val="18"/>
                <w:lang w:val="es-EC"/>
              </w:rPr>
              <w:t> </w:t>
            </w:r>
            <w:r w:rsidR="002E1472" w:rsidRPr="002F5582">
              <w:rPr>
                <w:b/>
                <w:bCs/>
                <w:color w:val="000000"/>
                <w:sz w:val="18"/>
                <w:szCs w:val="18"/>
                <w:lang w:val="es-EC"/>
              </w:rPr>
              <w:t>100,0%</w:t>
            </w:r>
          </w:p>
        </w:tc>
        <w:tc>
          <w:tcPr>
            <w:tcW w:w="0" w:type="auto"/>
            <w:tcBorders>
              <w:top w:val="nil"/>
              <w:left w:val="nil"/>
              <w:bottom w:val="single" w:sz="4" w:space="0" w:color="auto"/>
              <w:right w:val="single" w:sz="4" w:space="0" w:color="auto"/>
            </w:tcBorders>
            <w:shd w:val="clear" w:color="C0E6F5" w:fill="75BDA7"/>
            <w:noWrap/>
            <w:tcMar>
              <w:top w:w="15" w:type="dxa"/>
              <w:left w:w="15" w:type="dxa"/>
              <w:bottom w:w="0" w:type="dxa"/>
              <w:right w:w="15" w:type="dxa"/>
            </w:tcMar>
            <w:vAlign w:val="bottom"/>
            <w:hideMark/>
          </w:tcPr>
          <w:p w14:paraId="12E37E27" w14:textId="3859E085" w:rsidR="0032769B" w:rsidRPr="002F5582" w:rsidRDefault="0032769B" w:rsidP="0032769B">
            <w:pPr>
              <w:keepNext/>
              <w:spacing w:after="0"/>
              <w:jc w:val="right"/>
              <w:rPr>
                <w:b/>
                <w:bCs/>
                <w:color w:val="000000"/>
                <w:sz w:val="18"/>
                <w:szCs w:val="18"/>
                <w:lang w:val="es-EC"/>
              </w:rPr>
            </w:pPr>
            <w:r w:rsidRPr="002F5582">
              <w:rPr>
                <w:b/>
                <w:bCs/>
                <w:color w:val="000000"/>
                <w:sz w:val="18"/>
                <w:szCs w:val="18"/>
                <w:lang w:val="es-EC"/>
              </w:rPr>
              <w:t>23</w:t>
            </w:r>
            <w:r w:rsidR="004C5DAB" w:rsidRPr="002F5582">
              <w:rPr>
                <w:b/>
                <w:bCs/>
                <w:color w:val="000000"/>
                <w:sz w:val="18"/>
                <w:szCs w:val="18"/>
                <w:lang w:val="es-EC"/>
              </w:rPr>
              <w:t>,</w:t>
            </w:r>
            <w:r w:rsidRPr="002F5582">
              <w:rPr>
                <w:b/>
                <w:bCs/>
                <w:color w:val="000000"/>
                <w:sz w:val="18"/>
                <w:szCs w:val="18"/>
                <w:lang w:val="es-EC"/>
              </w:rPr>
              <w:t>7%</w:t>
            </w:r>
          </w:p>
        </w:tc>
      </w:tr>
    </w:tbl>
    <w:p w14:paraId="75EF8BCC" w14:textId="7C5036CD" w:rsidR="008456E3" w:rsidRPr="002F5582" w:rsidRDefault="0032769B" w:rsidP="008456E3">
      <w:pPr>
        <w:rPr>
          <w:sz w:val="20"/>
          <w:szCs w:val="18"/>
          <w:lang w:val="es-EC"/>
        </w:rPr>
      </w:pPr>
      <w:r w:rsidRPr="002F5582">
        <w:rPr>
          <w:sz w:val="20"/>
          <w:szCs w:val="18"/>
          <w:lang w:val="es-EC"/>
        </w:rPr>
        <w:t xml:space="preserve"> </w:t>
      </w:r>
      <w:r w:rsidR="008456E3" w:rsidRPr="002F5582">
        <w:rPr>
          <w:sz w:val="20"/>
          <w:szCs w:val="18"/>
          <w:lang w:val="es-EC"/>
        </w:rPr>
        <w:t>Fuente: Elaboración propia.</w:t>
      </w:r>
    </w:p>
    <w:p w14:paraId="3C684A62" w14:textId="758A1A28" w:rsidR="00CC200A" w:rsidRPr="002F5582" w:rsidRDefault="00D91000" w:rsidP="00CC200A">
      <w:pPr>
        <w:rPr>
          <w:lang w:val="es-EC"/>
        </w:rPr>
      </w:pPr>
      <w:r w:rsidRPr="002F5582">
        <w:rPr>
          <w:lang w:val="es-EC"/>
        </w:rPr>
        <w:t xml:space="preserve">Finalmente, </w:t>
      </w:r>
      <w:r w:rsidR="001E2850" w:rsidRPr="002F5582">
        <w:rPr>
          <w:lang w:val="es-EC"/>
        </w:rPr>
        <w:t>si analizamos</w:t>
      </w:r>
      <w:r w:rsidRPr="002F5582">
        <w:rPr>
          <w:lang w:val="es-EC"/>
        </w:rPr>
        <w:t xml:space="preserve"> </w:t>
      </w:r>
      <w:r w:rsidR="00D84733" w:rsidRPr="002F5582">
        <w:rPr>
          <w:lang w:val="es-EC"/>
        </w:rPr>
        <w:t xml:space="preserve">la evolución de </w:t>
      </w:r>
      <w:r w:rsidR="001E2850" w:rsidRPr="002F5582">
        <w:rPr>
          <w:lang w:val="es-EC"/>
        </w:rPr>
        <w:t xml:space="preserve">participación porcentual de </w:t>
      </w:r>
      <w:r w:rsidR="00D84733" w:rsidRPr="002F5582">
        <w:rPr>
          <w:lang w:val="es-EC"/>
        </w:rPr>
        <w:t>la bioeconomía</w:t>
      </w:r>
      <w:r w:rsidR="00A67F5A" w:rsidRPr="002F5582">
        <w:rPr>
          <w:lang w:val="es-EC"/>
        </w:rPr>
        <w:t xml:space="preserve"> y la bioeconomía extendida</w:t>
      </w:r>
      <w:r w:rsidR="00D84733" w:rsidRPr="002F5582">
        <w:rPr>
          <w:lang w:val="es-EC"/>
        </w:rPr>
        <w:t xml:space="preserve"> en el tiempo</w:t>
      </w:r>
      <w:r w:rsidR="00040AA5" w:rsidRPr="002F5582">
        <w:rPr>
          <w:lang w:val="es-EC"/>
        </w:rPr>
        <w:t xml:space="preserve">, es posible observar </w:t>
      </w:r>
      <w:r w:rsidR="001C26FD" w:rsidRPr="002F5582">
        <w:rPr>
          <w:lang w:val="es-EC"/>
        </w:rPr>
        <w:t xml:space="preserve">una relativa estabilidad en </w:t>
      </w:r>
      <w:r w:rsidR="00DD7ED4" w:rsidRPr="002F5582">
        <w:rPr>
          <w:lang w:val="es-EC"/>
        </w:rPr>
        <w:t xml:space="preserve">los agregados macroeconómicos relacionados con la producción y </w:t>
      </w:r>
      <w:r w:rsidR="00F43126" w:rsidRPr="002F5582">
        <w:rPr>
          <w:lang w:val="es-EC"/>
        </w:rPr>
        <w:t xml:space="preserve">el </w:t>
      </w:r>
      <w:r w:rsidR="00DD7ED4" w:rsidRPr="002F5582">
        <w:rPr>
          <w:lang w:val="es-EC"/>
        </w:rPr>
        <w:t>consumo intermedio (</w:t>
      </w:r>
      <w:r w:rsidR="00FC7A05" w:rsidRPr="002F5582">
        <w:rPr>
          <w:lang w:val="es-EC"/>
        </w:rPr>
        <w:fldChar w:fldCharType="begin"/>
      </w:r>
      <w:r w:rsidR="00FC7A05" w:rsidRPr="002F5582">
        <w:rPr>
          <w:lang w:val="es-EC"/>
        </w:rPr>
        <w:instrText xml:space="preserve"> REF  _Ref191796686 \* Lower \h </w:instrText>
      </w:r>
      <w:r w:rsidR="00FC7A05" w:rsidRPr="002F5582">
        <w:rPr>
          <w:lang w:val="es-EC"/>
        </w:rPr>
      </w:r>
      <w:r w:rsidR="00FC7A05" w:rsidRPr="002F5582">
        <w:rPr>
          <w:lang w:val="es-EC"/>
        </w:rPr>
        <w:fldChar w:fldCharType="separate"/>
      </w:r>
      <w:r w:rsidR="00160B55" w:rsidRPr="002F5582">
        <w:rPr>
          <w:lang w:val="es-EC"/>
        </w:rPr>
        <w:t xml:space="preserve">figura </w:t>
      </w:r>
      <w:r w:rsidR="00160B55">
        <w:rPr>
          <w:noProof/>
          <w:lang w:val="es-EC"/>
        </w:rPr>
        <w:t>4</w:t>
      </w:r>
      <w:r w:rsidR="00FC7A05" w:rsidRPr="002F5582">
        <w:rPr>
          <w:lang w:val="es-EC"/>
        </w:rPr>
        <w:fldChar w:fldCharType="end"/>
      </w:r>
      <w:r w:rsidR="000F2511" w:rsidRPr="002F5582">
        <w:rPr>
          <w:lang w:val="es-EC"/>
        </w:rPr>
        <w:t>, paneles a. y b.</w:t>
      </w:r>
      <w:r w:rsidR="009E2675" w:rsidRPr="002F5582">
        <w:rPr>
          <w:lang w:val="es-EC"/>
        </w:rPr>
        <w:t>)</w:t>
      </w:r>
      <w:r w:rsidR="00E45A94" w:rsidRPr="002F5582">
        <w:rPr>
          <w:lang w:val="es-EC"/>
        </w:rPr>
        <w:t>, así como en las importaciones (</w:t>
      </w:r>
      <w:r w:rsidR="00FC7A05" w:rsidRPr="002F5582">
        <w:rPr>
          <w:lang w:val="es-EC"/>
        </w:rPr>
        <w:fldChar w:fldCharType="begin"/>
      </w:r>
      <w:r w:rsidR="00FC7A05" w:rsidRPr="002F5582">
        <w:rPr>
          <w:lang w:val="es-EC"/>
        </w:rPr>
        <w:instrText xml:space="preserve"> REF  _Ref191796703 \* Lower \h </w:instrText>
      </w:r>
      <w:r w:rsidR="00FC7A05" w:rsidRPr="002F5582">
        <w:rPr>
          <w:lang w:val="es-EC"/>
        </w:rPr>
      </w:r>
      <w:r w:rsidR="00FC7A05" w:rsidRPr="002F5582">
        <w:rPr>
          <w:lang w:val="es-EC"/>
        </w:rPr>
        <w:fldChar w:fldCharType="separate"/>
      </w:r>
      <w:r w:rsidR="00160B55" w:rsidRPr="002F5582">
        <w:rPr>
          <w:lang w:val="es-EC"/>
        </w:rPr>
        <w:t xml:space="preserve">figura </w:t>
      </w:r>
      <w:r w:rsidR="00160B55">
        <w:rPr>
          <w:noProof/>
          <w:lang w:val="es-EC"/>
        </w:rPr>
        <w:t>5</w:t>
      </w:r>
      <w:r w:rsidR="00FC7A05" w:rsidRPr="002F5582">
        <w:rPr>
          <w:lang w:val="es-EC"/>
        </w:rPr>
        <w:fldChar w:fldCharType="end"/>
      </w:r>
      <w:r w:rsidR="00F43126" w:rsidRPr="002F5582">
        <w:rPr>
          <w:lang w:val="es-EC"/>
        </w:rPr>
        <w:t>, panel a</w:t>
      </w:r>
      <w:r w:rsidR="000F2511" w:rsidRPr="002F5582">
        <w:rPr>
          <w:lang w:val="es-EC"/>
        </w:rPr>
        <w:t>.</w:t>
      </w:r>
      <w:r w:rsidR="00FC7A05" w:rsidRPr="002F5582">
        <w:rPr>
          <w:lang w:val="es-EC"/>
        </w:rPr>
        <w:t>).</w:t>
      </w:r>
      <w:r w:rsidR="00A67F5A" w:rsidRPr="002F5582">
        <w:rPr>
          <w:lang w:val="es-EC"/>
        </w:rPr>
        <w:t xml:space="preserve"> </w:t>
      </w:r>
      <w:r w:rsidR="000F2511" w:rsidRPr="002F5582">
        <w:rPr>
          <w:lang w:val="es-EC"/>
        </w:rPr>
        <w:t xml:space="preserve">La bioeconomía </w:t>
      </w:r>
      <w:r w:rsidR="00EB34B3" w:rsidRPr="002F5582">
        <w:rPr>
          <w:lang w:val="es-EC"/>
        </w:rPr>
        <w:t>y bioeconomía</w:t>
      </w:r>
      <w:r w:rsidR="00F772D3" w:rsidRPr="002F5582">
        <w:rPr>
          <w:lang w:val="es-EC"/>
        </w:rPr>
        <w:t xml:space="preserve"> extendida</w:t>
      </w:r>
      <w:r w:rsidR="00EB34B3" w:rsidRPr="002F5582">
        <w:rPr>
          <w:lang w:val="es-EC"/>
        </w:rPr>
        <w:t xml:space="preserve"> </w:t>
      </w:r>
      <w:r w:rsidR="0061042F" w:rsidRPr="002F5582">
        <w:rPr>
          <w:lang w:val="es-EC"/>
        </w:rPr>
        <w:t>mantuvieron</w:t>
      </w:r>
      <w:r w:rsidR="00EB34B3" w:rsidRPr="002F5582">
        <w:rPr>
          <w:lang w:val="es-EC"/>
        </w:rPr>
        <w:t xml:space="preserve"> un</w:t>
      </w:r>
      <w:r w:rsidR="00F772D3" w:rsidRPr="002F5582">
        <w:rPr>
          <w:lang w:val="es-EC"/>
        </w:rPr>
        <w:t xml:space="preserve"> promedio de</w:t>
      </w:r>
      <w:r w:rsidR="00EB34B3" w:rsidRPr="002F5582">
        <w:rPr>
          <w:lang w:val="es-EC"/>
        </w:rPr>
        <w:t xml:space="preserve"> </w:t>
      </w:r>
      <w:r w:rsidR="00EB34B3" w:rsidRPr="002F5582">
        <w:rPr>
          <w:lang w:val="es-EC"/>
        </w:rPr>
        <w:t>20</w:t>
      </w:r>
      <w:r w:rsidR="005C53D0" w:rsidRPr="002F5582">
        <w:rPr>
          <w:lang w:val="es-EC"/>
        </w:rPr>
        <w:t>,</w:t>
      </w:r>
      <w:r w:rsidR="00EB34B3" w:rsidRPr="002F5582">
        <w:rPr>
          <w:lang w:val="es-EC"/>
        </w:rPr>
        <w:t>2</w:t>
      </w:r>
      <w:r w:rsidR="00AB7AD5" w:rsidRPr="002F5582">
        <w:rPr>
          <w:lang w:val="es-EC"/>
        </w:rPr>
        <w:t> </w:t>
      </w:r>
      <w:r w:rsidR="00EB34B3" w:rsidRPr="002F5582">
        <w:rPr>
          <w:lang w:val="es-EC"/>
        </w:rPr>
        <w:t>%</w:t>
      </w:r>
      <w:r w:rsidR="00F772D3" w:rsidRPr="002F5582">
        <w:rPr>
          <w:lang w:val="es-EC"/>
        </w:rPr>
        <w:t xml:space="preserve"> y </w:t>
      </w:r>
      <w:r w:rsidR="00EB34B3" w:rsidRPr="002F5582">
        <w:rPr>
          <w:lang w:val="es-EC"/>
        </w:rPr>
        <w:t>7.6</w:t>
      </w:r>
      <w:r w:rsidR="00AB7AD5" w:rsidRPr="002F5582">
        <w:rPr>
          <w:lang w:val="es-EC"/>
        </w:rPr>
        <w:t> </w:t>
      </w:r>
      <w:r w:rsidR="00EB34B3" w:rsidRPr="002F5582">
        <w:rPr>
          <w:lang w:val="es-EC"/>
        </w:rPr>
        <w:t>%</w:t>
      </w:r>
      <w:r w:rsidR="00EB34B3" w:rsidRPr="002F5582">
        <w:rPr>
          <w:lang w:val="es-EC"/>
        </w:rPr>
        <w:t xml:space="preserve"> </w:t>
      </w:r>
      <w:r w:rsidR="00F772D3" w:rsidRPr="002F5582">
        <w:rPr>
          <w:lang w:val="es-EC"/>
        </w:rPr>
        <w:t>de</w:t>
      </w:r>
      <w:r w:rsidR="000F2511" w:rsidRPr="002F5582">
        <w:rPr>
          <w:lang w:val="es-EC"/>
        </w:rPr>
        <w:t xml:space="preserve"> la producción</w:t>
      </w:r>
      <w:r w:rsidR="00F772D3" w:rsidRPr="002F5582">
        <w:rPr>
          <w:lang w:val="es-EC"/>
        </w:rPr>
        <w:t>, respectivamente</w:t>
      </w:r>
      <w:r w:rsidR="0061042F" w:rsidRPr="002F5582">
        <w:rPr>
          <w:lang w:val="es-EC"/>
        </w:rPr>
        <w:t>, mientras que</w:t>
      </w:r>
      <w:r w:rsidR="00502DB6" w:rsidRPr="002F5582">
        <w:rPr>
          <w:lang w:val="es-EC"/>
        </w:rPr>
        <w:t xml:space="preserve"> los promedios </w:t>
      </w:r>
      <w:r w:rsidR="003D25B7" w:rsidRPr="002F5582">
        <w:rPr>
          <w:lang w:val="es-EC"/>
        </w:rPr>
        <w:t>en</w:t>
      </w:r>
      <w:r w:rsidR="00502DB6" w:rsidRPr="002F5582">
        <w:rPr>
          <w:lang w:val="es-EC"/>
        </w:rPr>
        <w:t xml:space="preserve"> el consumo intermedio fueron de </w:t>
      </w:r>
      <w:r w:rsidR="000A61B2" w:rsidRPr="002F5582">
        <w:rPr>
          <w:lang w:val="es-EC"/>
        </w:rPr>
        <w:t>23</w:t>
      </w:r>
      <w:r w:rsidR="005C53D0" w:rsidRPr="002F5582">
        <w:rPr>
          <w:lang w:val="es-EC"/>
        </w:rPr>
        <w:t>,</w:t>
      </w:r>
      <w:r w:rsidR="000A61B2" w:rsidRPr="002F5582">
        <w:rPr>
          <w:lang w:val="es-EC"/>
        </w:rPr>
        <w:t>0</w:t>
      </w:r>
      <w:r w:rsidR="00AB7AD5" w:rsidRPr="002F5582">
        <w:rPr>
          <w:lang w:val="es-EC"/>
        </w:rPr>
        <w:t> </w:t>
      </w:r>
      <w:r w:rsidR="000A61B2" w:rsidRPr="002F5582">
        <w:rPr>
          <w:lang w:val="es-EC"/>
        </w:rPr>
        <w:t>%</w:t>
      </w:r>
      <w:r w:rsidR="003D25B7" w:rsidRPr="002F5582">
        <w:rPr>
          <w:lang w:val="es-EC"/>
        </w:rPr>
        <w:t xml:space="preserve"> para la bioeconomía</w:t>
      </w:r>
      <w:r w:rsidR="000A61B2" w:rsidRPr="002F5582">
        <w:rPr>
          <w:lang w:val="es-EC"/>
        </w:rPr>
        <w:t xml:space="preserve"> y </w:t>
      </w:r>
      <w:r w:rsidR="000A61B2" w:rsidRPr="002F5582">
        <w:rPr>
          <w:lang w:val="es-EC"/>
        </w:rPr>
        <w:t>7.9</w:t>
      </w:r>
      <w:r w:rsidR="00AB7AD5" w:rsidRPr="002F5582">
        <w:rPr>
          <w:lang w:val="es-EC"/>
        </w:rPr>
        <w:t> </w:t>
      </w:r>
      <w:r w:rsidR="000A61B2" w:rsidRPr="002F5582">
        <w:rPr>
          <w:lang w:val="es-EC"/>
        </w:rPr>
        <w:t>%</w:t>
      </w:r>
      <w:r w:rsidR="003D25B7" w:rsidRPr="002F5582">
        <w:rPr>
          <w:lang w:val="es-EC"/>
        </w:rPr>
        <w:t xml:space="preserve"> para la bioeconomía extendida.</w:t>
      </w:r>
      <w:r w:rsidR="00471720" w:rsidRPr="002F5582">
        <w:rPr>
          <w:lang w:val="es-EC"/>
        </w:rPr>
        <w:t xml:space="preserve"> </w:t>
      </w:r>
      <w:r w:rsidR="00CC200A" w:rsidRPr="002F5582">
        <w:rPr>
          <w:lang w:val="es-EC"/>
        </w:rPr>
        <w:t>No obstante, las exportaciones han mostrado un cambio sustancial en el periodo de análisis, en el que la participación porcentual de los productos bioeconómicos se ha incrementado de 28</w:t>
      </w:r>
      <w:r w:rsidR="005C53D0" w:rsidRPr="002F5582">
        <w:rPr>
          <w:lang w:val="es-EC"/>
        </w:rPr>
        <w:t>,</w:t>
      </w:r>
      <w:r w:rsidR="00CC200A" w:rsidRPr="002F5582">
        <w:rPr>
          <w:lang w:val="es-EC"/>
        </w:rPr>
        <w:t>9 % en 2007 a 48</w:t>
      </w:r>
      <w:r w:rsidR="005C53D0" w:rsidRPr="002F5582">
        <w:rPr>
          <w:lang w:val="es-EC"/>
        </w:rPr>
        <w:t>,</w:t>
      </w:r>
      <w:r w:rsidR="00CC200A" w:rsidRPr="002F5582">
        <w:rPr>
          <w:lang w:val="es-EC"/>
        </w:rPr>
        <w:t>7 % en 2019.</w:t>
      </w:r>
    </w:p>
    <w:p w14:paraId="68466810" w14:textId="593DBEFA" w:rsidR="00CB6DBD" w:rsidRPr="002F5582" w:rsidRDefault="00CB6DBD" w:rsidP="00CB6DBD">
      <w:pPr>
        <w:pStyle w:val="Caption"/>
        <w:rPr>
          <w:lang w:val="es-EC"/>
        </w:rPr>
      </w:pPr>
      <w:bookmarkStart w:id="32" w:name="_Ref191796686"/>
      <w:bookmarkStart w:id="33" w:name="_Toc191800634"/>
      <w:r w:rsidRPr="002F5582">
        <w:rPr>
          <w:lang w:val="es-EC"/>
        </w:rPr>
        <w:t xml:space="preserve">Figura </w:t>
      </w:r>
      <w:r w:rsidRPr="002F5582">
        <w:rPr>
          <w:lang w:val="es-EC"/>
        </w:rPr>
        <w:fldChar w:fldCharType="begin"/>
      </w:r>
      <w:r w:rsidRPr="002F5582">
        <w:rPr>
          <w:lang w:val="es-EC"/>
        </w:rPr>
        <w:instrText xml:space="preserve"> SEQ Figura \* ARABIC </w:instrText>
      </w:r>
      <w:r w:rsidRPr="002F5582">
        <w:rPr>
          <w:lang w:val="es-EC"/>
        </w:rPr>
        <w:fldChar w:fldCharType="separate"/>
      </w:r>
      <w:r w:rsidR="00160B55">
        <w:rPr>
          <w:noProof/>
          <w:lang w:val="es-EC"/>
        </w:rPr>
        <w:t>4</w:t>
      </w:r>
      <w:r w:rsidRPr="002F5582">
        <w:rPr>
          <w:lang w:val="es-EC"/>
        </w:rPr>
        <w:fldChar w:fldCharType="end"/>
      </w:r>
      <w:bookmarkEnd w:id="32"/>
      <w:r w:rsidRPr="002F5582">
        <w:rPr>
          <w:lang w:val="es-EC"/>
        </w:rPr>
        <w:t xml:space="preserve">. </w:t>
      </w:r>
      <w:r w:rsidR="005D2408" w:rsidRPr="002F5582">
        <w:rPr>
          <w:lang w:val="es-EC"/>
        </w:rPr>
        <w:t xml:space="preserve">Participación porcentual de la bioeconomía en </w:t>
      </w:r>
      <w:r w:rsidR="00040AA5" w:rsidRPr="002F5582">
        <w:rPr>
          <w:lang w:val="es-EC"/>
        </w:rPr>
        <w:t xml:space="preserve">la producción y </w:t>
      </w:r>
      <w:r w:rsidR="005D2408" w:rsidRPr="002F5582">
        <w:rPr>
          <w:lang w:val="es-EC"/>
        </w:rPr>
        <w:t>el consumo intermedio (</w:t>
      </w:r>
      <w:r w:rsidR="00780379" w:rsidRPr="002F5582">
        <w:rPr>
          <w:lang w:val="es-EC"/>
        </w:rPr>
        <w:t>2007-2019)</w:t>
      </w:r>
      <w:bookmarkEnd w:id="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20"/>
        <w:gridCol w:w="4740"/>
      </w:tblGrid>
      <w:tr w:rsidR="00B56076" w:rsidRPr="002F5582" w14:paraId="5128B390" w14:textId="77777777" w:rsidTr="00B56076">
        <w:tc>
          <w:tcPr>
            <w:tcW w:w="4620" w:type="dxa"/>
          </w:tcPr>
          <w:p w14:paraId="20246F45" w14:textId="7DC7477F" w:rsidR="00B56076" w:rsidRPr="002F5582" w:rsidRDefault="00B56076" w:rsidP="00CB6DBD">
            <w:pPr>
              <w:keepNext/>
              <w:spacing w:after="0"/>
              <w:rPr>
                <w:lang w:val="es-EC"/>
              </w:rPr>
            </w:pPr>
            <w:r w:rsidRPr="002F5582">
              <w:rPr>
                <w:noProof/>
                <w:lang w:val="es-EC"/>
              </w:rPr>
              <w:drawing>
                <wp:inline distT="0" distB="0" distL="0" distR="0" wp14:anchorId="610EBE5B" wp14:editId="0DA9A691">
                  <wp:extent cx="2819217" cy="1454785"/>
                  <wp:effectExtent l="19050" t="19050" r="19685" b="12065"/>
                  <wp:docPr id="1459899031" name="Picture 2" descr="A graph of the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99031" name="Picture 2" descr="A graph of the number of peopl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63376" cy="1477572"/>
                          </a:xfrm>
                          <a:prstGeom prst="rect">
                            <a:avLst/>
                          </a:prstGeom>
                          <a:noFill/>
                          <a:ln w="6350">
                            <a:solidFill>
                              <a:schemeClr val="tx1"/>
                            </a:solidFill>
                          </a:ln>
                        </pic:spPr>
                      </pic:pic>
                    </a:graphicData>
                  </a:graphic>
                </wp:inline>
              </w:drawing>
            </w:r>
          </w:p>
        </w:tc>
        <w:tc>
          <w:tcPr>
            <w:tcW w:w="4740" w:type="dxa"/>
          </w:tcPr>
          <w:p w14:paraId="30CD5AFF" w14:textId="71E1EC27" w:rsidR="00B56076" w:rsidRPr="002F5582" w:rsidRDefault="00B56076" w:rsidP="00CB6DBD">
            <w:pPr>
              <w:keepNext/>
              <w:spacing w:after="0"/>
              <w:rPr>
                <w:lang w:val="es-EC"/>
              </w:rPr>
            </w:pPr>
            <w:r w:rsidRPr="002F5582">
              <w:rPr>
                <w:noProof/>
                <w:lang w:val="es-EC"/>
              </w:rPr>
              <w:drawing>
                <wp:inline distT="0" distB="0" distL="0" distR="0" wp14:anchorId="032D9B91" wp14:editId="07B5C5D9">
                  <wp:extent cx="2973665" cy="1454009"/>
                  <wp:effectExtent l="19050" t="19050" r="17780" b="13335"/>
                  <wp:docPr id="47539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94677"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11634" cy="1472574"/>
                          </a:xfrm>
                          <a:prstGeom prst="rect">
                            <a:avLst/>
                          </a:prstGeom>
                          <a:noFill/>
                          <a:ln w="6350">
                            <a:solidFill>
                              <a:schemeClr val="tx1"/>
                            </a:solidFill>
                          </a:ln>
                        </pic:spPr>
                      </pic:pic>
                    </a:graphicData>
                  </a:graphic>
                </wp:inline>
              </w:drawing>
            </w:r>
          </w:p>
        </w:tc>
      </w:tr>
      <w:tr w:rsidR="00B56076" w:rsidRPr="002F5582" w14:paraId="3623FFA2" w14:textId="77777777" w:rsidTr="00B56076">
        <w:tc>
          <w:tcPr>
            <w:tcW w:w="4620" w:type="dxa"/>
          </w:tcPr>
          <w:p w14:paraId="217D8DBB" w14:textId="6E08202C" w:rsidR="00B56076" w:rsidRPr="002F5582" w:rsidRDefault="00B56076" w:rsidP="00CB6DBD">
            <w:pPr>
              <w:keepNext/>
              <w:spacing w:after="0"/>
              <w:rPr>
                <w:i/>
                <w:iCs/>
                <w:sz w:val="18"/>
                <w:szCs w:val="16"/>
                <w:lang w:val="es-EC"/>
              </w:rPr>
            </w:pPr>
            <w:r w:rsidRPr="002F5582">
              <w:rPr>
                <w:i/>
                <w:iCs/>
                <w:sz w:val="18"/>
                <w:szCs w:val="16"/>
                <w:lang w:val="es-EC"/>
              </w:rPr>
              <w:t>Panel a</w:t>
            </w:r>
            <w:r w:rsidR="00F43126" w:rsidRPr="002F5582">
              <w:rPr>
                <w:i/>
                <w:iCs/>
                <w:sz w:val="18"/>
                <w:szCs w:val="16"/>
                <w:lang w:val="es-EC"/>
              </w:rPr>
              <w:t>.</w:t>
            </w:r>
          </w:p>
        </w:tc>
        <w:tc>
          <w:tcPr>
            <w:tcW w:w="4740" w:type="dxa"/>
          </w:tcPr>
          <w:p w14:paraId="68B3006B" w14:textId="190651C3" w:rsidR="00B56076" w:rsidRPr="002F5582" w:rsidRDefault="00B56076" w:rsidP="00CB6DBD">
            <w:pPr>
              <w:keepNext/>
              <w:spacing w:after="0"/>
              <w:rPr>
                <w:i/>
                <w:iCs/>
                <w:sz w:val="18"/>
                <w:szCs w:val="16"/>
                <w:lang w:val="es-EC"/>
              </w:rPr>
            </w:pPr>
            <w:r w:rsidRPr="002F5582">
              <w:rPr>
                <w:i/>
                <w:iCs/>
                <w:sz w:val="18"/>
                <w:szCs w:val="16"/>
                <w:lang w:val="es-EC"/>
              </w:rPr>
              <w:t>Panel b</w:t>
            </w:r>
            <w:r w:rsidR="00F43126" w:rsidRPr="002F5582">
              <w:rPr>
                <w:i/>
                <w:iCs/>
                <w:sz w:val="18"/>
                <w:szCs w:val="16"/>
                <w:lang w:val="es-EC"/>
              </w:rPr>
              <w:t>.</w:t>
            </w:r>
          </w:p>
        </w:tc>
      </w:tr>
    </w:tbl>
    <w:p w14:paraId="7B5BD869" w14:textId="77777777" w:rsidR="00D72E77" w:rsidRPr="002F5582" w:rsidRDefault="00D72E77" w:rsidP="00D72E77">
      <w:pPr>
        <w:rPr>
          <w:sz w:val="20"/>
          <w:szCs w:val="18"/>
          <w:lang w:val="es-EC"/>
        </w:rPr>
      </w:pPr>
      <w:r w:rsidRPr="002F5582">
        <w:rPr>
          <w:sz w:val="20"/>
          <w:szCs w:val="18"/>
          <w:lang w:val="es-EC"/>
        </w:rPr>
        <w:t xml:space="preserve">Fuente: Elaboración propia con base en el Sistema de Cuentas Nacionales de Ecuador </w:t>
      </w:r>
      <w:r w:rsidRPr="002F5582">
        <w:rPr>
          <w:sz w:val="20"/>
          <w:szCs w:val="18"/>
          <w:lang w:val="es-EC"/>
        </w:rPr>
        <w:fldChar w:fldCharType="begin"/>
      </w:r>
      <w:r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Pr="002F5582">
        <w:rPr>
          <w:sz w:val="20"/>
          <w:szCs w:val="18"/>
          <w:lang w:val="es-EC"/>
        </w:rPr>
        <w:fldChar w:fldCharType="separate"/>
      </w:r>
      <w:r w:rsidRPr="002F5582">
        <w:rPr>
          <w:rFonts w:cs="Times New Roman"/>
          <w:sz w:val="20"/>
          <w:lang w:val="es-EC"/>
        </w:rPr>
        <w:t>(BCE, 2024)</w:t>
      </w:r>
      <w:r w:rsidRPr="002F5582">
        <w:rPr>
          <w:sz w:val="20"/>
          <w:szCs w:val="18"/>
          <w:lang w:val="es-EC"/>
        </w:rPr>
        <w:fldChar w:fldCharType="end"/>
      </w:r>
      <w:r w:rsidRPr="002F5582">
        <w:rPr>
          <w:sz w:val="20"/>
          <w:szCs w:val="18"/>
          <w:lang w:val="es-EC"/>
        </w:rPr>
        <w:t>.</w:t>
      </w:r>
    </w:p>
    <w:p w14:paraId="0CDD7364" w14:textId="155E8BE5" w:rsidR="005D0279" w:rsidRPr="002F5582" w:rsidRDefault="005D0279" w:rsidP="005D0279">
      <w:pPr>
        <w:pStyle w:val="Caption"/>
        <w:rPr>
          <w:lang w:val="es-EC"/>
        </w:rPr>
      </w:pPr>
      <w:bookmarkStart w:id="34" w:name="_Ref191796703"/>
      <w:bookmarkStart w:id="35" w:name="_Toc191800635"/>
      <w:r w:rsidRPr="002F5582">
        <w:rPr>
          <w:lang w:val="es-EC"/>
        </w:rPr>
        <w:t xml:space="preserve">Figura </w:t>
      </w:r>
      <w:r w:rsidRPr="002F5582">
        <w:rPr>
          <w:lang w:val="es-EC"/>
        </w:rPr>
        <w:fldChar w:fldCharType="begin"/>
      </w:r>
      <w:r w:rsidRPr="002F5582">
        <w:rPr>
          <w:lang w:val="es-EC"/>
        </w:rPr>
        <w:instrText xml:space="preserve"> SEQ Figura \* ARABIC </w:instrText>
      </w:r>
      <w:r w:rsidRPr="002F5582">
        <w:rPr>
          <w:lang w:val="es-EC"/>
        </w:rPr>
        <w:fldChar w:fldCharType="separate"/>
      </w:r>
      <w:r w:rsidR="00160B55">
        <w:rPr>
          <w:noProof/>
          <w:lang w:val="es-EC"/>
        </w:rPr>
        <w:t>5</w:t>
      </w:r>
      <w:r w:rsidRPr="002F5582">
        <w:rPr>
          <w:lang w:val="es-EC"/>
        </w:rPr>
        <w:fldChar w:fldCharType="end"/>
      </w:r>
      <w:bookmarkEnd w:id="34"/>
      <w:r w:rsidRPr="002F5582">
        <w:rPr>
          <w:lang w:val="es-EC"/>
        </w:rPr>
        <w:t xml:space="preserve">. Participación porcentual de la bioeconomía en </w:t>
      </w:r>
      <w:r w:rsidRPr="002F5582">
        <w:rPr>
          <w:lang w:val="es-EC"/>
        </w:rPr>
        <w:t>las importaciones y exportaciones</w:t>
      </w:r>
      <w:r w:rsidRPr="002F5582">
        <w:rPr>
          <w:lang w:val="es-EC"/>
        </w:rPr>
        <w:t xml:space="preserve"> (2007-2019)</w:t>
      </w:r>
      <w:bookmarkEnd w:id="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90"/>
        <w:gridCol w:w="4770"/>
      </w:tblGrid>
      <w:tr w:rsidR="007F2D28" w:rsidRPr="002F5582" w14:paraId="5CD4639E" w14:textId="77777777" w:rsidTr="00572215">
        <w:tc>
          <w:tcPr>
            <w:tcW w:w="4620" w:type="dxa"/>
          </w:tcPr>
          <w:p w14:paraId="26A07B9A" w14:textId="6804F56E" w:rsidR="005D0279" w:rsidRPr="002F5582" w:rsidRDefault="00943D60" w:rsidP="00572215">
            <w:pPr>
              <w:keepNext/>
              <w:spacing w:after="0"/>
              <w:rPr>
                <w:lang w:val="es-EC"/>
              </w:rPr>
            </w:pPr>
            <w:r w:rsidRPr="002F5582">
              <w:rPr>
                <w:noProof/>
                <w:lang w:val="es-EC"/>
              </w:rPr>
              <w:drawing>
                <wp:inline distT="0" distB="0" distL="0" distR="0" wp14:anchorId="4D15B72E" wp14:editId="68772D5F">
                  <wp:extent cx="2839266" cy="1463040"/>
                  <wp:effectExtent l="19050" t="19050" r="18415" b="22860"/>
                  <wp:docPr id="20145568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39266" cy="1463040"/>
                          </a:xfrm>
                          <a:prstGeom prst="rect">
                            <a:avLst/>
                          </a:prstGeom>
                          <a:noFill/>
                          <a:ln w="6350">
                            <a:solidFill>
                              <a:schemeClr val="tx1"/>
                            </a:solidFill>
                          </a:ln>
                        </pic:spPr>
                      </pic:pic>
                    </a:graphicData>
                  </a:graphic>
                </wp:inline>
              </w:drawing>
            </w:r>
          </w:p>
        </w:tc>
        <w:tc>
          <w:tcPr>
            <w:tcW w:w="4740" w:type="dxa"/>
          </w:tcPr>
          <w:p w14:paraId="75B2863A" w14:textId="4EA2DB1C" w:rsidR="005D0279" w:rsidRPr="002F5582" w:rsidRDefault="00787041" w:rsidP="00572215">
            <w:pPr>
              <w:keepNext/>
              <w:spacing w:after="0"/>
              <w:rPr>
                <w:lang w:val="es-EC"/>
              </w:rPr>
            </w:pPr>
            <w:r w:rsidRPr="002F5582">
              <w:rPr>
                <w:noProof/>
                <w:lang w:val="es-EC"/>
              </w:rPr>
              <w:drawing>
                <wp:inline distT="0" distB="0" distL="0" distR="0" wp14:anchorId="3760686F" wp14:editId="21485F88">
                  <wp:extent cx="2990088" cy="1463040"/>
                  <wp:effectExtent l="19050" t="19050" r="20320" b="22860"/>
                  <wp:docPr id="1396437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90088" cy="1463040"/>
                          </a:xfrm>
                          <a:prstGeom prst="rect">
                            <a:avLst/>
                          </a:prstGeom>
                          <a:noFill/>
                          <a:ln w="6350">
                            <a:solidFill>
                              <a:schemeClr val="tx1"/>
                            </a:solidFill>
                          </a:ln>
                        </pic:spPr>
                      </pic:pic>
                    </a:graphicData>
                  </a:graphic>
                </wp:inline>
              </w:drawing>
            </w:r>
          </w:p>
        </w:tc>
      </w:tr>
      <w:tr w:rsidR="001F7D45" w:rsidRPr="002F5582" w14:paraId="0D045D9F" w14:textId="77777777" w:rsidTr="00572215">
        <w:tc>
          <w:tcPr>
            <w:tcW w:w="4620" w:type="dxa"/>
          </w:tcPr>
          <w:p w14:paraId="5AFE8AAD" w14:textId="174E4EFF" w:rsidR="005D0279" w:rsidRPr="002F5582" w:rsidRDefault="005D0279" w:rsidP="00572215">
            <w:pPr>
              <w:keepNext/>
              <w:spacing w:after="0"/>
              <w:rPr>
                <w:i/>
                <w:iCs/>
                <w:sz w:val="18"/>
                <w:szCs w:val="16"/>
                <w:lang w:val="es-EC"/>
              </w:rPr>
            </w:pPr>
            <w:r w:rsidRPr="002F5582">
              <w:rPr>
                <w:i/>
                <w:iCs/>
                <w:sz w:val="18"/>
                <w:szCs w:val="16"/>
                <w:lang w:val="es-EC"/>
              </w:rPr>
              <w:t>Panel a</w:t>
            </w:r>
            <w:r w:rsidR="00663BE7" w:rsidRPr="002F5582">
              <w:rPr>
                <w:i/>
                <w:iCs/>
                <w:sz w:val="18"/>
                <w:szCs w:val="16"/>
                <w:lang w:val="es-EC"/>
              </w:rPr>
              <w:t>.</w:t>
            </w:r>
          </w:p>
        </w:tc>
        <w:tc>
          <w:tcPr>
            <w:tcW w:w="4740" w:type="dxa"/>
          </w:tcPr>
          <w:p w14:paraId="721AE65C" w14:textId="5A7FBD25" w:rsidR="005D0279" w:rsidRPr="002F5582" w:rsidRDefault="005D0279" w:rsidP="00572215">
            <w:pPr>
              <w:keepNext/>
              <w:spacing w:after="0"/>
              <w:rPr>
                <w:i/>
                <w:iCs/>
                <w:sz w:val="18"/>
                <w:szCs w:val="16"/>
                <w:lang w:val="es-EC"/>
              </w:rPr>
            </w:pPr>
            <w:r w:rsidRPr="002F5582">
              <w:rPr>
                <w:i/>
                <w:iCs/>
                <w:sz w:val="18"/>
                <w:szCs w:val="16"/>
                <w:lang w:val="es-EC"/>
              </w:rPr>
              <w:t>Panel b</w:t>
            </w:r>
            <w:r w:rsidR="00663BE7" w:rsidRPr="002F5582">
              <w:rPr>
                <w:i/>
                <w:iCs/>
                <w:sz w:val="18"/>
                <w:szCs w:val="16"/>
                <w:lang w:val="es-EC"/>
              </w:rPr>
              <w:t>.</w:t>
            </w:r>
          </w:p>
        </w:tc>
      </w:tr>
    </w:tbl>
    <w:p w14:paraId="766034E5" w14:textId="3299E9D2" w:rsidR="00B56076" w:rsidRPr="002F5582" w:rsidRDefault="005D0279" w:rsidP="00B56076">
      <w:pPr>
        <w:rPr>
          <w:sz w:val="20"/>
          <w:szCs w:val="18"/>
          <w:lang w:val="es-EC"/>
        </w:rPr>
      </w:pPr>
      <w:r w:rsidRPr="002F5582">
        <w:rPr>
          <w:sz w:val="20"/>
          <w:szCs w:val="18"/>
          <w:lang w:val="es-EC"/>
        </w:rPr>
        <w:t xml:space="preserve">Fuente: Elaboración propia con base en el Sistema de Cuentas Nacionales de Ecuador </w:t>
      </w:r>
      <w:r w:rsidRPr="002F5582">
        <w:rPr>
          <w:sz w:val="20"/>
          <w:szCs w:val="18"/>
          <w:lang w:val="es-EC"/>
        </w:rPr>
        <w:fldChar w:fldCharType="begin"/>
      </w:r>
      <w:r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Pr="002F5582">
        <w:rPr>
          <w:sz w:val="20"/>
          <w:szCs w:val="18"/>
          <w:lang w:val="es-EC"/>
        </w:rPr>
        <w:fldChar w:fldCharType="separate"/>
      </w:r>
      <w:r w:rsidRPr="002F5582">
        <w:rPr>
          <w:rFonts w:cs="Times New Roman"/>
          <w:sz w:val="20"/>
          <w:lang w:val="es-EC"/>
        </w:rPr>
        <w:t>(BCE, 2024)</w:t>
      </w:r>
      <w:r w:rsidRPr="002F5582">
        <w:rPr>
          <w:sz w:val="20"/>
          <w:szCs w:val="18"/>
          <w:lang w:val="es-EC"/>
        </w:rPr>
        <w:fldChar w:fldCharType="end"/>
      </w:r>
      <w:r w:rsidRPr="002F5582">
        <w:rPr>
          <w:sz w:val="20"/>
          <w:szCs w:val="18"/>
          <w:lang w:val="es-EC"/>
        </w:rPr>
        <w:t>.</w:t>
      </w:r>
    </w:p>
    <w:p w14:paraId="0DE1123D" w14:textId="49BDA49D" w:rsidR="00975287" w:rsidRPr="002F5582" w:rsidRDefault="00FB0707" w:rsidP="004B4331">
      <w:pPr>
        <w:pStyle w:val="Heading1"/>
        <w:rPr>
          <w:lang w:val="es-EC"/>
        </w:rPr>
      </w:pPr>
      <w:bookmarkStart w:id="36" w:name="_Toc191800614"/>
      <w:r w:rsidRPr="002F5582">
        <w:rPr>
          <w:lang w:val="es-EC"/>
        </w:rPr>
        <w:t>Conclusiones</w:t>
      </w:r>
      <w:bookmarkEnd w:id="36"/>
    </w:p>
    <w:p w14:paraId="158D208F" w14:textId="49ACD81F" w:rsidR="00304CF6" w:rsidRPr="002F5582" w:rsidRDefault="00304CF6" w:rsidP="00304CF6">
      <w:pPr>
        <w:rPr>
          <w:lang w:val="es-EC"/>
        </w:rPr>
      </w:pPr>
      <w:r w:rsidRPr="002F5582">
        <w:rPr>
          <w:lang w:val="es-EC"/>
        </w:rPr>
        <w:t>Los resultados obtenidos en este análisis destacan la importancia de la bioeconomía como un eje estratégico para la economía ecuatoriana. En términos de producción, los productos bioeconómicos y bioeconómicos extendidos representaron conjuntamente más del 30</w:t>
      </w:r>
      <w:r w:rsidR="00D03441" w:rsidRPr="002F5582">
        <w:rPr>
          <w:lang w:val="es-EC"/>
        </w:rPr>
        <w:t> </w:t>
      </w:r>
      <w:r w:rsidRPr="002F5582">
        <w:rPr>
          <w:lang w:val="es-EC"/>
        </w:rPr>
        <w:t>% de la oferta total, con un valor agregado significativo derivado principalmente de los productos agrícolas y las manufacturas. Este comportamiento reafirma el papel de la bioeconomía en la generación de valor y empleo, tanto en el sector primario como en actividades económicas relacionadas.</w:t>
      </w:r>
    </w:p>
    <w:p w14:paraId="067DA5C1" w14:textId="269F55D7" w:rsidR="00304CF6" w:rsidRPr="002F5582" w:rsidRDefault="00304CF6" w:rsidP="00304CF6">
      <w:pPr>
        <w:rPr>
          <w:lang w:val="es-EC"/>
        </w:rPr>
      </w:pPr>
      <w:r w:rsidRPr="002F5582">
        <w:rPr>
          <w:lang w:val="es-EC"/>
        </w:rPr>
        <w:t>El análisis de las exportaciones evidencia la competitividad internacional de los productos bioeconómicos, que alcanzaron un 24</w:t>
      </w:r>
      <w:r w:rsidR="00D03441" w:rsidRPr="002F5582">
        <w:rPr>
          <w:lang w:val="es-EC"/>
        </w:rPr>
        <w:t> </w:t>
      </w:r>
      <w:r w:rsidRPr="002F5582">
        <w:rPr>
          <w:lang w:val="es-EC"/>
        </w:rPr>
        <w:t>% del total exportado, con una fuerte contribución de los productos agrícolas y las manufacturas bioeconómicas. Este patrón subraya la capacidad de la bioeconomía ecuatoriana para integrarse en las cadenas de valor globales, ofreciendo productos de alto valor agregado.</w:t>
      </w:r>
    </w:p>
    <w:p w14:paraId="1B3D1A96" w14:textId="491FF609" w:rsidR="00304CF6" w:rsidRPr="002F5582" w:rsidRDefault="00304CF6" w:rsidP="00304CF6">
      <w:pPr>
        <w:rPr>
          <w:lang w:val="es-EC"/>
        </w:rPr>
      </w:pPr>
      <w:r w:rsidRPr="002F5582">
        <w:rPr>
          <w:lang w:val="es-EC"/>
        </w:rPr>
        <w:t>En cuanto al consumo final, los productos bioeconómicos demostraron una alta demanda interna, representando más del 23</w:t>
      </w:r>
      <w:r w:rsidR="00D03441" w:rsidRPr="002F5582">
        <w:rPr>
          <w:lang w:val="es-EC"/>
        </w:rPr>
        <w:t> </w:t>
      </w:r>
      <w:r w:rsidRPr="002F5582">
        <w:rPr>
          <w:lang w:val="es-EC"/>
        </w:rPr>
        <w:t>% del total nacional. Este consumo, concentrado en bienes manufacturados y agrícolas, refleja su relevancia no solo como motor de crecimiento económico, sino también como elemento clave en la satisfacción de las necesidades de los hogares y otras entidades.</w:t>
      </w:r>
      <w:r w:rsidR="004A631E">
        <w:rPr>
          <w:lang w:val="es-EC"/>
        </w:rPr>
        <w:t xml:space="preserve"> Es interesante notar que la</w:t>
      </w:r>
      <w:r w:rsidR="004A631E" w:rsidRPr="002F5582">
        <w:rPr>
          <w:lang w:val="es-EC"/>
        </w:rPr>
        <w:t xml:space="preserve"> participación porcentual de los productos bioeconómicos</w:t>
      </w:r>
      <w:r w:rsidR="004A631E">
        <w:rPr>
          <w:lang w:val="es-EC"/>
        </w:rPr>
        <w:t xml:space="preserve"> en las exportaciones</w:t>
      </w:r>
      <w:r w:rsidR="004A631E" w:rsidRPr="002F5582">
        <w:rPr>
          <w:lang w:val="es-EC"/>
        </w:rPr>
        <w:t xml:space="preserve"> se ha incrementado de 28,9 % en 2007 a 48,7 % en 2019.</w:t>
      </w:r>
    </w:p>
    <w:p w14:paraId="14A4C0D6" w14:textId="3D3D95F5" w:rsidR="00304CF6" w:rsidRPr="002F5582" w:rsidRDefault="00304CF6" w:rsidP="00304CF6">
      <w:pPr>
        <w:rPr>
          <w:lang w:val="es-EC"/>
        </w:rPr>
      </w:pPr>
      <w:r w:rsidRPr="002F5582">
        <w:rPr>
          <w:lang w:val="es-EC"/>
        </w:rPr>
        <w:t>Finalmente, el análisis del consumo intermedio resalta la dependencia transversal de múltiples sectores económicos de los insumos bioeconómicos. Esto no solo refuerza la interconexión entre la bioeconomía y otros sectores, sino que también subraya el potencial de políticas integradoras que fortalezcan est</w:t>
      </w:r>
      <w:r w:rsidR="00DD6AF2" w:rsidRPr="002F5582">
        <w:rPr>
          <w:lang w:val="es-EC"/>
        </w:rPr>
        <w:t xml:space="preserve">os elementos positivos </w:t>
      </w:r>
      <w:r w:rsidRPr="002F5582">
        <w:rPr>
          <w:lang w:val="es-EC"/>
        </w:rPr>
        <w:t>para maximizar los beneficios económicos y sociales.</w:t>
      </w:r>
      <w:r w:rsidR="00A364C5">
        <w:rPr>
          <w:lang w:val="es-EC"/>
        </w:rPr>
        <w:t xml:space="preserve"> El análisis de multiplicadores permite ubicar sectores que dependen indirectamente de la bioeconomía y que deben ser parte del análisis de política pública </w:t>
      </w:r>
      <w:r w:rsidR="008A144E">
        <w:rPr>
          <w:lang w:val="es-EC"/>
        </w:rPr>
        <w:t xml:space="preserve">relacionada con </w:t>
      </w:r>
      <w:r w:rsidR="00C24353">
        <w:rPr>
          <w:lang w:val="es-EC"/>
        </w:rPr>
        <w:t>la temática</w:t>
      </w:r>
      <w:r w:rsidR="00A364C5">
        <w:rPr>
          <w:lang w:val="es-EC"/>
        </w:rPr>
        <w:t>, como es el caso de los sectores de alimentación y alojamiento, así como la construcción</w:t>
      </w:r>
      <w:r w:rsidR="008A144E">
        <w:rPr>
          <w:lang w:val="es-EC"/>
        </w:rPr>
        <w:t>.</w:t>
      </w:r>
    </w:p>
    <w:p w14:paraId="37011F83" w14:textId="0F86A058" w:rsidR="0026151C" w:rsidRPr="002F5582" w:rsidRDefault="00304CF6" w:rsidP="00304CF6">
      <w:pPr>
        <w:rPr>
          <w:lang w:val="es-EC"/>
        </w:rPr>
      </w:pPr>
      <w:r w:rsidRPr="002F5582">
        <w:rPr>
          <w:lang w:val="es-EC"/>
        </w:rPr>
        <w:t>Estos hallazgos apuntan a la necesidad de continuar desarrollando estrategias que impulsen la bioeconomía en el país, fomentando la innovación, el aprovechamiento sostenible de los recursos biológicos y la integración de cadenas productivas. Con ello, Ecuador puede no solo consolidar su liderazgo en este ámbito, sino también avanzar hacia un modelo de desarrollo más inclusivo y resiliente.</w:t>
      </w:r>
    </w:p>
    <w:p w14:paraId="410FF599" w14:textId="526584FD" w:rsidR="00DA41AB" w:rsidRPr="002F5582" w:rsidRDefault="00DD241F" w:rsidP="00DD241F">
      <w:pPr>
        <w:pStyle w:val="Heading1"/>
        <w:rPr>
          <w:lang w:val="es-EC"/>
        </w:rPr>
      </w:pPr>
      <w:bookmarkStart w:id="37" w:name="_Toc191800615"/>
      <w:r w:rsidRPr="002F5582">
        <w:rPr>
          <w:lang w:val="es-EC"/>
        </w:rPr>
        <w:lastRenderedPageBreak/>
        <w:t>Bibliografía</w:t>
      </w:r>
      <w:bookmarkEnd w:id="37"/>
    </w:p>
    <w:p w14:paraId="5249540E" w14:textId="77777777" w:rsidR="00DD6AF2" w:rsidRPr="002F5582" w:rsidRDefault="00DD6AF2" w:rsidP="00DD6AF2">
      <w:pPr>
        <w:rPr>
          <w:lang w:val="es-EC"/>
        </w:rPr>
      </w:pPr>
    </w:p>
    <w:p w14:paraId="23BE5C1F" w14:textId="77777777" w:rsidR="00AA2DAA" w:rsidRPr="002F5582" w:rsidRDefault="00DD241F" w:rsidP="00B14EC2">
      <w:pPr>
        <w:pStyle w:val="Bibliography"/>
        <w:spacing w:after="240" w:line="240" w:lineRule="auto"/>
        <w:rPr>
          <w:lang w:val="es-EC"/>
        </w:rPr>
      </w:pPr>
      <w:r w:rsidRPr="002F5582">
        <w:rPr>
          <w:lang w:val="es-EC"/>
        </w:rPr>
        <w:fldChar w:fldCharType="begin"/>
      </w:r>
      <w:r w:rsidRPr="002F5582">
        <w:rPr>
          <w:lang w:val="es-EC"/>
        </w:rPr>
        <w:instrText xml:space="preserve"> ADDIN ZOTERO_BIBL {"uncited":[],"omitted":[],"custom":[]} CSL_BIBLIOGRAPHY </w:instrText>
      </w:r>
      <w:r w:rsidRPr="002F5582">
        <w:rPr>
          <w:lang w:val="es-EC"/>
        </w:rPr>
        <w:fldChar w:fldCharType="separate"/>
      </w:r>
      <w:r w:rsidR="00AA2DAA" w:rsidRPr="002F5582">
        <w:rPr>
          <w:lang w:val="es-EC"/>
        </w:rPr>
        <w:t xml:space="preserve">BCE. (2024). </w:t>
      </w:r>
      <w:r w:rsidR="00AA2DAA" w:rsidRPr="002F5582">
        <w:rPr>
          <w:i/>
          <w:iCs/>
          <w:lang w:val="es-EC"/>
        </w:rPr>
        <w:t>Resultados cuentas nacionales anuales: Tablas de oferta y utilización (TOU)</w:t>
      </w:r>
      <w:r w:rsidR="00AA2DAA" w:rsidRPr="002F5582">
        <w:rPr>
          <w:lang w:val="es-EC"/>
        </w:rPr>
        <w:t>. Banco Central del Ecuador. https://www.bce.fin.ec/informacioneconomica/sector-real</w:t>
      </w:r>
    </w:p>
    <w:p w14:paraId="58E0E2C8" w14:textId="77777777" w:rsidR="00AA2DAA" w:rsidRPr="002F5582" w:rsidRDefault="00AA2DAA" w:rsidP="00B14EC2">
      <w:pPr>
        <w:pStyle w:val="Bibliography"/>
        <w:spacing w:after="240" w:line="240" w:lineRule="auto"/>
        <w:rPr>
          <w:lang w:val="es-EC"/>
        </w:rPr>
      </w:pPr>
      <w:r w:rsidRPr="002F5582">
        <w:rPr>
          <w:lang w:val="es-EC"/>
        </w:rPr>
        <w:t xml:space="preserve">Comisión Europea, Fondo Monetario Internacional, Organización de Cooperación y Desarrollo Económico, Naciones Unidas, &amp; Banco Mundial. (2016). </w:t>
      </w:r>
      <w:r w:rsidRPr="002F5582">
        <w:rPr>
          <w:i/>
          <w:iCs/>
          <w:lang w:val="es-EC"/>
        </w:rPr>
        <w:t>Sistema de Cuentas Nacionales 2008</w:t>
      </w:r>
      <w:r w:rsidRPr="002F5582">
        <w:rPr>
          <w:lang w:val="es-EC"/>
        </w:rPr>
        <w:t>. https://unstats.un.org/unsd/nationalaccount/docs/sna2008spanish.pdf</w:t>
      </w:r>
    </w:p>
    <w:p w14:paraId="46690479" w14:textId="77777777" w:rsidR="00AA2DAA" w:rsidRPr="002F5582" w:rsidRDefault="00AA2DAA" w:rsidP="00B14EC2">
      <w:pPr>
        <w:pStyle w:val="Bibliography"/>
        <w:spacing w:after="240" w:line="240" w:lineRule="auto"/>
        <w:rPr>
          <w:lang w:val="es-EC"/>
        </w:rPr>
      </w:pPr>
      <w:r w:rsidRPr="002F5582">
        <w:rPr>
          <w:lang w:val="es-EC"/>
        </w:rPr>
        <w:t xml:space="preserve">García, J. M., Moncada Paredes, M., Coéllar, J. C., Idrovo, J., Malagón Avilés, O., &amp; Puente, M. C. (2024). </w:t>
      </w:r>
      <w:r w:rsidRPr="002F5582">
        <w:rPr>
          <w:i/>
          <w:iCs/>
          <w:lang w:val="es-EC"/>
        </w:rPr>
        <w:t>Libro blanco de la bioeconomía sustentable de Ecuador</w:t>
      </w:r>
      <w:r w:rsidRPr="002F5582">
        <w:rPr>
          <w:lang w:val="es-EC"/>
        </w:rPr>
        <w:t>. Ministerio de Producción, Comercio Exterior, Inversiones y Pesca; Fondo de Asistencia Técnica en Bioeconomía.</w:t>
      </w:r>
    </w:p>
    <w:p w14:paraId="45DD6C6D" w14:textId="77777777" w:rsidR="00AA2DAA" w:rsidRPr="00160B55" w:rsidRDefault="00AA2DAA" w:rsidP="00B14EC2">
      <w:pPr>
        <w:pStyle w:val="Bibliography"/>
        <w:spacing w:after="240" w:line="240" w:lineRule="auto"/>
        <w:rPr>
          <w:lang w:val="en-US"/>
        </w:rPr>
      </w:pPr>
      <w:r w:rsidRPr="00160B55">
        <w:rPr>
          <w:lang w:val="en-US"/>
        </w:rPr>
        <w:t xml:space="preserve">Georgescu-Roegen, N. (1971). The Entropy Law and the Economic Process. En </w:t>
      </w:r>
      <w:r w:rsidRPr="00160B55">
        <w:rPr>
          <w:i/>
          <w:iCs/>
          <w:lang w:val="en-US"/>
        </w:rPr>
        <w:t>The Entropy Law and the Economic Process</w:t>
      </w:r>
      <w:r w:rsidRPr="00160B55">
        <w:rPr>
          <w:lang w:val="en-US"/>
        </w:rPr>
        <w:t>. Harvard University Press. https://doi.org/10.4159/harvard.9780674281653</w:t>
      </w:r>
    </w:p>
    <w:p w14:paraId="5A955C99" w14:textId="77777777" w:rsidR="00AA2DAA" w:rsidRPr="00160B55" w:rsidRDefault="00AA2DAA" w:rsidP="00B14EC2">
      <w:pPr>
        <w:pStyle w:val="Bibliography"/>
        <w:spacing w:after="240" w:line="240" w:lineRule="auto"/>
        <w:rPr>
          <w:lang w:val="en-US"/>
        </w:rPr>
      </w:pPr>
      <w:r w:rsidRPr="00160B55">
        <w:rPr>
          <w:lang w:val="en-US"/>
        </w:rPr>
        <w:t xml:space="preserve">Georgescu-Roegen, N. (1975). Energy and Economic Myths. </w:t>
      </w:r>
      <w:r w:rsidRPr="00160B55">
        <w:rPr>
          <w:i/>
          <w:iCs/>
          <w:lang w:val="en-US"/>
        </w:rPr>
        <w:t>Southern Economic Journal</w:t>
      </w:r>
      <w:r w:rsidRPr="00160B55">
        <w:rPr>
          <w:lang w:val="en-US"/>
        </w:rPr>
        <w:t xml:space="preserve">, </w:t>
      </w:r>
      <w:r w:rsidRPr="00160B55">
        <w:rPr>
          <w:i/>
          <w:iCs/>
          <w:lang w:val="en-US"/>
        </w:rPr>
        <w:t>41</w:t>
      </w:r>
      <w:r w:rsidRPr="00160B55">
        <w:rPr>
          <w:lang w:val="en-US"/>
        </w:rPr>
        <w:t>(3), 347–381. https://doi.org/10.2307/1056148</w:t>
      </w:r>
    </w:p>
    <w:p w14:paraId="2F0E52F8" w14:textId="77777777" w:rsidR="00AA2DAA" w:rsidRPr="00160B55" w:rsidRDefault="00AA2DAA" w:rsidP="00B14EC2">
      <w:pPr>
        <w:pStyle w:val="Bibliography"/>
        <w:spacing w:after="240" w:line="240" w:lineRule="auto"/>
        <w:rPr>
          <w:lang w:val="en-US"/>
        </w:rPr>
      </w:pPr>
      <w:r w:rsidRPr="00160B55">
        <w:rPr>
          <w:lang w:val="en-US"/>
        </w:rPr>
        <w:t xml:space="preserve">Georgescu-Roegen, N. (1986). The Entropy Law and the Economic Process in Retrospect. </w:t>
      </w:r>
      <w:r w:rsidRPr="00160B55">
        <w:rPr>
          <w:i/>
          <w:iCs/>
          <w:lang w:val="en-US"/>
        </w:rPr>
        <w:t>Eastern Economic Journal</w:t>
      </w:r>
      <w:r w:rsidRPr="00160B55">
        <w:rPr>
          <w:lang w:val="en-US"/>
        </w:rPr>
        <w:t xml:space="preserve">, </w:t>
      </w:r>
      <w:r w:rsidRPr="00160B55">
        <w:rPr>
          <w:i/>
          <w:iCs/>
          <w:lang w:val="en-US"/>
        </w:rPr>
        <w:t>12</w:t>
      </w:r>
      <w:r w:rsidRPr="00160B55">
        <w:rPr>
          <w:lang w:val="en-US"/>
        </w:rPr>
        <w:t>(1), 3–25.</w:t>
      </w:r>
    </w:p>
    <w:p w14:paraId="5391B176" w14:textId="77777777" w:rsidR="00AA2DAA" w:rsidRPr="00160B55" w:rsidRDefault="00AA2DAA" w:rsidP="00B14EC2">
      <w:pPr>
        <w:pStyle w:val="Bibliography"/>
        <w:spacing w:after="240" w:line="240" w:lineRule="auto"/>
        <w:rPr>
          <w:lang w:val="en-US"/>
        </w:rPr>
      </w:pPr>
      <w:r w:rsidRPr="00160B55">
        <w:rPr>
          <w:lang w:val="en-US"/>
        </w:rPr>
        <w:t xml:space="preserve">German Bioeconomy Council. (2018). </w:t>
      </w:r>
      <w:r w:rsidRPr="00160B55">
        <w:rPr>
          <w:i/>
          <w:iCs/>
          <w:lang w:val="en-US"/>
        </w:rPr>
        <w:t>Global Bioeconomy Summit: Conference Report. Innovation in the Global Bioeconomy for Sustainable and Inclusive Transformation and Wellbeing</w:t>
      </w:r>
      <w:r w:rsidRPr="00160B55">
        <w:rPr>
          <w:lang w:val="en-US"/>
        </w:rPr>
        <w:t>. Bioökonomie Rat, Federal Ministry of Education and Research, Germany.</w:t>
      </w:r>
    </w:p>
    <w:p w14:paraId="1751CCA5" w14:textId="77777777" w:rsidR="00AA2DAA" w:rsidRPr="002F5582" w:rsidRDefault="00AA2DAA" w:rsidP="00B14EC2">
      <w:pPr>
        <w:pStyle w:val="Bibliography"/>
        <w:spacing w:after="240" w:line="240" w:lineRule="auto"/>
        <w:rPr>
          <w:lang w:val="es-EC"/>
        </w:rPr>
      </w:pPr>
      <w:r w:rsidRPr="00160B55">
        <w:rPr>
          <w:lang w:val="en-US"/>
        </w:rPr>
        <w:t xml:space="preserve">Miller, R. E., &amp; Blair, P. D. (2009). </w:t>
      </w:r>
      <w:r w:rsidRPr="00160B55">
        <w:rPr>
          <w:i/>
          <w:iCs/>
          <w:lang w:val="en-US"/>
        </w:rPr>
        <w:t>Input-Output Analysis: Foundations and Extensions</w:t>
      </w:r>
      <w:r w:rsidRPr="00160B55">
        <w:rPr>
          <w:lang w:val="en-US"/>
        </w:rPr>
        <w:t xml:space="preserve">. </w:t>
      </w:r>
      <w:r w:rsidRPr="002F5582">
        <w:rPr>
          <w:lang w:val="es-EC"/>
        </w:rPr>
        <w:t>Cambridge University Press.</w:t>
      </w:r>
    </w:p>
    <w:p w14:paraId="38248213" w14:textId="77777777" w:rsidR="00AA2DAA" w:rsidRPr="002F5582" w:rsidRDefault="00AA2DAA" w:rsidP="00B14EC2">
      <w:pPr>
        <w:pStyle w:val="Bibliography"/>
        <w:spacing w:after="240" w:line="240" w:lineRule="auto"/>
        <w:rPr>
          <w:lang w:val="es-EC"/>
        </w:rPr>
      </w:pPr>
      <w:r w:rsidRPr="002F5582">
        <w:rPr>
          <w:lang w:val="es-EC"/>
        </w:rPr>
        <w:t xml:space="preserve">MPCEIP, &amp; FIAS. (s/f). </w:t>
      </w:r>
      <w:r w:rsidRPr="002F5582">
        <w:rPr>
          <w:i/>
          <w:iCs/>
          <w:lang w:val="es-EC"/>
        </w:rPr>
        <w:t>Estrategia Nacional de Bioeconomía Sostenible del Ecuador 2023-2033</w:t>
      </w:r>
      <w:r w:rsidRPr="002F5582">
        <w:rPr>
          <w:lang w:val="es-EC"/>
        </w:rPr>
        <w:t>. Ministerio de Producción, Comercio Exterior, Inversiones y Pesca; Fondo de Asistencia Técnica en Bioeconomía.</w:t>
      </w:r>
    </w:p>
    <w:p w14:paraId="6B9EEC37" w14:textId="77777777" w:rsidR="00AA2DAA" w:rsidRPr="002F5582" w:rsidRDefault="00AA2DAA" w:rsidP="00B14EC2">
      <w:pPr>
        <w:pStyle w:val="Bibliography"/>
        <w:spacing w:after="240" w:line="240" w:lineRule="auto"/>
        <w:rPr>
          <w:lang w:val="es-EC"/>
        </w:rPr>
      </w:pPr>
      <w:r w:rsidRPr="002F5582">
        <w:rPr>
          <w:lang w:val="es-EC"/>
        </w:rPr>
        <w:t xml:space="preserve">Vargas, R., Alvarado, I., Rodríguez, M., Rodríguez, A., &amp; Wander, P. (2022). </w:t>
      </w:r>
      <w:r w:rsidRPr="002F5582">
        <w:rPr>
          <w:i/>
          <w:iCs/>
          <w:lang w:val="es-EC"/>
        </w:rPr>
        <w:t>Cuenta satélite de bioeconomía para Costa Rica: Propuesta metodológica y aplicación práctica</w:t>
      </w:r>
      <w:r w:rsidRPr="002F5582">
        <w:rPr>
          <w:lang w:val="es-EC"/>
        </w:rPr>
        <w:t>. Comisión Económica para América Latina y el Caribe. https://www.cepal.org/es/publicaciones/48641-cuenta-satelite-bioeconomia-costa-rica-propuesta-metodologica-aplicacion</w:t>
      </w:r>
    </w:p>
    <w:p w14:paraId="4AD8E79A" w14:textId="77777777" w:rsidR="00AA2DAA" w:rsidRPr="00160B55" w:rsidRDefault="00AA2DAA" w:rsidP="00B14EC2">
      <w:pPr>
        <w:pStyle w:val="Bibliography"/>
        <w:spacing w:after="240" w:line="240" w:lineRule="auto"/>
        <w:rPr>
          <w:lang w:val="en-US"/>
        </w:rPr>
      </w:pPr>
      <w:r w:rsidRPr="00160B55">
        <w:rPr>
          <w:lang w:val="en-US"/>
        </w:rPr>
        <w:t xml:space="preserve">Vargas, R., &amp; Dietzenbacher, E. (2015). </w:t>
      </w:r>
      <w:r w:rsidRPr="00160B55">
        <w:rPr>
          <w:i/>
          <w:iCs/>
          <w:lang w:val="en-US"/>
        </w:rPr>
        <w:t>Economies to die for: Impacts on human health embodied in production and trade</w:t>
      </w:r>
      <w:r w:rsidRPr="00160B55">
        <w:rPr>
          <w:rFonts w:ascii="Cambria Math" w:hAnsi="Cambria Math" w:cs="Cambria Math"/>
          <w:i/>
          <w:iCs/>
          <w:lang w:val="en-US"/>
        </w:rPr>
        <w:t>∗</w:t>
      </w:r>
      <w:r w:rsidRPr="00160B55">
        <w:rPr>
          <w:lang w:val="en-US"/>
        </w:rPr>
        <w:t>. https://www.semanticscholar.org/paper/Economies-to-die-for%3A-Impacts-on-human-health-in-Vargas-Dietzenbacher/c0c9d5b41c123fdd8434d7a36d104299ac3d8a6f</w:t>
      </w:r>
    </w:p>
    <w:p w14:paraId="7E39CEE4" w14:textId="77777777" w:rsidR="00AA2DAA" w:rsidRPr="002F5582" w:rsidRDefault="00AA2DAA" w:rsidP="00B14EC2">
      <w:pPr>
        <w:pStyle w:val="Bibliography"/>
        <w:spacing w:after="240" w:line="240" w:lineRule="auto"/>
        <w:rPr>
          <w:lang w:val="es-EC"/>
        </w:rPr>
      </w:pPr>
      <w:r w:rsidRPr="002F5582">
        <w:rPr>
          <w:lang w:val="es-EC"/>
        </w:rPr>
        <w:t xml:space="preserve">Vargas, R., Mondaini, A., &amp; Rodríguez, A. (2023). </w:t>
      </w:r>
      <w:r w:rsidRPr="002F5582">
        <w:rPr>
          <w:i/>
          <w:iCs/>
          <w:lang w:val="es-EC"/>
        </w:rPr>
        <w:t>Cuentas satélite de bioeconomía para 13 países de América Latina y el Caribe: Metodología y resultados</w:t>
      </w:r>
      <w:r w:rsidRPr="002F5582">
        <w:rPr>
          <w:lang w:val="es-EC"/>
        </w:rPr>
        <w:t>. Comisión Económica para América Latina y el Caribe. https://www.cepal.org/es/publicaciones/68683-cuentas-satelite-bioeconomia-13-paises-america-latina-caribe-metodologia</w:t>
      </w:r>
    </w:p>
    <w:p w14:paraId="6ED7AB41" w14:textId="6502E480" w:rsidR="00DC521A" w:rsidRPr="002F5582" w:rsidRDefault="00DD241F" w:rsidP="00DD6AF2">
      <w:pPr>
        <w:spacing w:after="120"/>
        <w:rPr>
          <w:lang w:val="es-EC"/>
        </w:rPr>
      </w:pPr>
      <w:r w:rsidRPr="002F5582">
        <w:rPr>
          <w:lang w:val="es-EC"/>
        </w:rPr>
        <w:fldChar w:fldCharType="end"/>
      </w:r>
    </w:p>
    <w:p w14:paraId="78E086E2" w14:textId="77777777" w:rsidR="006B18A2" w:rsidRPr="002F5582" w:rsidRDefault="006B18A2" w:rsidP="008D39AF">
      <w:pPr>
        <w:rPr>
          <w:lang w:val="es-EC"/>
        </w:rPr>
      </w:pPr>
    </w:p>
    <w:p w14:paraId="03F0A0E3" w14:textId="6E5FBC10" w:rsidR="00BD1622" w:rsidRPr="002F5582" w:rsidRDefault="00FE0486" w:rsidP="003E2CB2">
      <w:pPr>
        <w:pStyle w:val="Title"/>
        <w:rPr>
          <w:lang w:val="es-EC"/>
        </w:rPr>
      </w:pPr>
      <w:bookmarkStart w:id="38" w:name="_Toc191800616"/>
      <w:r w:rsidRPr="002F5582">
        <w:rPr>
          <w:lang w:val="es-EC"/>
        </w:rPr>
        <w:lastRenderedPageBreak/>
        <w:t xml:space="preserve">Anexo </w:t>
      </w:r>
      <w:r w:rsidR="003E2CB2" w:rsidRPr="002F5582">
        <w:rPr>
          <w:lang w:val="es-EC"/>
        </w:rPr>
        <w:t>I</w:t>
      </w:r>
      <w:r w:rsidRPr="002F5582">
        <w:rPr>
          <w:lang w:val="es-EC"/>
        </w:rPr>
        <w:t xml:space="preserve">. </w:t>
      </w:r>
      <w:r w:rsidR="00390D42" w:rsidRPr="002F5582">
        <w:rPr>
          <w:lang w:val="es-EC"/>
        </w:rPr>
        <w:t>Clasificaciones</w:t>
      </w:r>
      <w:bookmarkEnd w:id="38"/>
    </w:p>
    <w:p w14:paraId="2885BE73" w14:textId="49C93DCC" w:rsidR="003119F6" w:rsidRPr="002F5582" w:rsidRDefault="003119F6" w:rsidP="003119F6">
      <w:pPr>
        <w:pStyle w:val="Caption"/>
        <w:keepLines/>
        <w:rPr>
          <w:lang w:val="es-EC"/>
        </w:rPr>
      </w:pPr>
      <w:bookmarkStart w:id="39" w:name="_Ref184974415"/>
      <w:bookmarkStart w:id="40" w:name="_Toc191800627"/>
      <w:r w:rsidRPr="002F5582">
        <w:rPr>
          <w:lang w:val="es-EC"/>
        </w:rPr>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9</w:t>
      </w:r>
      <w:r w:rsidRPr="002F5582">
        <w:rPr>
          <w:lang w:val="es-EC"/>
        </w:rPr>
        <w:fldChar w:fldCharType="end"/>
      </w:r>
      <w:bookmarkEnd w:id="39"/>
      <w:r w:rsidRPr="002F5582">
        <w:rPr>
          <w:lang w:val="es-EC"/>
        </w:rPr>
        <w:t>. Clasificación bioeconómica de productos</w:t>
      </w:r>
      <w:r w:rsidR="00503043" w:rsidRPr="002F5582">
        <w:rPr>
          <w:lang w:val="es-EC"/>
        </w:rPr>
        <w:t xml:space="preserve"> del Ecuador</w:t>
      </w:r>
      <w:bookmarkEnd w:id="40"/>
    </w:p>
    <w:tbl>
      <w:tblPr>
        <w:tblW w:w="5000" w:type="pct"/>
        <w:tblLook w:val="04A0" w:firstRow="1" w:lastRow="0" w:firstColumn="1" w:lastColumn="0" w:noHBand="0" w:noVBand="1"/>
      </w:tblPr>
      <w:tblGrid>
        <w:gridCol w:w="1707"/>
        <w:gridCol w:w="7643"/>
      </w:tblGrid>
      <w:tr w:rsidR="00FE770E" w:rsidRPr="002F5582" w14:paraId="2E6AE390" w14:textId="77777777" w:rsidTr="00EA60EE">
        <w:trPr>
          <w:tblHeader/>
        </w:trPr>
        <w:tc>
          <w:tcPr>
            <w:tcW w:w="1707" w:type="dxa"/>
            <w:tcBorders>
              <w:top w:val="single" w:sz="4" w:space="0" w:color="auto"/>
              <w:left w:val="single" w:sz="4" w:space="0" w:color="auto"/>
              <w:bottom w:val="single" w:sz="4" w:space="0" w:color="auto"/>
              <w:right w:val="single" w:sz="4" w:space="0" w:color="auto"/>
            </w:tcBorders>
            <w:shd w:val="clear" w:color="000000" w:fill="75BDA7"/>
            <w:noWrap/>
            <w:vAlign w:val="bottom"/>
            <w:hideMark/>
          </w:tcPr>
          <w:p w14:paraId="7CCC2170" w14:textId="77777777" w:rsidR="00FE770E" w:rsidRPr="002F5582" w:rsidRDefault="00FE770E" w:rsidP="00FE770E">
            <w:pPr>
              <w:spacing w:after="0"/>
              <w:jc w:val="left"/>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Código</w:t>
            </w:r>
          </w:p>
        </w:tc>
        <w:tc>
          <w:tcPr>
            <w:tcW w:w="7643" w:type="dxa"/>
            <w:tcBorders>
              <w:top w:val="single" w:sz="4" w:space="0" w:color="auto"/>
              <w:left w:val="nil"/>
              <w:bottom w:val="single" w:sz="4" w:space="0" w:color="auto"/>
              <w:right w:val="single" w:sz="4" w:space="0" w:color="auto"/>
            </w:tcBorders>
            <w:shd w:val="clear" w:color="000000" w:fill="75BDA7"/>
            <w:noWrap/>
            <w:vAlign w:val="bottom"/>
            <w:hideMark/>
          </w:tcPr>
          <w:p w14:paraId="3E2BB927" w14:textId="77777777" w:rsidR="00FE770E" w:rsidRPr="002F5582" w:rsidRDefault="00FE770E" w:rsidP="00FE770E">
            <w:pPr>
              <w:spacing w:after="0"/>
              <w:jc w:val="left"/>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Nomenclatura Local de Productos</w:t>
            </w:r>
          </w:p>
        </w:tc>
      </w:tr>
      <w:tr w:rsidR="00EA60EE" w:rsidRPr="002F5582" w14:paraId="29ACE550" w14:textId="77777777" w:rsidTr="0029127F">
        <w:tc>
          <w:tcPr>
            <w:tcW w:w="9350" w:type="dxa"/>
            <w:gridSpan w:val="2"/>
            <w:tcBorders>
              <w:top w:val="nil"/>
              <w:left w:val="single" w:sz="4" w:space="0" w:color="auto"/>
              <w:bottom w:val="single" w:sz="4" w:space="0" w:color="auto"/>
              <w:right w:val="single" w:sz="4" w:space="0" w:color="auto"/>
            </w:tcBorders>
            <w:shd w:val="clear" w:color="000000" w:fill="75BDA7"/>
            <w:noWrap/>
            <w:vAlign w:val="bottom"/>
            <w:hideMark/>
          </w:tcPr>
          <w:p w14:paraId="48276079" w14:textId="6BE2B3DD" w:rsidR="00EA60EE" w:rsidRPr="002F5582" w:rsidRDefault="00EA60EE" w:rsidP="00EA60EE">
            <w:pPr>
              <w:spacing w:after="0"/>
              <w:jc w:val="center"/>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Bioeconomía</w:t>
            </w:r>
          </w:p>
        </w:tc>
      </w:tr>
      <w:tr w:rsidR="00FE770E" w:rsidRPr="002F5582" w14:paraId="0E44B05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8E6025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001001001</w:t>
            </w:r>
          </w:p>
        </w:tc>
        <w:tc>
          <w:tcPr>
            <w:tcW w:w="7643" w:type="dxa"/>
            <w:tcBorders>
              <w:top w:val="nil"/>
              <w:left w:val="nil"/>
              <w:bottom w:val="single" w:sz="4" w:space="0" w:color="auto"/>
              <w:right w:val="single" w:sz="4" w:space="0" w:color="auto"/>
            </w:tcBorders>
            <w:shd w:val="clear" w:color="auto" w:fill="auto"/>
            <w:noWrap/>
            <w:vAlign w:val="bottom"/>
            <w:hideMark/>
          </w:tcPr>
          <w:p w14:paraId="5AF5442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Banano y plátano</w:t>
            </w:r>
          </w:p>
        </w:tc>
      </w:tr>
      <w:tr w:rsidR="00FE770E" w:rsidRPr="002F5582" w14:paraId="009192D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C2DAC1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001001002</w:t>
            </w:r>
          </w:p>
        </w:tc>
        <w:tc>
          <w:tcPr>
            <w:tcW w:w="7643" w:type="dxa"/>
            <w:tcBorders>
              <w:top w:val="nil"/>
              <w:left w:val="nil"/>
              <w:bottom w:val="single" w:sz="4" w:space="0" w:color="auto"/>
              <w:right w:val="single" w:sz="4" w:space="0" w:color="auto"/>
            </w:tcBorders>
            <w:shd w:val="clear" w:color="auto" w:fill="auto"/>
            <w:noWrap/>
            <w:vAlign w:val="bottom"/>
            <w:hideMark/>
          </w:tcPr>
          <w:p w14:paraId="7F3071F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Café cereza, sin tostar, no descafeinado</w:t>
            </w:r>
          </w:p>
        </w:tc>
      </w:tr>
      <w:tr w:rsidR="00FE770E" w:rsidRPr="002F5582" w14:paraId="1C67FD4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BBBD25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001001003</w:t>
            </w:r>
          </w:p>
        </w:tc>
        <w:tc>
          <w:tcPr>
            <w:tcW w:w="7643" w:type="dxa"/>
            <w:tcBorders>
              <w:top w:val="nil"/>
              <w:left w:val="nil"/>
              <w:bottom w:val="single" w:sz="4" w:space="0" w:color="auto"/>
              <w:right w:val="single" w:sz="4" w:space="0" w:color="auto"/>
            </w:tcBorders>
            <w:shd w:val="clear" w:color="auto" w:fill="auto"/>
            <w:noWrap/>
            <w:vAlign w:val="bottom"/>
            <w:hideMark/>
          </w:tcPr>
          <w:p w14:paraId="1F8069C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Cacao en grano, crudo o tostado</w:t>
            </w:r>
          </w:p>
        </w:tc>
      </w:tr>
      <w:tr w:rsidR="00FE770E" w:rsidRPr="002F5582" w14:paraId="4AC6ED8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C6D10F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001001004</w:t>
            </w:r>
          </w:p>
        </w:tc>
        <w:tc>
          <w:tcPr>
            <w:tcW w:w="7643" w:type="dxa"/>
            <w:tcBorders>
              <w:top w:val="nil"/>
              <w:left w:val="nil"/>
              <w:bottom w:val="single" w:sz="4" w:space="0" w:color="auto"/>
              <w:right w:val="single" w:sz="4" w:space="0" w:color="auto"/>
            </w:tcBorders>
            <w:shd w:val="clear" w:color="auto" w:fill="auto"/>
            <w:noWrap/>
            <w:vAlign w:val="bottom"/>
            <w:hideMark/>
          </w:tcPr>
          <w:p w14:paraId="5F2FE09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Plantas de banano, café y cacao</w:t>
            </w:r>
          </w:p>
        </w:tc>
      </w:tr>
      <w:tr w:rsidR="00FE770E" w:rsidRPr="002F5582" w14:paraId="4129FF5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C93E9A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002001001</w:t>
            </w:r>
          </w:p>
        </w:tc>
        <w:tc>
          <w:tcPr>
            <w:tcW w:w="7643" w:type="dxa"/>
            <w:tcBorders>
              <w:top w:val="nil"/>
              <w:left w:val="nil"/>
              <w:bottom w:val="single" w:sz="4" w:space="0" w:color="auto"/>
              <w:right w:val="single" w:sz="4" w:space="0" w:color="auto"/>
            </w:tcBorders>
            <w:shd w:val="clear" w:color="auto" w:fill="auto"/>
            <w:noWrap/>
            <w:vAlign w:val="bottom"/>
            <w:hideMark/>
          </w:tcPr>
          <w:p w14:paraId="617784A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Trigo</w:t>
            </w:r>
          </w:p>
        </w:tc>
      </w:tr>
      <w:tr w:rsidR="00FE770E" w:rsidRPr="002F5582" w14:paraId="21F65AC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334CD2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002001002</w:t>
            </w:r>
          </w:p>
        </w:tc>
        <w:tc>
          <w:tcPr>
            <w:tcW w:w="7643" w:type="dxa"/>
            <w:tcBorders>
              <w:top w:val="nil"/>
              <w:left w:val="nil"/>
              <w:bottom w:val="single" w:sz="4" w:space="0" w:color="auto"/>
              <w:right w:val="single" w:sz="4" w:space="0" w:color="auto"/>
            </w:tcBorders>
            <w:shd w:val="clear" w:color="auto" w:fill="auto"/>
            <w:noWrap/>
            <w:vAlign w:val="bottom"/>
            <w:hideMark/>
          </w:tcPr>
          <w:p w14:paraId="1BAEF4E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Maíz suave</w:t>
            </w:r>
          </w:p>
        </w:tc>
      </w:tr>
      <w:tr w:rsidR="00FE770E" w:rsidRPr="002F5582" w14:paraId="52B5CD5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3053D6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002001003</w:t>
            </w:r>
          </w:p>
        </w:tc>
        <w:tc>
          <w:tcPr>
            <w:tcW w:w="7643" w:type="dxa"/>
            <w:tcBorders>
              <w:top w:val="nil"/>
              <w:left w:val="nil"/>
              <w:bottom w:val="single" w:sz="4" w:space="0" w:color="auto"/>
              <w:right w:val="single" w:sz="4" w:space="0" w:color="auto"/>
            </w:tcBorders>
            <w:shd w:val="clear" w:color="auto" w:fill="auto"/>
            <w:noWrap/>
            <w:vAlign w:val="bottom"/>
            <w:hideMark/>
          </w:tcPr>
          <w:p w14:paraId="7B10E88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Maíz duro</w:t>
            </w:r>
          </w:p>
        </w:tc>
      </w:tr>
      <w:tr w:rsidR="00FE770E" w:rsidRPr="002F5582" w14:paraId="4DB842B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393D0B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002001004</w:t>
            </w:r>
          </w:p>
        </w:tc>
        <w:tc>
          <w:tcPr>
            <w:tcW w:w="7643" w:type="dxa"/>
            <w:tcBorders>
              <w:top w:val="nil"/>
              <w:left w:val="nil"/>
              <w:bottom w:val="single" w:sz="4" w:space="0" w:color="auto"/>
              <w:right w:val="single" w:sz="4" w:space="0" w:color="auto"/>
            </w:tcBorders>
            <w:shd w:val="clear" w:color="auto" w:fill="auto"/>
            <w:noWrap/>
            <w:vAlign w:val="bottom"/>
            <w:hideMark/>
          </w:tcPr>
          <w:p w14:paraId="78BB8A5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Arroz con cáscara</w:t>
            </w:r>
          </w:p>
        </w:tc>
      </w:tr>
      <w:tr w:rsidR="00FE770E" w:rsidRPr="002F5582" w14:paraId="26644B3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0E3549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002001005</w:t>
            </w:r>
          </w:p>
        </w:tc>
        <w:tc>
          <w:tcPr>
            <w:tcW w:w="7643" w:type="dxa"/>
            <w:tcBorders>
              <w:top w:val="nil"/>
              <w:left w:val="nil"/>
              <w:bottom w:val="single" w:sz="4" w:space="0" w:color="auto"/>
              <w:right w:val="single" w:sz="4" w:space="0" w:color="auto"/>
            </w:tcBorders>
            <w:shd w:val="clear" w:color="auto" w:fill="auto"/>
            <w:noWrap/>
            <w:vAlign w:val="bottom"/>
            <w:hideMark/>
          </w:tcPr>
          <w:p w14:paraId="1C31325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Cebada</w:t>
            </w:r>
          </w:p>
        </w:tc>
      </w:tr>
      <w:tr w:rsidR="00FE770E" w:rsidRPr="002F5582" w14:paraId="10F1815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0A6EF4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002001006</w:t>
            </w:r>
          </w:p>
        </w:tc>
        <w:tc>
          <w:tcPr>
            <w:tcW w:w="7643" w:type="dxa"/>
            <w:tcBorders>
              <w:top w:val="nil"/>
              <w:left w:val="nil"/>
              <w:bottom w:val="single" w:sz="4" w:space="0" w:color="auto"/>
              <w:right w:val="single" w:sz="4" w:space="0" w:color="auto"/>
            </w:tcBorders>
            <w:shd w:val="clear" w:color="auto" w:fill="auto"/>
            <w:noWrap/>
            <w:vAlign w:val="bottom"/>
            <w:hideMark/>
          </w:tcPr>
          <w:p w14:paraId="4F3720C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Avena</w:t>
            </w:r>
          </w:p>
        </w:tc>
      </w:tr>
      <w:tr w:rsidR="00FE770E" w:rsidRPr="002F5582" w14:paraId="2C0AB83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BFB6A3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002001009</w:t>
            </w:r>
          </w:p>
        </w:tc>
        <w:tc>
          <w:tcPr>
            <w:tcW w:w="7643" w:type="dxa"/>
            <w:tcBorders>
              <w:top w:val="nil"/>
              <w:left w:val="nil"/>
              <w:bottom w:val="single" w:sz="4" w:space="0" w:color="auto"/>
              <w:right w:val="single" w:sz="4" w:space="0" w:color="auto"/>
            </w:tcBorders>
            <w:shd w:val="clear" w:color="auto" w:fill="auto"/>
            <w:noWrap/>
            <w:vAlign w:val="bottom"/>
            <w:hideMark/>
          </w:tcPr>
          <w:p w14:paraId="17261BF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cereales n.c.p.</w:t>
            </w:r>
          </w:p>
        </w:tc>
      </w:tr>
      <w:tr w:rsidR="00FE770E" w:rsidRPr="002F5582" w14:paraId="6276053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24A747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003001001</w:t>
            </w:r>
          </w:p>
        </w:tc>
        <w:tc>
          <w:tcPr>
            <w:tcW w:w="7643" w:type="dxa"/>
            <w:tcBorders>
              <w:top w:val="nil"/>
              <w:left w:val="nil"/>
              <w:bottom w:val="single" w:sz="4" w:space="0" w:color="auto"/>
              <w:right w:val="single" w:sz="4" w:space="0" w:color="auto"/>
            </w:tcBorders>
            <w:shd w:val="clear" w:color="auto" w:fill="auto"/>
            <w:noWrap/>
            <w:vAlign w:val="bottom"/>
            <w:hideMark/>
          </w:tcPr>
          <w:p w14:paraId="6D61F80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Rosas</w:t>
            </w:r>
          </w:p>
        </w:tc>
      </w:tr>
      <w:tr w:rsidR="00FE770E" w:rsidRPr="002F5582" w14:paraId="0BFA34B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4B381A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003001002</w:t>
            </w:r>
          </w:p>
        </w:tc>
        <w:tc>
          <w:tcPr>
            <w:tcW w:w="7643" w:type="dxa"/>
            <w:tcBorders>
              <w:top w:val="nil"/>
              <w:left w:val="nil"/>
              <w:bottom w:val="single" w:sz="4" w:space="0" w:color="auto"/>
              <w:right w:val="single" w:sz="4" w:space="0" w:color="auto"/>
            </w:tcBorders>
            <w:shd w:val="clear" w:color="auto" w:fill="auto"/>
            <w:noWrap/>
            <w:vAlign w:val="bottom"/>
            <w:hideMark/>
          </w:tcPr>
          <w:p w14:paraId="55828A2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Gypsophilas</w:t>
            </w:r>
          </w:p>
        </w:tc>
      </w:tr>
      <w:tr w:rsidR="00FE770E" w:rsidRPr="002F5582" w14:paraId="7998E08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8C4F55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003001003</w:t>
            </w:r>
          </w:p>
        </w:tc>
        <w:tc>
          <w:tcPr>
            <w:tcW w:w="7643" w:type="dxa"/>
            <w:tcBorders>
              <w:top w:val="nil"/>
              <w:left w:val="nil"/>
              <w:bottom w:val="single" w:sz="4" w:space="0" w:color="auto"/>
              <w:right w:val="single" w:sz="4" w:space="0" w:color="auto"/>
            </w:tcBorders>
            <w:shd w:val="clear" w:color="auto" w:fill="auto"/>
            <w:noWrap/>
            <w:vAlign w:val="bottom"/>
            <w:hideMark/>
          </w:tcPr>
          <w:p w14:paraId="570518E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Claveles</w:t>
            </w:r>
          </w:p>
        </w:tc>
      </w:tr>
      <w:tr w:rsidR="00FE770E" w:rsidRPr="002F5582" w14:paraId="3A4C740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8EB9FD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003001004</w:t>
            </w:r>
          </w:p>
        </w:tc>
        <w:tc>
          <w:tcPr>
            <w:tcW w:w="7643" w:type="dxa"/>
            <w:tcBorders>
              <w:top w:val="nil"/>
              <w:left w:val="nil"/>
              <w:bottom w:val="single" w:sz="4" w:space="0" w:color="auto"/>
              <w:right w:val="single" w:sz="4" w:space="0" w:color="auto"/>
            </w:tcBorders>
            <w:shd w:val="clear" w:color="auto" w:fill="auto"/>
            <w:noWrap/>
            <w:vAlign w:val="bottom"/>
            <w:hideMark/>
          </w:tcPr>
          <w:p w14:paraId="02600FD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Otras flores</w:t>
            </w:r>
          </w:p>
        </w:tc>
      </w:tr>
      <w:tr w:rsidR="00FE770E" w:rsidRPr="002F5582" w14:paraId="47128EC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20B66D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003001005</w:t>
            </w:r>
          </w:p>
        </w:tc>
        <w:tc>
          <w:tcPr>
            <w:tcW w:w="7643" w:type="dxa"/>
            <w:tcBorders>
              <w:top w:val="nil"/>
              <w:left w:val="nil"/>
              <w:bottom w:val="single" w:sz="4" w:space="0" w:color="auto"/>
              <w:right w:val="single" w:sz="4" w:space="0" w:color="auto"/>
            </w:tcBorders>
            <w:shd w:val="clear" w:color="auto" w:fill="auto"/>
            <w:noWrap/>
            <w:vAlign w:val="bottom"/>
            <w:hideMark/>
          </w:tcPr>
          <w:p w14:paraId="2A74349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Ramilletes, coronas, arreglos florales y artículos similares</w:t>
            </w:r>
          </w:p>
        </w:tc>
      </w:tr>
      <w:tr w:rsidR="00FE770E" w:rsidRPr="002F5582" w14:paraId="3D9B474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DFD114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003001009</w:t>
            </w:r>
          </w:p>
        </w:tc>
        <w:tc>
          <w:tcPr>
            <w:tcW w:w="7643" w:type="dxa"/>
            <w:tcBorders>
              <w:top w:val="nil"/>
              <w:left w:val="nil"/>
              <w:bottom w:val="single" w:sz="4" w:space="0" w:color="auto"/>
              <w:right w:val="single" w:sz="4" w:space="0" w:color="auto"/>
            </w:tcBorders>
            <w:shd w:val="clear" w:color="auto" w:fill="auto"/>
            <w:noWrap/>
            <w:vAlign w:val="bottom"/>
            <w:hideMark/>
          </w:tcPr>
          <w:p w14:paraId="608DDE7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Plantas de flores y semillas de flores</w:t>
            </w:r>
          </w:p>
        </w:tc>
      </w:tr>
      <w:tr w:rsidR="00FE770E" w:rsidRPr="002F5582" w14:paraId="3E12CAC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90956E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004001001</w:t>
            </w:r>
          </w:p>
        </w:tc>
        <w:tc>
          <w:tcPr>
            <w:tcW w:w="7643" w:type="dxa"/>
            <w:tcBorders>
              <w:top w:val="nil"/>
              <w:left w:val="nil"/>
              <w:bottom w:val="single" w:sz="4" w:space="0" w:color="auto"/>
              <w:right w:val="single" w:sz="4" w:space="0" w:color="auto"/>
            </w:tcBorders>
            <w:shd w:val="clear" w:color="auto" w:fill="auto"/>
            <w:noWrap/>
            <w:vAlign w:val="bottom"/>
            <w:hideMark/>
          </w:tcPr>
          <w:p w14:paraId="465821B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Papa</w:t>
            </w:r>
          </w:p>
        </w:tc>
      </w:tr>
      <w:tr w:rsidR="00FE770E" w:rsidRPr="002F5582" w14:paraId="70AD0AE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1FA88A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004001002</w:t>
            </w:r>
          </w:p>
        </w:tc>
        <w:tc>
          <w:tcPr>
            <w:tcW w:w="7643" w:type="dxa"/>
            <w:tcBorders>
              <w:top w:val="nil"/>
              <w:left w:val="nil"/>
              <w:bottom w:val="single" w:sz="4" w:space="0" w:color="auto"/>
              <w:right w:val="single" w:sz="4" w:space="0" w:color="auto"/>
            </w:tcBorders>
            <w:shd w:val="clear" w:color="auto" w:fill="auto"/>
            <w:noWrap/>
            <w:vAlign w:val="bottom"/>
            <w:hideMark/>
          </w:tcPr>
          <w:p w14:paraId="3358CC9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Yuca</w:t>
            </w:r>
          </w:p>
        </w:tc>
      </w:tr>
      <w:tr w:rsidR="00FE770E" w:rsidRPr="002F5582" w14:paraId="29C1A2B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9872DA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004001003</w:t>
            </w:r>
          </w:p>
        </w:tc>
        <w:tc>
          <w:tcPr>
            <w:tcW w:w="7643" w:type="dxa"/>
            <w:tcBorders>
              <w:top w:val="nil"/>
              <w:left w:val="nil"/>
              <w:bottom w:val="single" w:sz="4" w:space="0" w:color="auto"/>
              <w:right w:val="single" w:sz="4" w:space="0" w:color="auto"/>
            </w:tcBorders>
            <w:shd w:val="clear" w:color="auto" w:fill="auto"/>
            <w:noWrap/>
            <w:vAlign w:val="bottom"/>
            <w:hideMark/>
          </w:tcPr>
          <w:p w14:paraId="11EF70A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tubérculos y raíces</w:t>
            </w:r>
          </w:p>
        </w:tc>
      </w:tr>
      <w:tr w:rsidR="00FE770E" w:rsidRPr="002F5582" w14:paraId="3470BF6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48C1D7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004001004</w:t>
            </w:r>
          </w:p>
        </w:tc>
        <w:tc>
          <w:tcPr>
            <w:tcW w:w="7643" w:type="dxa"/>
            <w:tcBorders>
              <w:top w:val="nil"/>
              <w:left w:val="nil"/>
              <w:bottom w:val="single" w:sz="4" w:space="0" w:color="auto"/>
              <w:right w:val="single" w:sz="4" w:space="0" w:color="auto"/>
            </w:tcBorders>
            <w:shd w:val="clear" w:color="auto" w:fill="auto"/>
            <w:noWrap/>
            <w:vAlign w:val="bottom"/>
            <w:hideMark/>
          </w:tcPr>
          <w:p w14:paraId="0E53806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Brócoli</w:t>
            </w:r>
          </w:p>
        </w:tc>
      </w:tr>
      <w:tr w:rsidR="00FE770E" w:rsidRPr="002F5582" w14:paraId="05602A7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46C057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004001005</w:t>
            </w:r>
          </w:p>
        </w:tc>
        <w:tc>
          <w:tcPr>
            <w:tcW w:w="7643" w:type="dxa"/>
            <w:tcBorders>
              <w:top w:val="nil"/>
              <w:left w:val="nil"/>
              <w:bottom w:val="single" w:sz="4" w:space="0" w:color="auto"/>
              <w:right w:val="single" w:sz="4" w:space="0" w:color="auto"/>
            </w:tcBorders>
            <w:shd w:val="clear" w:color="auto" w:fill="auto"/>
            <w:noWrap/>
            <w:vAlign w:val="bottom"/>
            <w:hideMark/>
          </w:tcPr>
          <w:p w14:paraId="1F1BB7A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Lechuga</w:t>
            </w:r>
          </w:p>
        </w:tc>
      </w:tr>
      <w:tr w:rsidR="00FE770E" w:rsidRPr="002F5582" w14:paraId="12282BA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54A4A6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004001006</w:t>
            </w:r>
          </w:p>
        </w:tc>
        <w:tc>
          <w:tcPr>
            <w:tcW w:w="7643" w:type="dxa"/>
            <w:tcBorders>
              <w:top w:val="nil"/>
              <w:left w:val="nil"/>
              <w:bottom w:val="single" w:sz="4" w:space="0" w:color="auto"/>
              <w:right w:val="single" w:sz="4" w:space="0" w:color="auto"/>
            </w:tcBorders>
            <w:shd w:val="clear" w:color="auto" w:fill="auto"/>
            <w:noWrap/>
            <w:vAlign w:val="bottom"/>
            <w:hideMark/>
          </w:tcPr>
          <w:p w14:paraId="1E14770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Tomate</w:t>
            </w:r>
          </w:p>
        </w:tc>
      </w:tr>
      <w:tr w:rsidR="00FE770E" w:rsidRPr="002F5582" w14:paraId="283CE32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A2072A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004001007</w:t>
            </w:r>
          </w:p>
        </w:tc>
        <w:tc>
          <w:tcPr>
            <w:tcW w:w="7643" w:type="dxa"/>
            <w:tcBorders>
              <w:top w:val="nil"/>
              <w:left w:val="nil"/>
              <w:bottom w:val="single" w:sz="4" w:space="0" w:color="auto"/>
              <w:right w:val="single" w:sz="4" w:space="0" w:color="auto"/>
            </w:tcBorders>
            <w:shd w:val="clear" w:color="auto" w:fill="auto"/>
            <w:noWrap/>
            <w:vAlign w:val="bottom"/>
            <w:hideMark/>
          </w:tcPr>
          <w:p w14:paraId="39DB2C3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Fréjol fresco o seco</w:t>
            </w:r>
          </w:p>
        </w:tc>
      </w:tr>
      <w:tr w:rsidR="00FE770E" w:rsidRPr="002F5582" w14:paraId="62C28FC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2E2EB1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004001008</w:t>
            </w:r>
          </w:p>
        </w:tc>
        <w:tc>
          <w:tcPr>
            <w:tcW w:w="7643" w:type="dxa"/>
            <w:tcBorders>
              <w:top w:val="nil"/>
              <w:left w:val="nil"/>
              <w:bottom w:val="single" w:sz="4" w:space="0" w:color="auto"/>
              <w:right w:val="single" w:sz="4" w:space="0" w:color="auto"/>
            </w:tcBorders>
            <w:shd w:val="clear" w:color="auto" w:fill="auto"/>
            <w:noWrap/>
            <w:vAlign w:val="bottom"/>
            <w:hideMark/>
          </w:tcPr>
          <w:p w14:paraId="1662AE3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Haba fresca o seca</w:t>
            </w:r>
          </w:p>
        </w:tc>
      </w:tr>
      <w:tr w:rsidR="00FE770E" w:rsidRPr="002F5582" w14:paraId="632E832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D11D12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004001009</w:t>
            </w:r>
          </w:p>
        </w:tc>
        <w:tc>
          <w:tcPr>
            <w:tcW w:w="7643" w:type="dxa"/>
            <w:tcBorders>
              <w:top w:val="nil"/>
              <w:left w:val="nil"/>
              <w:bottom w:val="single" w:sz="4" w:space="0" w:color="auto"/>
              <w:right w:val="single" w:sz="4" w:space="0" w:color="auto"/>
            </w:tcBorders>
            <w:shd w:val="clear" w:color="auto" w:fill="auto"/>
            <w:noWrap/>
            <w:vAlign w:val="bottom"/>
            <w:hideMark/>
          </w:tcPr>
          <w:p w14:paraId="0F91B08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Arveja fresca o seca</w:t>
            </w:r>
          </w:p>
        </w:tc>
      </w:tr>
      <w:tr w:rsidR="00FE770E" w:rsidRPr="002F5582" w14:paraId="0D75C9A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A69A9D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004001010</w:t>
            </w:r>
          </w:p>
        </w:tc>
        <w:tc>
          <w:tcPr>
            <w:tcW w:w="7643" w:type="dxa"/>
            <w:tcBorders>
              <w:top w:val="nil"/>
              <w:left w:val="nil"/>
              <w:bottom w:val="single" w:sz="4" w:space="0" w:color="auto"/>
              <w:right w:val="single" w:sz="4" w:space="0" w:color="auto"/>
            </w:tcBorders>
            <w:shd w:val="clear" w:color="auto" w:fill="auto"/>
            <w:noWrap/>
            <w:vAlign w:val="bottom"/>
            <w:hideMark/>
          </w:tcPr>
          <w:p w14:paraId="12A6361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Lenteja</w:t>
            </w:r>
          </w:p>
        </w:tc>
      </w:tr>
      <w:tr w:rsidR="00FE770E" w:rsidRPr="002F5582" w14:paraId="0047E6A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AC6C9F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004001011</w:t>
            </w:r>
          </w:p>
        </w:tc>
        <w:tc>
          <w:tcPr>
            <w:tcW w:w="7643" w:type="dxa"/>
            <w:tcBorders>
              <w:top w:val="nil"/>
              <w:left w:val="nil"/>
              <w:bottom w:val="single" w:sz="4" w:space="0" w:color="auto"/>
              <w:right w:val="single" w:sz="4" w:space="0" w:color="auto"/>
            </w:tcBorders>
            <w:shd w:val="clear" w:color="auto" w:fill="auto"/>
            <w:noWrap/>
            <w:vAlign w:val="bottom"/>
            <w:hideMark/>
          </w:tcPr>
          <w:p w14:paraId="373ED39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Cebolla blanca y colorada</w:t>
            </w:r>
          </w:p>
        </w:tc>
      </w:tr>
      <w:tr w:rsidR="00FE770E" w:rsidRPr="002F5582" w14:paraId="28B822A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168613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004001012</w:t>
            </w:r>
          </w:p>
        </w:tc>
        <w:tc>
          <w:tcPr>
            <w:tcW w:w="7643" w:type="dxa"/>
            <w:tcBorders>
              <w:top w:val="nil"/>
              <w:left w:val="nil"/>
              <w:bottom w:val="single" w:sz="4" w:space="0" w:color="auto"/>
              <w:right w:val="single" w:sz="4" w:space="0" w:color="auto"/>
            </w:tcBorders>
            <w:shd w:val="clear" w:color="auto" w:fill="auto"/>
            <w:noWrap/>
            <w:vAlign w:val="bottom"/>
            <w:hideMark/>
          </w:tcPr>
          <w:p w14:paraId="7C6779C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Sandía</w:t>
            </w:r>
          </w:p>
        </w:tc>
      </w:tr>
      <w:tr w:rsidR="00FE770E" w:rsidRPr="002F5582" w14:paraId="45159FD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B17676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004001013</w:t>
            </w:r>
          </w:p>
        </w:tc>
        <w:tc>
          <w:tcPr>
            <w:tcW w:w="7643" w:type="dxa"/>
            <w:tcBorders>
              <w:top w:val="nil"/>
              <w:left w:val="nil"/>
              <w:bottom w:val="single" w:sz="4" w:space="0" w:color="auto"/>
              <w:right w:val="single" w:sz="4" w:space="0" w:color="auto"/>
            </w:tcBorders>
            <w:shd w:val="clear" w:color="auto" w:fill="auto"/>
            <w:noWrap/>
            <w:vAlign w:val="bottom"/>
            <w:hideMark/>
          </w:tcPr>
          <w:p w14:paraId="0BE7578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Pimiento</w:t>
            </w:r>
          </w:p>
        </w:tc>
      </w:tr>
      <w:tr w:rsidR="00FE770E" w:rsidRPr="002F5582" w14:paraId="6E7D2F9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9A21E7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004001014</w:t>
            </w:r>
          </w:p>
        </w:tc>
        <w:tc>
          <w:tcPr>
            <w:tcW w:w="7643" w:type="dxa"/>
            <w:tcBorders>
              <w:top w:val="nil"/>
              <w:left w:val="nil"/>
              <w:bottom w:val="single" w:sz="4" w:space="0" w:color="auto"/>
              <w:right w:val="single" w:sz="4" w:space="0" w:color="auto"/>
            </w:tcBorders>
            <w:shd w:val="clear" w:color="auto" w:fill="auto"/>
            <w:noWrap/>
            <w:vAlign w:val="bottom"/>
            <w:hideMark/>
          </w:tcPr>
          <w:p w14:paraId="0B76FAB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vegetales y melones n.c.p.</w:t>
            </w:r>
          </w:p>
        </w:tc>
      </w:tr>
      <w:tr w:rsidR="00FE770E" w:rsidRPr="002F5582" w14:paraId="1EED142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398CB3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004001015</w:t>
            </w:r>
          </w:p>
        </w:tc>
        <w:tc>
          <w:tcPr>
            <w:tcW w:w="7643" w:type="dxa"/>
            <w:tcBorders>
              <w:top w:val="nil"/>
              <w:left w:val="nil"/>
              <w:bottom w:val="single" w:sz="4" w:space="0" w:color="auto"/>
              <w:right w:val="single" w:sz="4" w:space="0" w:color="auto"/>
            </w:tcBorders>
            <w:shd w:val="clear" w:color="auto" w:fill="auto"/>
            <w:noWrap/>
            <w:vAlign w:val="bottom"/>
            <w:hideMark/>
          </w:tcPr>
          <w:p w14:paraId="27B9D35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Aguacate</w:t>
            </w:r>
          </w:p>
        </w:tc>
      </w:tr>
      <w:tr w:rsidR="00FE770E" w:rsidRPr="002F5582" w14:paraId="213D4FA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82A354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004001016</w:t>
            </w:r>
          </w:p>
        </w:tc>
        <w:tc>
          <w:tcPr>
            <w:tcW w:w="7643" w:type="dxa"/>
            <w:tcBorders>
              <w:top w:val="nil"/>
              <w:left w:val="nil"/>
              <w:bottom w:val="single" w:sz="4" w:space="0" w:color="auto"/>
              <w:right w:val="single" w:sz="4" w:space="0" w:color="auto"/>
            </w:tcBorders>
            <w:shd w:val="clear" w:color="auto" w:fill="auto"/>
            <w:noWrap/>
            <w:vAlign w:val="bottom"/>
            <w:hideMark/>
          </w:tcPr>
          <w:p w14:paraId="564B490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Mango</w:t>
            </w:r>
          </w:p>
        </w:tc>
      </w:tr>
      <w:tr w:rsidR="00FE770E" w:rsidRPr="002F5582" w14:paraId="4DBEF97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825D02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004001017</w:t>
            </w:r>
          </w:p>
        </w:tc>
        <w:tc>
          <w:tcPr>
            <w:tcW w:w="7643" w:type="dxa"/>
            <w:tcBorders>
              <w:top w:val="nil"/>
              <w:left w:val="nil"/>
              <w:bottom w:val="single" w:sz="4" w:space="0" w:color="auto"/>
              <w:right w:val="single" w:sz="4" w:space="0" w:color="auto"/>
            </w:tcBorders>
            <w:shd w:val="clear" w:color="auto" w:fill="auto"/>
            <w:noWrap/>
            <w:vAlign w:val="bottom"/>
            <w:hideMark/>
          </w:tcPr>
          <w:p w14:paraId="6DAE2B4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Papaya</w:t>
            </w:r>
          </w:p>
        </w:tc>
      </w:tr>
      <w:tr w:rsidR="00FE770E" w:rsidRPr="002F5582" w14:paraId="2C8B3F7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276215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004001018</w:t>
            </w:r>
          </w:p>
        </w:tc>
        <w:tc>
          <w:tcPr>
            <w:tcW w:w="7643" w:type="dxa"/>
            <w:tcBorders>
              <w:top w:val="nil"/>
              <w:left w:val="nil"/>
              <w:bottom w:val="single" w:sz="4" w:space="0" w:color="auto"/>
              <w:right w:val="single" w:sz="4" w:space="0" w:color="auto"/>
            </w:tcBorders>
            <w:shd w:val="clear" w:color="auto" w:fill="auto"/>
            <w:noWrap/>
            <w:vAlign w:val="bottom"/>
            <w:hideMark/>
          </w:tcPr>
          <w:p w14:paraId="78E9631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Piña</w:t>
            </w:r>
          </w:p>
        </w:tc>
      </w:tr>
      <w:tr w:rsidR="00FE770E" w:rsidRPr="002F5582" w14:paraId="04F95B5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50DED6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004001019</w:t>
            </w:r>
          </w:p>
        </w:tc>
        <w:tc>
          <w:tcPr>
            <w:tcW w:w="7643" w:type="dxa"/>
            <w:tcBorders>
              <w:top w:val="nil"/>
              <w:left w:val="nil"/>
              <w:bottom w:val="single" w:sz="4" w:space="0" w:color="auto"/>
              <w:right w:val="single" w:sz="4" w:space="0" w:color="auto"/>
            </w:tcBorders>
            <w:shd w:val="clear" w:color="auto" w:fill="auto"/>
            <w:noWrap/>
            <w:vAlign w:val="bottom"/>
            <w:hideMark/>
          </w:tcPr>
          <w:p w14:paraId="32586A7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Tomate de árbol</w:t>
            </w:r>
          </w:p>
        </w:tc>
      </w:tr>
      <w:tr w:rsidR="00FE770E" w:rsidRPr="002F5582" w14:paraId="2B57F36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D31884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004001020</w:t>
            </w:r>
          </w:p>
        </w:tc>
        <w:tc>
          <w:tcPr>
            <w:tcW w:w="7643" w:type="dxa"/>
            <w:tcBorders>
              <w:top w:val="nil"/>
              <w:left w:val="nil"/>
              <w:bottom w:val="single" w:sz="4" w:space="0" w:color="auto"/>
              <w:right w:val="single" w:sz="4" w:space="0" w:color="auto"/>
            </w:tcBorders>
            <w:shd w:val="clear" w:color="auto" w:fill="auto"/>
            <w:noWrap/>
            <w:vAlign w:val="bottom"/>
            <w:hideMark/>
          </w:tcPr>
          <w:p w14:paraId="2045A85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Limón</w:t>
            </w:r>
          </w:p>
        </w:tc>
      </w:tr>
      <w:tr w:rsidR="00FE770E" w:rsidRPr="002F5582" w14:paraId="23651A5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820F86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004001021</w:t>
            </w:r>
          </w:p>
        </w:tc>
        <w:tc>
          <w:tcPr>
            <w:tcW w:w="7643" w:type="dxa"/>
            <w:tcBorders>
              <w:top w:val="nil"/>
              <w:left w:val="nil"/>
              <w:bottom w:val="single" w:sz="4" w:space="0" w:color="auto"/>
              <w:right w:val="single" w:sz="4" w:space="0" w:color="auto"/>
            </w:tcBorders>
            <w:shd w:val="clear" w:color="auto" w:fill="auto"/>
            <w:noWrap/>
            <w:vAlign w:val="bottom"/>
            <w:hideMark/>
          </w:tcPr>
          <w:p w14:paraId="53E56BC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Naranja</w:t>
            </w:r>
          </w:p>
        </w:tc>
      </w:tr>
      <w:tr w:rsidR="00FE770E" w:rsidRPr="002F5582" w14:paraId="778736B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8AF91E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004001022</w:t>
            </w:r>
          </w:p>
        </w:tc>
        <w:tc>
          <w:tcPr>
            <w:tcW w:w="7643" w:type="dxa"/>
            <w:tcBorders>
              <w:top w:val="nil"/>
              <w:left w:val="nil"/>
              <w:bottom w:val="single" w:sz="4" w:space="0" w:color="auto"/>
              <w:right w:val="single" w:sz="4" w:space="0" w:color="auto"/>
            </w:tcBorders>
            <w:shd w:val="clear" w:color="auto" w:fill="auto"/>
            <w:noWrap/>
            <w:vAlign w:val="bottom"/>
            <w:hideMark/>
          </w:tcPr>
          <w:p w14:paraId="027C59A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Mandarina</w:t>
            </w:r>
          </w:p>
        </w:tc>
      </w:tr>
      <w:tr w:rsidR="00FE770E" w:rsidRPr="002F5582" w14:paraId="7DB5FDE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94C459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004001023</w:t>
            </w:r>
          </w:p>
        </w:tc>
        <w:tc>
          <w:tcPr>
            <w:tcW w:w="7643" w:type="dxa"/>
            <w:tcBorders>
              <w:top w:val="nil"/>
              <w:left w:val="nil"/>
              <w:bottom w:val="single" w:sz="4" w:space="0" w:color="auto"/>
              <w:right w:val="single" w:sz="4" w:space="0" w:color="auto"/>
            </w:tcBorders>
            <w:shd w:val="clear" w:color="auto" w:fill="auto"/>
            <w:noWrap/>
            <w:vAlign w:val="bottom"/>
            <w:hideMark/>
          </w:tcPr>
          <w:p w14:paraId="1E1744C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Maracuyá</w:t>
            </w:r>
          </w:p>
        </w:tc>
      </w:tr>
      <w:tr w:rsidR="00FE770E" w:rsidRPr="002F5582" w14:paraId="3611D24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9DA539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004001024</w:t>
            </w:r>
          </w:p>
        </w:tc>
        <w:tc>
          <w:tcPr>
            <w:tcW w:w="7643" w:type="dxa"/>
            <w:tcBorders>
              <w:top w:val="nil"/>
              <w:left w:val="nil"/>
              <w:bottom w:val="single" w:sz="4" w:space="0" w:color="auto"/>
              <w:right w:val="single" w:sz="4" w:space="0" w:color="auto"/>
            </w:tcBorders>
            <w:shd w:val="clear" w:color="auto" w:fill="auto"/>
            <w:noWrap/>
            <w:vAlign w:val="bottom"/>
            <w:hideMark/>
          </w:tcPr>
          <w:p w14:paraId="57C4DAF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Mora</w:t>
            </w:r>
          </w:p>
        </w:tc>
      </w:tr>
      <w:tr w:rsidR="00FE770E" w:rsidRPr="002F5582" w14:paraId="61C4D87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4BDF59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004001025</w:t>
            </w:r>
          </w:p>
        </w:tc>
        <w:tc>
          <w:tcPr>
            <w:tcW w:w="7643" w:type="dxa"/>
            <w:tcBorders>
              <w:top w:val="nil"/>
              <w:left w:val="nil"/>
              <w:bottom w:val="single" w:sz="4" w:space="0" w:color="auto"/>
              <w:right w:val="single" w:sz="4" w:space="0" w:color="auto"/>
            </w:tcBorders>
            <w:shd w:val="clear" w:color="auto" w:fill="auto"/>
            <w:noWrap/>
            <w:vAlign w:val="bottom"/>
            <w:hideMark/>
          </w:tcPr>
          <w:p w14:paraId="66839A5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Manzana</w:t>
            </w:r>
          </w:p>
        </w:tc>
      </w:tr>
      <w:tr w:rsidR="00FE770E" w:rsidRPr="002F5582" w14:paraId="4EA8FEF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7B042E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004001026</w:t>
            </w:r>
          </w:p>
        </w:tc>
        <w:tc>
          <w:tcPr>
            <w:tcW w:w="7643" w:type="dxa"/>
            <w:tcBorders>
              <w:top w:val="nil"/>
              <w:left w:val="nil"/>
              <w:bottom w:val="single" w:sz="4" w:space="0" w:color="auto"/>
              <w:right w:val="single" w:sz="4" w:space="0" w:color="auto"/>
            </w:tcBorders>
            <w:shd w:val="clear" w:color="auto" w:fill="auto"/>
            <w:noWrap/>
            <w:vAlign w:val="bottom"/>
            <w:hideMark/>
          </w:tcPr>
          <w:p w14:paraId="2003D90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Plantas de frutas</w:t>
            </w:r>
          </w:p>
        </w:tc>
      </w:tr>
      <w:tr w:rsidR="00FE770E" w:rsidRPr="002F5582" w14:paraId="1CF0868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449158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004001029</w:t>
            </w:r>
          </w:p>
        </w:tc>
        <w:tc>
          <w:tcPr>
            <w:tcW w:w="7643" w:type="dxa"/>
            <w:tcBorders>
              <w:top w:val="nil"/>
              <w:left w:val="nil"/>
              <w:bottom w:val="single" w:sz="4" w:space="0" w:color="auto"/>
              <w:right w:val="single" w:sz="4" w:space="0" w:color="auto"/>
            </w:tcBorders>
            <w:shd w:val="clear" w:color="auto" w:fill="auto"/>
            <w:noWrap/>
            <w:vAlign w:val="bottom"/>
            <w:hideMark/>
          </w:tcPr>
          <w:p w14:paraId="42CBBBC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Otras frutas n.c.p.</w:t>
            </w:r>
          </w:p>
        </w:tc>
      </w:tr>
      <w:tr w:rsidR="00FE770E" w:rsidRPr="002F5582" w14:paraId="07B4305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266E2A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004002001</w:t>
            </w:r>
          </w:p>
        </w:tc>
        <w:tc>
          <w:tcPr>
            <w:tcW w:w="7643" w:type="dxa"/>
            <w:tcBorders>
              <w:top w:val="nil"/>
              <w:left w:val="nil"/>
              <w:bottom w:val="single" w:sz="4" w:space="0" w:color="auto"/>
              <w:right w:val="single" w:sz="4" w:space="0" w:color="auto"/>
            </w:tcBorders>
            <w:shd w:val="clear" w:color="auto" w:fill="auto"/>
            <w:noWrap/>
            <w:vAlign w:val="bottom"/>
            <w:hideMark/>
          </w:tcPr>
          <w:p w14:paraId="5013190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Palma africana</w:t>
            </w:r>
          </w:p>
        </w:tc>
      </w:tr>
      <w:tr w:rsidR="00FE770E" w:rsidRPr="002F5582" w14:paraId="7E9D33D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6AFF4D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004002002</w:t>
            </w:r>
          </w:p>
        </w:tc>
        <w:tc>
          <w:tcPr>
            <w:tcW w:w="7643" w:type="dxa"/>
            <w:tcBorders>
              <w:top w:val="nil"/>
              <w:left w:val="nil"/>
              <w:bottom w:val="single" w:sz="4" w:space="0" w:color="auto"/>
              <w:right w:val="single" w:sz="4" w:space="0" w:color="auto"/>
            </w:tcBorders>
            <w:shd w:val="clear" w:color="auto" w:fill="auto"/>
            <w:noWrap/>
            <w:vAlign w:val="bottom"/>
            <w:hideMark/>
          </w:tcPr>
          <w:p w14:paraId="4750B78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Soya</w:t>
            </w:r>
          </w:p>
        </w:tc>
      </w:tr>
      <w:tr w:rsidR="00FE770E" w:rsidRPr="002F5582" w14:paraId="44E4A1D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FDBC19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004002003</w:t>
            </w:r>
          </w:p>
        </w:tc>
        <w:tc>
          <w:tcPr>
            <w:tcW w:w="7643" w:type="dxa"/>
            <w:tcBorders>
              <w:top w:val="nil"/>
              <w:left w:val="nil"/>
              <w:bottom w:val="single" w:sz="4" w:space="0" w:color="auto"/>
              <w:right w:val="single" w:sz="4" w:space="0" w:color="auto"/>
            </w:tcBorders>
            <w:shd w:val="clear" w:color="auto" w:fill="auto"/>
            <w:noWrap/>
            <w:vAlign w:val="bottom"/>
            <w:hideMark/>
          </w:tcPr>
          <w:p w14:paraId="5C9E6DB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Maní</w:t>
            </w:r>
          </w:p>
        </w:tc>
      </w:tr>
      <w:tr w:rsidR="00FE770E" w:rsidRPr="002F5582" w14:paraId="0F8BF69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2214EB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004002004</w:t>
            </w:r>
          </w:p>
        </w:tc>
        <w:tc>
          <w:tcPr>
            <w:tcW w:w="7643" w:type="dxa"/>
            <w:tcBorders>
              <w:top w:val="nil"/>
              <w:left w:val="nil"/>
              <w:bottom w:val="single" w:sz="4" w:space="0" w:color="auto"/>
              <w:right w:val="single" w:sz="4" w:space="0" w:color="auto"/>
            </w:tcBorders>
            <w:shd w:val="clear" w:color="auto" w:fill="auto"/>
            <w:noWrap/>
            <w:vAlign w:val="bottom"/>
            <w:hideMark/>
          </w:tcPr>
          <w:p w14:paraId="22D63A6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Semilla de algodón</w:t>
            </w:r>
          </w:p>
        </w:tc>
      </w:tr>
      <w:tr w:rsidR="00FE770E" w:rsidRPr="002F5582" w14:paraId="078D083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77F988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004002005</w:t>
            </w:r>
          </w:p>
        </w:tc>
        <w:tc>
          <w:tcPr>
            <w:tcW w:w="7643" w:type="dxa"/>
            <w:tcBorders>
              <w:top w:val="nil"/>
              <w:left w:val="nil"/>
              <w:bottom w:val="single" w:sz="4" w:space="0" w:color="auto"/>
              <w:right w:val="single" w:sz="4" w:space="0" w:color="auto"/>
            </w:tcBorders>
            <w:shd w:val="clear" w:color="auto" w:fill="auto"/>
            <w:noWrap/>
            <w:vAlign w:val="bottom"/>
            <w:hideMark/>
          </w:tcPr>
          <w:p w14:paraId="450C650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Plantas de frutos oleaginosos</w:t>
            </w:r>
          </w:p>
        </w:tc>
      </w:tr>
      <w:tr w:rsidR="00FE770E" w:rsidRPr="002F5582" w14:paraId="16E691E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881598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004002006</w:t>
            </w:r>
          </w:p>
        </w:tc>
        <w:tc>
          <w:tcPr>
            <w:tcW w:w="7643" w:type="dxa"/>
            <w:tcBorders>
              <w:top w:val="nil"/>
              <w:left w:val="nil"/>
              <w:bottom w:val="single" w:sz="4" w:space="0" w:color="auto"/>
              <w:right w:val="single" w:sz="4" w:space="0" w:color="auto"/>
            </w:tcBorders>
            <w:shd w:val="clear" w:color="auto" w:fill="auto"/>
            <w:noWrap/>
            <w:vAlign w:val="bottom"/>
            <w:hideMark/>
          </w:tcPr>
          <w:p w14:paraId="2553B22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Otras oleaginosas n.c.p.</w:t>
            </w:r>
          </w:p>
        </w:tc>
      </w:tr>
      <w:tr w:rsidR="00FE770E" w:rsidRPr="002F5582" w14:paraId="7189D96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6774D6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004002007</w:t>
            </w:r>
          </w:p>
        </w:tc>
        <w:tc>
          <w:tcPr>
            <w:tcW w:w="7643" w:type="dxa"/>
            <w:tcBorders>
              <w:top w:val="nil"/>
              <w:left w:val="nil"/>
              <w:bottom w:val="single" w:sz="4" w:space="0" w:color="auto"/>
              <w:right w:val="single" w:sz="4" w:space="0" w:color="auto"/>
            </w:tcBorders>
            <w:shd w:val="clear" w:color="auto" w:fill="auto"/>
            <w:noWrap/>
            <w:vAlign w:val="bottom"/>
            <w:hideMark/>
          </w:tcPr>
          <w:p w14:paraId="49E1ABD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Caña de azúcar</w:t>
            </w:r>
          </w:p>
        </w:tc>
      </w:tr>
      <w:tr w:rsidR="00FE770E" w:rsidRPr="002F5582" w14:paraId="276B133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0671CA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004002008</w:t>
            </w:r>
          </w:p>
        </w:tc>
        <w:tc>
          <w:tcPr>
            <w:tcW w:w="7643" w:type="dxa"/>
            <w:tcBorders>
              <w:top w:val="nil"/>
              <w:left w:val="nil"/>
              <w:bottom w:val="single" w:sz="4" w:space="0" w:color="auto"/>
              <w:right w:val="single" w:sz="4" w:space="0" w:color="auto"/>
            </w:tcBorders>
            <w:shd w:val="clear" w:color="auto" w:fill="auto"/>
            <w:noWrap/>
            <w:vAlign w:val="bottom"/>
            <w:hideMark/>
          </w:tcPr>
          <w:p w14:paraId="1EC284B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Tabaco en rama</w:t>
            </w:r>
          </w:p>
        </w:tc>
      </w:tr>
      <w:tr w:rsidR="00FE770E" w:rsidRPr="002F5582" w14:paraId="4E656A3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1CDD71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lastRenderedPageBreak/>
              <w:t>004002009</w:t>
            </w:r>
          </w:p>
        </w:tc>
        <w:tc>
          <w:tcPr>
            <w:tcW w:w="7643" w:type="dxa"/>
            <w:tcBorders>
              <w:top w:val="nil"/>
              <w:left w:val="nil"/>
              <w:bottom w:val="single" w:sz="4" w:space="0" w:color="auto"/>
              <w:right w:val="single" w:sz="4" w:space="0" w:color="auto"/>
            </w:tcBorders>
            <w:shd w:val="clear" w:color="auto" w:fill="auto"/>
            <w:noWrap/>
            <w:vAlign w:val="bottom"/>
            <w:hideMark/>
          </w:tcPr>
          <w:p w14:paraId="60C05AB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Algodón en rama</w:t>
            </w:r>
          </w:p>
        </w:tc>
      </w:tr>
      <w:tr w:rsidR="00FE770E" w:rsidRPr="002F5582" w14:paraId="58D8596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3A86EE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004002010</w:t>
            </w:r>
          </w:p>
        </w:tc>
        <w:tc>
          <w:tcPr>
            <w:tcW w:w="7643" w:type="dxa"/>
            <w:tcBorders>
              <w:top w:val="nil"/>
              <w:left w:val="nil"/>
              <w:bottom w:val="single" w:sz="4" w:space="0" w:color="auto"/>
              <w:right w:val="single" w:sz="4" w:space="0" w:color="auto"/>
            </w:tcBorders>
            <w:shd w:val="clear" w:color="auto" w:fill="auto"/>
            <w:noWrap/>
            <w:vAlign w:val="bottom"/>
            <w:hideMark/>
          </w:tcPr>
          <w:p w14:paraId="0FB2C91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Abacá</w:t>
            </w:r>
          </w:p>
        </w:tc>
      </w:tr>
      <w:tr w:rsidR="00FE770E" w:rsidRPr="002F5582" w14:paraId="0340D32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EEAC88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004002011</w:t>
            </w:r>
          </w:p>
        </w:tc>
        <w:tc>
          <w:tcPr>
            <w:tcW w:w="7643" w:type="dxa"/>
            <w:tcBorders>
              <w:top w:val="nil"/>
              <w:left w:val="nil"/>
              <w:bottom w:val="single" w:sz="4" w:space="0" w:color="auto"/>
              <w:right w:val="single" w:sz="4" w:space="0" w:color="auto"/>
            </w:tcBorders>
            <w:shd w:val="clear" w:color="auto" w:fill="auto"/>
            <w:noWrap/>
            <w:vAlign w:val="bottom"/>
            <w:hideMark/>
          </w:tcPr>
          <w:p w14:paraId="101B52B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Pasto y plantas forrajeras</w:t>
            </w:r>
          </w:p>
        </w:tc>
      </w:tr>
      <w:tr w:rsidR="00FE770E" w:rsidRPr="002F5582" w14:paraId="03890EC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8F254F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004002012</w:t>
            </w:r>
          </w:p>
        </w:tc>
        <w:tc>
          <w:tcPr>
            <w:tcW w:w="7643" w:type="dxa"/>
            <w:tcBorders>
              <w:top w:val="nil"/>
              <w:left w:val="nil"/>
              <w:bottom w:val="single" w:sz="4" w:space="0" w:color="auto"/>
              <w:right w:val="single" w:sz="4" w:space="0" w:color="auto"/>
            </w:tcBorders>
            <w:shd w:val="clear" w:color="auto" w:fill="auto"/>
            <w:noWrap/>
            <w:vAlign w:val="bottom"/>
            <w:hideMark/>
          </w:tcPr>
          <w:p w14:paraId="33B3607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Plantas de otros productos agrícolas n.c.p.</w:t>
            </w:r>
          </w:p>
        </w:tc>
      </w:tr>
      <w:tr w:rsidR="00FE770E" w:rsidRPr="002F5582" w14:paraId="4F69F07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C079AD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004002019</w:t>
            </w:r>
          </w:p>
        </w:tc>
        <w:tc>
          <w:tcPr>
            <w:tcW w:w="7643" w:type="dxa"/>
            <w:tcBorders>
              <w:top w:val="nil"/>
              <w:left w:val="nil"/>
              <w:bottom w:val="single" w:sz="4" w:space="0" w:color="auto"/>
              <w:right w:val="single" w:sz="4" w:space="0" w:color="auto"/>
            </w:tcBorders>
            <w:shd w:val="clear" w:color="auto" w:fill="auto"/>
            <w:noWrap/>
            <w:vAlign w:val="bottom"/>
            <w:hideMark/>
          </w:tcPr>
          <w:p w14:paraId="0ACC01B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agrícolas n.c.p.</w:t>
            </w:r>
          </w:p>
        </w:tc>
      </w:tr>
      <w:tr w:rsidR="00FE770E" w:rsidRPr="002F5582" w14:paraId="66E0A83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E3AE72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004003001</w:t>
            </w:r>
          </w:p>
        </w:tc>
        <w:tc>
          <w:tcPr>
            <w:tcW w:w="7643" w:type="dxa"/>
            <w:tcBorders>
              <w:top w:val="nil"/>
              <w:left w:val="nil"/>
              <w:bottom w:val="single" w:sz="4" w:space="0" w:color="auto"/>
              <w:right w:val="single" w:sz="4" w:space="0" w:color="auto"/>
            </w:tcBorders>
            <w:shd w:val="clear" w:color="auto" w:fill="auto"/>
            <w:noWrap/>
            <w:vAlign w:val="bottom"/>
            <w:hideMark/>
          </w:tcPr>
          <w:p w14:paraId="24C2F93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relacionados con la agricultura</w:t>
            </w:r>
          </w:p>
        </w:tc>
      </w:tr>
      <w:tr w:rsidR="00FE770E" w:rsidRPr="002F5582" w14:paraId="210DEA9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3A17CD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005001001</w:t>
            </w:r>
          </w:p>
        </w:tc>
        <w:tc>
          <w:tcPr>
            <w:tcW w:w="7643" w:type="dxa"/>
            <w:tcBorders>
              <w:top w:val="nil"/>
              <w:left w:val="nil"/>
              <w:bottom w:val="single" w:sz="4" w:space="0" w:color="auto"/>
              <w:right w:val="single" w:sz="4" w:space="0" w:color="auto"/>
            </w:tcBorders>
            <w:shd w:val="clear" w:color="auto" w:fill="auto"/>
            <w:noWrap/>
            <w:vAlign w:val="bottom"/>
            <w:hideMark/>
          </w:tcPr>
          <w:p w14:paraId="753F863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Ganado bovino</w:t>
            </w:r>
          </w:p>
        </w:tc>
      </w:tr>
      <w:tr w:rsidR="00FE770E" w:rsidRPr="002F5582" w14:paraId="0C4804B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DEC81D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005001002</w:t>
            </w:r>
          </w:p>
        </w:tc>
        <w:tc>
          <w:tcPr>
            <w:tcW w:w="7643" w:type="dxa"/>
            <w:tcBorders>
              <w:top w:val="nil"/>
              <w:left w:val="nil"/>
              <w:bottom w:val="single" w:sz="4" w:space="0" w:color="auto"/>
              <w:right w:val="single" w:sz="4" w:space="0" w:color="auto"/>
            </w:tcBorders>
            <w:shd w:val="clear" w:color="auto" w:fill="auto"/>
            <w:noWrap/>
            <w:vAlign w:val="bottom"/>
            <w:hideMark/>
          </w:tcPr>
          <w:p w14:paraId="653DBB5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Ganado ovino y caprino</w:t>
            </w:r>
          </w:p>
        </w:tc>
      </w:tr>
      <w:tr w:rsidR="00FE770E" w:rsidRPr="002F5582" w14:paraId="63641B0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1E8D43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005001003</w:t>
            </w:r>
          </w:p>
        </w:tc>
        <w:tc>
          <w:tcPr>
            <w:tcW w:w="7643" w:type="dxa"/>
            <w:tcBorders>
              <w:top w:val="nil"/>
              <w:left w:val="nil"/>
              <w:bottom w:val="single" w:sz="4" w:space="0" w:color="auto"/>
              <w:right w:val="single" w:sz="4" w:space="0" w:color="auto"/>
            </w:tcBorders>
            <w:shd w:val="clear" w:color="auto" w:fill="auto"/>
            <w:noWrap/>
            <w:vAlign w:val="bottom"/>
            <w:hideMark/>
          </w:tcPr>
          <w:p w14:paraId="1C221AA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Caballos y otros equinos</w:t>
            </w:r>
          </w:p>
        </w:tc>
      </w:tr>
      <w:tr w:rsidR="00FE770E" w:rsidRPr="002F5582" w14:paraId="7A910D3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26DD08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005001004</w:t>
            </w:r>
          </w:p>
        </w:tc>
        <w:tc>
          <w:tcPr>
            <w:tcW w:w="7643" w:type="dxa"/>
            <w:tcBorders>
              <w:top w:val="nil"/>
              <w:left w:val="nil"/>
              <w:bottom w:val="single" w:sz="4" w:space="0" w:color="auto"/>
              <w:right w:val="single" w:sz="4" w:space="0" w:color="auto"/>
            </w:tcBorders>
            <w:shd w:val="clear" w:color="auto" w:fill="auto"/>
            <w:noWrap/>
            <w:vAlign w:val="bottom"/>
            <w:hideMark/>
          </w:tcPr>
          <w:p w14:paraId="19E4D37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Ganado porcino</w:t>
            </w:r>
          </w:p>
        </w:tc>
      </w:tr>
      <w:tr w:rsidR="00FE770E" w:rsidRPr="002F5582" w14:paraId="095D349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9B5BFE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005001005</w:t>
            </w:r>
          </w:p>
        </w:tc>
        <w:tc>
          <w:tcPr>
            <w:tcW w:w="7643" w:type="dxa"/>
            <w:tcBorders>
              <w:top w:val="nil"/>
              <w:left w:val="nil"/>
              <w:bottom w:val="single" w:sz="4" w:space="0" w:color="auto"/>
              <w:right w:val="single" w:sz="4" w:space="0" w:color="auto"/>
            </w:tcBorders>
            <w:shd w:val="clear" w:color="auto" w:fill="auto"/>
            <w:noWrap/>
            <w:vAlign w:val="bottom"/>
            <w:hideMark/>
          </w:tcPr>
          <w:p w14:paraId="3C905D6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Conejos y cuyes</w:t>
            </w:r>
          </w:p>
        </w:tc>
      </w:tr>
      <w:tr w:rsidR="00FE770E" w:rsidRPr="002F5582" w14:paraId="03C5289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7B7EA8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005001006</w:t>
            </w:r>
          </w:p>
        </w:tc>
        <w:tc>
          <w:tcPr>
            <w:tcW w:w="7643" w:type="dxa"/>
            <w:tcBorders>
              <w:top w:val="nil"/>
              <w:left w:val="nil"/>
              <w:bottom w:val="single" w:sz="4" w:space="0" w:color="auto"/>
              <w:right w:val="single" w:sz="4" w:space="0" w:color="auto"/>
            </w:tcBorders>
            <w:shd w:val="clear" w:color="auto" w:fill="auto"/>
            <w:noWrap/>
            <w:vAlign w:val="bottom"/>
            <w:hideMark/>
          </w:tcPr>
          <w:p w14:paraId="45AC730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Pollos (incluidos pollitos de un día)</w:t>
            </w:r>
          </w:p>
        </w:tc>
      </w:tr>
      <w:tr w:rsidR="00FE770E" w:rsidRPr="002F5582" w14:paraId="0409073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DB3BF7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005001007</w:t>
            </w:r>
          </w:p>
        </w:tc>
        <w:tc>
          <w:tcPr>
            <w:tcW w:w="7643" w:type="dxa"/>
            <w:tcBorders>
              <w:top w:val="nil"/>
              <w:left w:val="nil"/>
              <w:bottom w:val="single" w:sz="4" w:space="0" w:color="auto"/>
              <w:right w:val="single" w:sz="4" w:space="0" w:color="auto"/>
            </w:tcBorders>
            <w:shd w:val="clear" w:color="auto" w:fill="auto"/>
            <w:noWrap/>
            <w:vAlign w:val="bottom"/>
            <w:hideMark/>
          </w:tcPr>
          <w:p w14:paraId="33C4129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Otras aves n.c.p.</w:t>
            </w:r>
          </w:p>
        </w:tc>
      </w:tr>
      <w:tr w:rsidR="00FE770E" w:rsidRPr="002F5582" w14:paraId="5F48851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96687D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005001008</w:t>
            </w:r>
          </w:p>
        </w:tc>
        <w:tc>
          <w:tcPr>
            <w:tcW w:w="7643" w:type="dxa"/>
            <w:tcBorders>
              <w:top w:val="nil"/>
              <w:left w:val="nil"/>
              <w:bottom w:val="single" w:sz="4" w:space="0" w:color="auto"/>
              <w:right w:val="single" w:sz="4" w:space="0" w:color="auto"/>
            </w:tcBorders>
            <w:shd w:val="clear" w:color="auto" w:fill="auto"/>
            <w:noWrap/>
            <w:vAlign w:val="bottom"/>
            <w:hideMark/>
          </w:tcPr>
          <w:p w14:paraId="1D76528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animales vivos n.c.p. (excepto ranas)</w:t>
            </w:r>
          </w:p>
        </w:tc>
      </w:tr>
      <w:tr w:rsidR="00FE770E" w:rsidRPr="002F5582" w14:paraId="7DE0D32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C27B0B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005001009</w:t>
            </w:r>
          </w:p>
        </w:tc>
        <w:tc>
          <w:tcPr>
            <w:tcW w:w="7643" w:type="dxa"/>
            <w:tcBorders>
              <w:top w:val="nil"/>
              <w:left w:val="nil"/>
              <w:bottom w:val="single" w:sz="4" w:space="0" w:color="auto"/>
              <w:right w:val="single" w:sz="4" w:space="0" w:color="auto"/>
            </w:tcBorders>
            <w:shd w:val="clear" w:color="auto" w:fill="auto"/>
            <w:noWrap/>
            <w:vAlign w:val="bottom"/>
            <w:hideMark/>
          </w:tcPr>
          <w:p w14:paraId="19B2DD4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Leche fresca sin elaborar</w:t>
            </w:r>
          </w:p>
        </w:tc>
      </w:tr>
      <w:tr w:rsidR="00FE770E" w:rsidRPr="002F5582" w14:paraId="1AA9433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512370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005001010</w:t>
            </w:r>
          </w:p>
        </w:tc>
        <w:tc>
          <w:tcPr>
            <w:tcW w:w="7643" w:type="dxa"/>
            <w:tcBorders>
              <w:top w:val="nil"/>
              <w:left w:val="nil"/>
              <w:bottom w:val="single" w:sz="4" w:space="0" w:color="auto"/>
              <w:right w:val="single" w:sz="4" w:space="0" w:color="auto"/>
            </w:tcBorders>
            <w:shd w:val="clear" w:color="auto" w:fill="auto"/>
            <w:noWrap/>
            <w:vAlign w:val="bottom"/>
            <w:hideMark/>
          </w:tcPr>
          <w:p w14:paraId="16D5945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Huevos</w:t>
            </w:r>
          </w:p>
        </w:tc>
      </w:tr>
      <w:tr w:rsidR="00FE770E" w:rsidRPr="002F5582" w14:paraId="41FEE66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A84A53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005001011</w:t>
            </w:r>
          </w:p>
        </w:tc>
        <w:tc>
          <w:tcPr>
            <w:tcW w:w="7643" w:type="dxa"/>
            <w:tcBorders>
              <w:top w:val="nil"/>
              <w:left w:val="nil"/>
              <w:bottom w:val="single" w:sz="4" w:space="0" w:color="auto"/>
              <w:right w:val="single" w:sz="4" w:space="0" w:color="auto"/>
            </w:tcBorders>
            <w:shd w:val="clear" w:color="auto" w:fill="auto"/>
            <w:noWrap/>
            <w:vAlign w:val="bottom"/>
            <w:hideMark/>
          </w:tcPr>
          <w:p w14:paraId="7DC3221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comestibles de origen animal n.c.p.</w:t>
            </w:r>
          </w:p>
        </w:tc>
      </w:tr>
      <w:tr w:rsidR="00FE770E" w:rsidRPr="002F5582" w14:paraId="205CED8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AD8E8F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005001012</w:t>
            </w:r>
          </w:p>
        </w:tc>
        <w:tc>
          <w:tcPr>
            <w:tcW w:w="7643" w:type="dxa"/>
            <w:tcBorders>
              <w:top w:val="nil"/>
              <w:left w:val="nil"/>
              <w:bottom w:val="single" w:sz="4" w:space="0" w:color="auto"/>
              <w:right w:val="single" w:sz="4" w:space="0" w:color="auto"/>
            </w:tcBorders>
            <w:shd w:val="clear" w:color="auto" w:fill="auto"/>
            <w:noWrap/>
            <w:vAlign w:val="bottom"/>
            <w:hideMark/>
          </w:tcPr>
          <w:p w14:paraId="1E6EEBE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Lana</w:t>
            </w:r>
          </w:p>
        </w:tc>
      </w:tr>
      <w:tr w:rsidR="00FE770E" w:rsidRPr="002F5582" w14:paraId="044A3B0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8117AD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005001013</w:t>
            </w:r>
          </w:p>
        </w:tc>
        <w:tc>
          <w:tcPr>
            <w:tcW w:w="7643" w:type="dxa"/>
            <w:tcBorders>
              <w:top w:val="nil"/>
              <w:left w:val="nil"/>
              <w:bottom w:val="single" w:sz="4" w:space="0" w:color="auto"/>
              <w:right w:val="single" w:sz="4" w:space="0" w:color="auto"/>
            </w:tcBorders>
            <w:shd w:val="clear" w:color="auto" w:fill="auto"/>
            <w:noWrap/>
            <w:vAlign w:val="bottom"/>
            <w:hideMark/>
          </w:tcPr>
          <w:p w14:paraId="41A223F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Cuero sin curtir y piel</w:t>
            </w:r>
          </w:p>
        </w:tc>
      </w:tr>
      <w:tr w:rsidR="00FE770E" w:rsidRPr="002F5582" w14:paraId="16CFD02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EC7714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005001019</w:t>
            </w:r>
          </w:p>
        </w:tc>
        <w:tc>
          <w:tcPr>
            <w:tcW w:w="7643" w:type="dxa"/>
            <w:tcBorders>
              <w:top w:val="nil"/>
              <w:left w:val="nil"/>
              <w:bottom w:val="single" w:sz="4" w:space="0" w:color="auto"/>
              <w:right w:val="single" w:sz="4" w:space="0" w:color="auto"/>
            </w:tcBorders>
            <w:shd w:val="clear" w:color="auto" w:fill="auto"/>
            <w:noWrap/>
            <w:vAlign w:val="bottom"/>
            <w:hideMark/>
          </w:tcPr>
          <w:p w14:paraId="3450B22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de otros animales n.c.p.</w:t>
            </w:r>
          </w:p>
        </w:tc>
      </w:tr>
      <w:tr w:rsidR="00FE770E" w:rsidRPr="002F5582" w14:paraId="2DCF31E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D7101F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006001001</w:t>
            </w:r>
          </w:p>
        </w:tc>
        <w:tc>
          <w:tcPr>
            <w:tcW w:w="7643" w:type="dxa"/>
            <w:tcBorders>
              <w:top w:val="nil"/>
              <w:left w:val="nil"/>
              <w:bottom w:val="single" w:sz="4" w:space="0" w:color="auto"/>
              <w:right w:val="single" w:sz="4" w:space="0" w:color="auto"/>
            </w:tcBorders>
            <w:shd w:val="clear" w:color="auto" w:fill="auto"/>
            <w:noWrap/>
            <w:vAlign w:val="bottom"/>
            <w:hideMark/>
          </w:tcPr>
          <w:p w14:paraId="336466F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Madera sin elaborar</w:t>
            </w:r>
          </w:p>
        </w:tc>
      </w:tr>
      <w:tr w:rsidR="00FE770E" w:rsidRPr="002F5582" w14:paraId="7D8213D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0BB384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006001002</w:t>
            </w:r>
          </w:p>
        </w:tc>
        <w:tc>
          <w:tcPr>
            <w:tcW w:w="7643" w:type="dxa"/>
            <w:tcBorders>
              <w:top w:val="nil"/>
              <w:left w:val="nil"/>
              <w:bottom w:val="single" w:sz="4" w:space="0" w:color="auto"/>
              <w:right w:val="single" w:sz="4" w:space="0" w:color="auto"/>
            </w:tcBorders>
            <w:shd w:val="clear" w:color="auto" w:fill="auto"/>
            <w:noWrap/>
            <w:vAlign w:val="bottom"/>
            <w:hideMark/>
          </w:tcPr>
          <w:p w14:paraId="296AB3D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Plantas de árboles maderables.</w:t>
            </w:r>
          </w:p>
        </w:tc>
      </w:tr>
      <w:tr w:rsidR="00FE770E" w:rsidRPr="002F5582" w14:paraId="139F68B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24061E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006001003</w:t>
            </w:r>
          </w:p>
        </w:tc>
        <w:tc>
          <w:tcPr>
            <w:tcW w:w="7643" w:type="dxa"/>
            <w:tcBorders>
              <w:top w:val="nil"/>
              <w:left w:val="nil"/>
              <w:bottom w:val="single" w:sz="4" w:space="0" w:color="auto"/>
              <w:right w:val="single" w:sz="4" w:space="0" w:color="auto"/>
            </w:tcBorders>
            <w:shd w:val="clear" w:color="auto" w:fill="auto"/>
            <w:noWrap/>
            <w:vAlign w:val="bottom"/>
            <w:hideMark/>
          </w:tcPr>
          <w:p w14:paraId="7AF7E88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Caucho natural (en formas primarias o planchas)</w:t>
            </w:r>
          </w:p>
        </w:tc>
      </w:tr>
      <w:tr w:rsidR="00FE770E" w:rsidRPr="002F5582" w14:paraId="575BFD8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580385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006001009</w:t>
            </w:r>
          </w:p>
        </w:tc>
        <w:tc>
          <w:tcPr>
            <w:tcW w:w="7643" w:type="dxa"/>
            <w:tcBorders>
              <w:top w:val="nil"/>
              <w:left w:val="nil"/>
              <w:bottom w:val="single" w:sz="4" w:space="0" w:color="auto"/>
              <w:right w:val="single" w:sz="4" w:space="0" w:color="auto"/>
            </w:tcBorders>
            <w:shd w:val="clear" w:color="auto" w:fill="auto"/>
            <w:noWrap/>
            <w:vAlign w:val="bottom"/>
            <w:hideMark/>
          </w:tcPr>
          <w:p w14:paraId="02FDA2D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de la silvicultura n.c.p.</w:t>
            </w:r>
          </w:p>
        </w:tc>
      </w:tr>
      <w:tr w:rsidR="00FE770E" w:rsidRPr="002F5582" w14:paraId="78AE7A9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F19D01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007001001</w:t>
            </w:r>
          </w:p>
        </w:tc>
        <w:tc>
          <w:tcPr>
            <w:tcW w:w="7643" w:type="dxa"/>
            <w:tcBorders>
              <w:top w:val="nil"/>
              <w:left w:val="nil"/>
              <w:bottom w:val="single" w:sz="4" w:space="0" w:color="auto"/>
              <w:right w:val="single" w:sz="4" w:space="0" w:color="auto"/>
            </w:tcBorders>
            <w:shd w:val="clear" w:color="auto" w:fill="auto"/>
            <w:noWrap/>
            <w:vAlign w:val="bottom"/>
            <w:hideMark/>
          </w:tcPr>
          <w:p w14:paraId="1C515EC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Larvas de camarón</w:t>
            </w:r>
          </w:p>
        </w:tc>
      </w:tr>
      <w:tr w:rsidR="00FE770E" w:rsidRPr="002F5582" w14:paraId="3DE8EDD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8A1114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007001002</w:t>
            </w:r>
          </w:p>
        </w:tc>
        <w:tc>
          <w:tcPr>
            <w:tcW w:w="7643" w:type="dxa"/>
            <w:tcBorders>
              <w:top w:val="nil"/>
              <w:left w:val="nil"/>
              <w:bottom w:val="single" w:sz="4" w:space="0" w:color="auto"/>
              <w:right w:val="single" w:sz="4" w:space="0" w:color="auto"/>
            </w:tcBorders>
            <w:shd w:val="clear" w:color="auto" w:fill="auto"/>
            <w:noWrap/>
            <w:vAlign w:val="bottom"/>
            <w:hideMark/>
          </w:tcPr>
          <w:p w14:paraId="36217DE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Camarón vivo o fresco</w:t>
            </w:r>
          </w:p>
        </w:tc>
      </w:tr>
      <w:tr w:rsidR="00FE770E" w:rsidRPr="002F5582" w14:paraId="4EAB378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BF893B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008001001</w:t>
            </w:r>
          </w:p>
        </w:tc>
        <w:tc>
          <w:tcPr>
            <w:tcW w:w="7643" w:type="dxa"/>
            <w:tcBorders>
              <w:top w:val="nil"/>
              <w:left w:val="nil"/>
              <w:bottom w:val="single" w:sz="4" w:space="0" w:color="auto"/>
              <w:right w:val="single" w:sz="4" w:space="0" w:color="auto"/>
            </w:tcBorders>
            <w:shd w:val="clear" w:color="auto" w:fill="auto"/>
            <w:noWrap/>
            <w:vAlign w:val="bottom"/>
            <w:hideMark/>
          </w:tcPr>
          <w:p w14:paraId="7A489C9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Atún</w:t>
            </w:r>
          </w:p>
        </w:tc>
      </w:tr>
      <w:tr w:rsidR="00FE770E" w:rsidRPr="002F5582" w14:paraId="69396FB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97DE93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008001002</w:t>
            </w:r>
          </w:p>
        </w:tc>
        <w:tc>
          <w:tcPr>
            <w:tcW w:w="7643" w:type="dxa"/>
            <w:tcBorders>
              <w:top w:val="nil"/>
              <w:left w:val="nil"/>
              <w:bottom w:val="single" w:sz="4" w:space="0" w:color="auto"/>
              <w:right w:val="single" w:sz="4" w:space="0" w:color="auto"/>
            </w:tcBorders>
            <w:shd w:val="clear" w:color="auto" w:fill="auto"/>
            <w:noWrap/>
            <w:vAlign w:val="bottom"/>
            <w:hideMark/>
          </w:tcPr>
          <w:p w14:paraId="0E68E58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Pescado vivo, fresco o refrigerado (excepto atún)</w:t>
            </w:r>
          </w:p>
        </w:tc>
      </w:tr>
      <w:tr w:rsidR="00FE770E" w:rsidRPr="002F5582" w14:paraId="4A37C58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B80726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008001009</w:t>
            </w:r>
          </w:p>
        </w:tc>
        <w:tc>
          <w:tcPr>
            <w:tcW w:w="7643" w:type="dxa"/>
            <w:tcBorders>
              <w:top w:val="nil"/>
              <w:left w:val="nil"/>
              <w:bottom w:val="single" w:sz="4" w:space="0" w:color="auto"/>
              <w:right w:val="single" w:sz="4" w:space="0" w:color="auto"/>
            </w:tcBorders>
            <w:shd w:val="clear" w:color="auto" w:fill="auto"/>
            <w:noWrap/>
            <w:vAlign w:val="bottom"/>
            <w:hideMark/>
          </w:tcPr>
          <w:p w14:paraId="69B119C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de la pesca n.c.p.</w:t>
            </w:r>
          </w:p>
        </w:tc>
      </w:tr>
      <w:tr w:rsidR="00FE770E" w:rsidRPr="002F5582" w14:paraId="1C0C41E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8A0E59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008002001</w:t>
            </w:r>
          </w:p>
        </w:tc>
        <w:tc>
          <w:tcPr>
            <w:tcW w:w="7643" w:type="dxa"/>
            <w:tcBorders>
              <w:top w:val="nil"/>
              <w:left w:val="nil"/>
              <w:bottom w:val="single" w:sz="4" w:space="0" w:color="auto"/>
              <w:right w:val="single" w:sz="4" w:space="0" w:color="auto"/>
            </w:tcBorders>
            <w:shd w:val="clear" w:color="auto" w:fill="auto"/>
            <w:noWrap/>
            <w:vAlign w:val="bottom"/>
            <w:hideMark/>
          </w:tcPr>
          <w:p w14:paraId="2F95ACA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Tilapia</w:t>
            </w:r>
          </w:p>
        </w:tc>
      </w:tr>
      <w:tr w:rsidR="00FE770E" w:rsidRPr="002F5582" w14:paraId="116DDD4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D4820B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008002002</w:t>
            </w:r>
          </w:p>
        </w:tc>
        <w:tc>
          <w:tcPr>
            <w:tcW w:w="7643" w:type="dxa"/>
            <w:tcBorders>
              <w:top w:val="nil"/>
              <w:left w:val="nil"/>
              <w:bottom w:val="single" w:sz="4" w:space="0" w:color="auto"/>
              <w:right w:val="single" w:sz="4" w:space="0" w:color="auto"/>
            </w:tcBorders>
            <w:shd w:val="clear" w:color="auto" w:fill="auto"/>
            <w:noWrap/>
            <w:vAlign w:val="bottom"/>
            <w:hideMark/>
          </w:tcPr>
          <w:p w14:paraId="731BED5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de la acuicultura (incluye ranas)</w:t>
            </w:r>
          </w:p>
        </w:tc>
      </w:tr>
      <w:tr w:rsidR="00FE770E" w:rsidRPr="002F5582" w14:paraId="66156A5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ECFCEF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011001001</w:t>
            </w:r>
          </w:p>
        </w:tc>
        <w:tc>
          <w:tcPr>
            <w:tcW w:w="7643" w:type="dxa"/>
            <w:tcBorders>
              <w:top w:val="nil"/>
              <w:left w:val="nil"/>
              <w:bottom w:val="single" w:sz="4" w:space="0" w:color="auto"/>
              <w:right w:val="single" w:sz="4" w:space="0" w:color="auto"/>
            </w:tcBorders>
            <w:shd w:val="clear" w:color="auto" w:fill="auto"/>
            <w:noWrap/>
            <w:vAlign w:val="bottom"/>
            <w:hideMark/>
          </w:tcPr>
          <w:p w14:paraId="45443E4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Carne de ganado bovino</w:t>
            </w:r>
          </w:p>
        </w:tc>
      </w:tr>
      <w:tr w:rsidR="00FE770E" w:rsidRPr="002F5582" w14:paraId="420EDEE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E9CF81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011001002</w:t>
            </w:r>
          </w:p>
        </w:tc>
        <w:tc>
          <w:tcPr>
            <w:tcW w:w="7643" w:type="dxa"/>
            <w:tcBorders>
              <w:top w:val="nil"/>
              <w:left w:val="nil"/>
              <w:bottom w:val="single" w:sz="4" w:space="0" w:color="auto"/>
              <w:right w:val="single" w:sz="4" w:space="0" w:color="auto"/>
            </w:tcBorders>
            <w:shd w:val="clear" w:color="auto" w:fill="auto"/>
            <w:noWrap/>
            <w:vAlign w:val="bottom"/>
            <w:hideMark/>
          </w:tcPr>
          <w:p w14:paraId="46E7B4C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Carne de ganado porcino</w:t>
            </w:r>
          </w:p>
        </w:tc>
      </w:tr>
      <w:tr w:rsidR="00FE770E" w:rsidRPr="002F5582" w14:paraId="523F470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F8A2EF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011001003</w:t>
            </w:r>
          </w:p>
        </w:tc>
        <w:tc>
          <w:tcPr>
            <w:tcW w:w="7643" w:type="dxa"/>
            <w:tcBorders>
              <w:top w:val="nil"/>
              <w:left w:val="nil"/>
              <w:bottom w:val="single" w:sz="4" w:space="0" w:color="auto"/>
              <w:right w:val="single" w:sz="4" w:space="0" w:color="auto"/>
            </w:tcBorders>
            <w:shd w:val="clear" w:color="auto" w:fill="auto"/>
            <w:noWrap/>
            <w:vAlign w:val="bottom"/>
            <w:hideMark/>
          </w:tcPr>
          <w:p w14:paraId="03398F6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Carne de otro tipo de ganado n.c.p.</w:t>
            </w:r>
          </w:p>
        </w:tc>
      </w:tr>
      <w:tr w:rsidR="00FE770E" w:rsidRPr="002F5582" w14:paraId="79428E6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0956F0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011001004</w:t>
            </w:r>
          </w:p>
        </w:tc>
        <w:tc>
          <w:tcPr>
            <w:tcW w:w="7643" w:type="dxa"/>
            <w:tcBorders>
              <w:top w:val="nil"/>
              <w:left w:val="nil"/>
              <w:bottom w:val="single" w:sz="4" w:space="0" w:color="auto"/>
              <w:right w:val="single" w:sz="4" w:space="0" w:color="auto"/>
            </w:tcBorders>
            <w:shd w:val="clear" w:color="auto" w:fill="auto"/>
            <w:noWrap/>
            <w:vAlign w:val="bottom"/>
            <w:hideMark/>
          </w:tcPr>
          <w:p w14:paraId="5FD13DF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Carne de pollo</w:t>
            </w:r>
          </w:p>
        </w:tc>
      </w:tr>
      <w:tr w:rsidR="00FE770E" w:rsidRPr="002F5582" w14:paraId="29D3A6F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95D302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011001005</w:t>
            </w:r>
          </w:p>
        </w:tc>
        <w:tc>
          <w:tcPr>
            <w:tcW w:w="7643" w:type="dxa"/>
            <w:tcBorders>
              <w:top w:val="nil"/>
              <w:left w:val="nil"/>
              <w:bottom w:val="single" w:sz="4" w:space="0" w:color="auto"/>
              <w:right w:val="single" w:sz="4" w:space="0" w:color="auto"/>
            </w:tcBorders>
            <w:shd w:val="clear" w:color="auto" w:fill="auto"/>
            <w:noWrap/>
            <w:vAlign w:val="bottom"/>
            <w:hideMark/>
          </w:tcPr>
          <w:p w14:paraId="570D070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Carne de otras aves de corral</w:t>
            </w:r>
          </w:p>
        </w:tc>
      </w:tr>
      <w:tr w:rsidR="00FE770E" w:rsidRPr="002F5582" w14:paraId="19CD037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7B8D1C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011001006</w:t>
            </w:r>
          </w:p>
        </w:tc>
        <w:tc>
          <w:tcPr>
            <w:tcW w:w="7643" w:type="dxa"/>
            <w:tcBorders>
              <w:top w:val="nil"/>
              <w:left w:val="nil"/>
              <w:bottom w:val="single" w:sz="4" w:space="0" w:color="auto"/>
              <w:right w:val="single" w:sz="4" w:space="0" w:color="auto"/>
            </w:tcBorders>
            <w:shd w:val="clear" w:color="auto" w:fill="auto"/>
            <w:noWrap/>
            <w:vAlign w:val="bottom"/>
            <w:hideMark/>
          </w:tcPr>
          <w:p w14:paraId="4855ACA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Despojos comestibles de mamíferos y aves de corral</w:t>
            </w:r>
          </w:p>
        </w:tc>
      </w:tr>
      <w:tr w:rsidR="00FE770E" w:rsidRPr="002F5582" w14:paraId="5077694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90BD28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011001007</w:t>
            </w:r>
          </w:p>
        </w:tc>
        <w:tc>
          <w:tcPr>
            <w:tcW w:w="7643" w:type="dxa"/>
            <w:tcBorders>
              <w:top w:val="nil"/>
              <w:left w:val="nil"/>
              <w:bottom w:val="single" w:sz="4" w:space="0" w:color="auto"/>
              <w:right w:val="single" w:sz="4" w:space="0" w:color="auto"/>
            </w:tcBorders>
            <w:shd w:val="clear" w:color="auto" w:fill="auto"/>
            <w:noWrap/>
            <w:vAlign w:val="bottom"/>
            <w:hideMark/>
          </w:tcPr>
          <w:p w14:paraId="0598C2D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Embutidos, conservas y preparados de carne</w:t>
            </w:r>
          </w:p>
        </w:tc>
      </w:tr>
      <w:tr w:rsidR="00FE770E" w:rsidRPr="002F5582" w14:paraId="0748F97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00DB07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011001008</w:t>
            </w:r>
          </w:p>
        </w:tc>
        <w:tc>
          <w:tcPr>
            <w:tcW w:w="7643" w:type="dxa"/>
            <w:tcBorders>
              <w:top w:val="nil"/>
              <w:left w:val="nil"/>
              <w:bottom w:val="single" w:sz="4" w:space="0" w:color="auto"/>
              <w:right w:val="single" w:sz="4" w:space="0" w:color="auto"/>
            </w:tcBorders>
            <w:shd w:val="clear" w:color="auto" w:fill="auto"/>
            <w:noWrap/>
            <w:vAlign w:val="bottom"/>
            <w:hideMark/>
          </w:tcPr>
          <w:p w14:paraId="7837948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Grasas animales en bruto (incluye manteca de cerdo y aves de corral fundidas)</w:t>
            </w:r>
          </w:p>
        </w:tc>
      </w:tr>
      <w:tr w:rsidR="00FE770E" w:rsidRPr="002F5582" w14:paraId="09AD354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596698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011001019</w:t>
            </w:r>
          </w:p>
        </w:tc>
        <w:tc>
          <w:tcPr>
            <w:tcW w:w="7643" w:type="dxa"/>
            <w:tcBorders>
              <w:top w:val="nil"/>
              <w:left w:val="nil"/>
              <w:bottom w:val="single" w:sz="4" w:space="0" w:color="auto"/>
              <w:right w:val="single" w:sz="4" w:space="0" w:color="auto"/>
            </w:tcBorders>
            <w:shd w:val="clear" w:color="auto" w:fill="auto"/>
            <w:noWrap/>
            <w:vAlign w:val="bottom"/>
            <w:hideMark/>
          </w:tcPr>
          <w:p w14:paraId="465A1A3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y subproductos de la carne n.c.p.</w:t>
            </w:r>
          </w:p>
        </w:tc>
      </w:tr>
      <w:tr w:rsidR="00FE770E" w:rsidRPr="002F5582" w14:paraId="3C5ACCA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4E0E71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012001001</w:t>
            </w:r>
          </w:p>
        </w:tc>
        <w:tc>
          <w:tcPr>
            <w:tcW w:w="7643" w:type="dxa"/>
            <w:tcBorders>
              <w:top w:val="nil"/>
              <w:left w:val="nil"/>
              <w:bottom w:val="single" w:sz="4" w:space="0" w:color="auto"/>
              <w:right w:val="single" w:sz="4" w:space="0" w:color="auto"/>
            </w:tcBorders>
            <w:shd w:val="clear" w:color="auto" w:fill="auto"/>
            <w:noWrap/>
            <w:vAlign w:val="bottom"/>
            <w:hideMark/>
          </w:tcPr>
          <w:p w14:paraId="530D329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Camarón elaborado</w:t>
            </w:r>
          </w:p>
        </w:tc>
      </w:tr>
      <w:tr w:rsidR="00FE770E" w:rsidRPr="002F5582" w14:paraId="49367F2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2692D6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013001001</w:t>
            </w:r>
          </w:p>
        </w:tc>
        <w:tc>
          <w:tcPr>
            <w:tcW w:w="7643" w:type="dxa"/>
            <w:tcBorders>
              <w:top w:val="nil"/>
              <w:left w:val="nil"/>
              <w:bottom w:val="single" w:sz="4" w:space="0" w:color="auto"/>
              <w:right w:val="single" w:sz="4" w:space="0" w:color="auto"/>
            </w:tcBorders>
            <w:shd w:val="clear" w:color="auto" w:fill="auto"/>
            <w:noWrap/>
            <w:vAlign w:val="bottom"/>
            <w:hideMark/>
          </w:tcPr>
          <w:p w14:paraId="17FFBE5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Pescado congelado, seco o salado; filetes de pescado</w:t>
            </w:r>
          </w:p>
        </w:tc>
      </w:tr>
      <w:tr w:rsidR="00FE770E" w:rsidRPr="002F5582" w14:paraId="1F9CCC6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AB8E0B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013001002</w:t>
            </w:r>
          </w:p>
        </w:tc>
        <w:tc>
          <w:tcPr>
            <w:tcW w:w="7643" w:type="dxa"/>
            <w:tcBorders>
              <w:top w:val="nil"/>
              <w:left w:val="nil"/>
              <w:bottom w:val="single" w:sz="4" w:space="0" w:color="auto"/>
              <w:right w:val="single" w:sz="4" w:space="0" w:color="auto"/>
            </w:tcBorders>
            <w:shd w:val="clear" w:color="auto" w:fill="auto"/>
            <w:noWrap/>
            <w:vAlign w:val="bottom"/>
            <w:hideMark/>
          </w:tcPr>
          <w:p w14:paraId="3190EB3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de especies acuáticas elaboradas</w:t>
            </w:r>
          </w:p>
        </w:tc>
      </w:tr>
      <w:tr w:rsidR="00FE770E" w:rsidRPr="002F5582" w14:paraId="2E93654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D59D44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013001003</w:t>
            </w:r>
          </w:p>
        </w:tc>
        <w:tc>
          <w:tcPr>
            <w:tcW w:w="7643" w:type="dxa"/>
            <w:tcBorders>
              <w:top w:val="nil"/>
              <w:left w:val="nil"/>
              <w:bottom w:val="single" w:sz="4" w:space="0" w:color="auto"/>
              <w:right w:val="single" w:sz="4" w:space="0" w:color="auto"/>
            </w:tcBorders>
            <w:shd w:val="clear" w:color="auto" w:fill="auto"/>
            <w:noWrap/>
            <w:vAlign w:val="bottom"/>
            <w:hideMark/>
          </w:tcPr>
          <w:p w14:paraId="5A3140E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Harina de pescado (excepto de consumo humano)</w:t>
            </w:r>
          </w:p>
        </w:tc>
      </w:tr>
      <w:tr w:rsidR="00FE770E" w:rsidRPr="002F5582" w14:paraId="0450732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7A08D8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013001009</w:t>
            </w:r>
          </w:p>
        </w:tc>
        <w:tc>
          <w:tcPr>
            <w:tcW w:w="7643" w:type="dxa"/>
            <w:tcBorders>
              <w:top w:val="nil"/>
              <w:left w:val="nil"/>
              <w:bottom w:val="single" w:sz="4" w:space="0" w:color="auto"/>
              <w:right w:val="single" w:sz="4" w:space="0" w:color="auto"/>
            </w:tcBorders>
            <w:shd w:val="clear" w:color="auto" w:fill="auto"/>
            <w:noWrap/>
            <w:vAlign w:val="bottom"/>
            <w:hideMark/>
          </w:tcPr>
          <w:p w14:paraId="1562A49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y subproductos de la pesca n.c.p.</w:t>
            </w:r>
          </w:p>
        </w:tc>
      </w:tr>
      <w:tr w:rsidR="00FE770E" w:rsidRPr="002F5582" w14:paraId="7519302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D5E20D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013002001</w:t>
            </w:r>
          </w:p>
        </w:tc>
        <w:tc>
          <w:tcPr>
            <w:tcW w:w="7643" w:type="dxa"/>
            <w:tcBorders>
              <w:top w:val="nil"/>
              <w:left w:val="nil"/>
              <w:bottom w:val="single" w:sz="4" w:space="0" w:color="auto"/>
              <w:right w:val="single" w:sz="4" w:space="0" w:color="auto"/>
            </w:tcBorders>
            <w:shd w:val="clear" w:color="auto" w:fill="auto"/>
            <w:noWrap/>
            <w:vAlign w:val="bottom"/>
            <w:hideMark/>
          </w:tcPr>
          <w:p w14:paraId="3F1DCB9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Preparados y conservas de pescado y de otras especies acuáticas</w:t>
            </w:r>
          </w:p>
        </w:tc>
      </w:tr>
      <w:tr w:rsidR="00FE770E" w:rsidRPr="002F5582" w14:paraId="51E4B6D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25869F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014001001</w:t>
            </w:r>
          </w:p>
        </w:tc>
        <w:tc>
          <w:tcPr>
            <w:tcW w:w="7643" w:type="dxa"/>
            <w:tcBorders>
              <w:top w:val="nil"/>
              <w:left w:val="nil"/>
              <w:bottom w:val="single" w:sz="4" w:space="0" w:color="auto"/>
              <w:right w:val="single" w:sz="4" w:space="0" w:color="auto"/>
            </w:tcBorders>
            <w:shd w:val="clear" w:color="auto" w:fill="auto"/>
            <w:noWrap/>
            <w:vAlign w:val="bottom"/>
            <w:hideMark/>
          </w:tcPr>
          <w:p w14:paraId="74E6B61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Grasas animales fundidas (excepto de cerdo y aves de corral)</w:t>
            </w:r>
          </w:p>
        </w:tc>
      </w:tr>
      <w:tr w:rsidR="00FE770E" w:rsidRPr="002F5582" w14:paraId="4C51B1C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E476DA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014001002</w:t>
            </w:r>
          </w:p>
        </w:tc>
        <w:tc>
          <w:tcPr>
            <w:tcW w:w="7643" w:type="dxa"/>
            <w:tcBorders>
              <w:top w:val="nil"/>
              <w:left w:val="nil"/>
              <w:bottom w:val="single" w:sz="4" w:space="0" w:color="auto"/>
              <w:right w:val="single" w:sz="4" w:space="0" w:color="auto"/>
            </w:tcBorders>
            <w:shd w:val="clear" w:color="auto" w:fill="auto"/>
            <w:noWrap/>
            <w:vAlign w:val="bottom"/>
            <w:hideMark/>
          </w:tcPr>
          <w:p w14:paraId="2547BE0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Aceites vegetales crudos</w:t>
            </w:r>
          </w:p>
        </w:tc>
      </w:tr>
      <w:tr w:rsidR="00FE770E" w:rsidRPr="002F5582" w14:paraId="2E1C6B0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51E626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014001003</w:t>
            </w:r>
          </w:p>
        </w:tc>
        <w:tc>
          <w:tcPr>
            <w:tcW w:w="7643" w:type="dxa"/>
            <w:tcBorders>
              <w:top w:val="nil"/>
              <w:left w:val="nil"/>
              <w:bottom w:val="single" w:sz="4" w:space="0" w:color="auto"/>
              <w:right w:val="single" w:sz="4" w:space="0" w:color="auto"/>
            </w:tcBorders>
            <w:shd w:val="clear" w:color="auto" w:fill="auto"/>
            <w:noWrap/>
            <w:vAlign w:val="bottom"/>
            <w:hideMark/>
          </w:tcPr>
          <w:p w14:paraId="29B2095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Aceites refinados</w:t>
            </w:r>
          </w:p>
        </w:tc>
      </w:tr>
      <w:tr w:rsidR="00FE770E" w:rsidRPr="002F5582" w14:paraId="20B6153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342B60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014001004</w:t>
            </w:r>
          </w:p>
        </w:tc>
        <w:tc>
          <w:tcPr>
            <w:tcW w:w="7643" w:type="dxa"/>
            <w:tcBorders>
              <w:top w:val="nil"/>
              <w:left w:val="nil"/>
              <w:bottom w:val="single" w:sz="4" w:space="0" w:color="auto"/>
              <w:right w:val="single" w:sz="4" w:space="0" w:color="auto"/>
            </w:tcBorders>
            <w:shd w:val="clear" w:color="auto" w:fill="auto"/>
            <w:noWrap/>
            <w:vAlign w:val="bottom"/>
            <w:hideMark/>
          </w:tcPr>
          <w:p w14:paraId="014DCCC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Margarina y otros aceites y grasas vegetales</w:t>
            </w:r>
          </w:p>
        </w:tc>
      </w:tr>
      <w:tr w:rsidR="00FE770E" w:rsidRPr="002F5582" w14:paraId="4D92510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4596CF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014001009</w:t>
            </w:r>
          </w:p>
        </w:tc>
        <w:tc>
          <w:tcPr>
            <w:tcW w:w="7643" w:type="dxa"/>
            <w:tcBorders>
              <w:top w:val="nil"/>
              <w:left w:val="nil"/>
              <w:bottom w:val="single" w:sz="4" w:space="0" w:color="auto"/>
              <w:right w:val="single" w:sz="4" w:space="0" w:color="auto"/>
            </w:tcBorders>
            <w:shd w:val="clear" w:color="auto" w:fill="auto"/>
            <w:noWrap/>
            <w:vAlign w:val="bottom"/>
            <w:hideMark/>
          </w:tcPr>
          <w:p w14:paraId="75B5768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de oleaginosas</w:t>
            </w:r>
          </w:p>
        </w:tc>
      </w:tr>
      <w:tr w:rsidR="00FE770E" w:rsidRPr="002F5582" w14:paraId="7B1C547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13C8D7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015001001</w:t>
            </w:r>
          </w:p>
        </w:tc>
        <w:tc>
          <w:tcPr>
            <w:tcW w:w="7643" w:type="dxa"/>
            <w:tcBorders>
              <w:top w:val="nil"/>
              <w:left w:val="nil"/>
              <w:bottom w:val="single" w:sz="4" w:space="0" w:color="auto"/>
              <w:right w:val="single" w:sz="4" w:space="0" w:color="auto"/>
            </w:tcBorders>
            <w:shd w:val="clear" w:color="auto" w:fill="auto"/>
            <w:noWrap/>
            <w:vAlign w:val="bottom"/>
            <w:hideMark/>
          </w:tcPr>
          <w:p w14:paraId="0B0C8A2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Leche elaborada</w:t>
            </w:r>
          </w:p>
        </w:tc>
      </w:tr>
      <w:tr w:rsidR="00FE770E" w:rsidRPr="002F5582" w14:paraId="4AE1A4A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8E1CA0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015001002</w:t>
            </w:r>
          </w:p>
        </w:tc>
        <w:tc>
          <w:tcPr>
            <w:tcW w:w="7643" w:type="dxa"/>
            <w:tcBorders>
              <w:top w:val="nil"/>
              <w:left w:val="nil"/>
              <w:bottom w:val="single" w:sz="4" w:space="0" w:color="auto"/>
              <w:right w:val="single" w:sz="4" w:space="0" w:color="auto"/>
            </w:tcBorders>
            <w:shd w:val="clear" w:color="auto" w:fill="auto"/>
            <w:noWrap/>
            <w:vAlign w:val="bottom"/>
            <w:hideMark/>
          </w:tcPr>
          <w:p w14:paraId="590FB6B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derivados de la leche</w:t>
            </w:r>
          </w:p>
        </w:tc>
      </w:tr>
      <w:tr w:rsidR="00FE770E" w:rsidRPr="002F5582" w14:paraId="7B9B5F6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D77A05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016001001</w:t>
            </w:r>
          </w:p>
        </w:tc>
        <w:tc>
          <w:tcPr>
            <w:tcW w:w="7643" w:type="dxa"/>
            <w:tcBorders>
              <w:top w:val="nil"/>
              <w:left w:val="nil"/>
              <w:bottom w:val="single" w:sz="4" w:space="0" w:color="auto"/>
              <w:right w:val="single" w:sz="4" w:space="0" w:color="auto"/>
            </w:tcBorders>
            <w:shd w:val="clear" w:color="auto" w:fill="auto"/>
            <w:noWrap/>
            <w:vAlign w:val="bottom"/>
            <w:hideMark/>
          </w:tcPr>
          <w:p w14:paraId="01502B5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Harina de trigo</w:t>
            </w:r>
          </w:p>
        </w:tc>
      </w:tr>
      <w:tr w:rsidR="00FE770E" w:rsidRPr="002F5582" w14:paraId="144DE50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2A6DD9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016001002</w:t>
            </w:r>
          </w:p>
        </w:tc>
        <w:tc>
          <w:tcPr>
            <w:tcW w:w="7643" w:type="dxa"/>
            <w:tcBorders>
              <w:top w:val="nil"/>
              <w:left w:val="nil"/>
              <w:bottom w:val="single" w:sz="4" w:space="0" w:color="auto"/>
              <w:right w:val="single" w:sz="4" w:space="0" w:color="auto"/>
            </w:tcBorders>
            <w:shd w:val="clear" w:color="auto" w:fill="auto"/>
            <w:noWrap/>
            <w:vAlign w:val="bottom"/>
            <w:hideMark/>
          </w:tcPr>
          <w:p w14:paraId="2690991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Arroz pilado, blanqueado y pulido</w:t>
            </w:r>
          </w:p>
        </w:tc>
      </w:tr>
      <w:tr w:rsidR="00FE770E" w:rsidRPr="002F5582" w14:paraId="300BABE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B57A63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016001003</w:t>
            </w:r>
          </w:p>
        </w:tc>
        <w:tc>
          <w:tcPr>
            <w:tcW w:w="7643" w:type="dxa"/>
            <w:tcBorders>
              <w:top w:val="nil"/>
              <w:left w:val="nil"/>
              <w:bottom w:val="single" w:sz="4" w:space="0" w:color="auto"/>
              <w:right w:val="single" w:sz="4" w:space="0" w:color="auto"/>
            </w:tcBorders>
            <w:shd w:val="clear" w:color="auto" w:fill="auto"/>
            <w:noWrap/>
            <w:vAlign w:val="bottom"/>
            <w:hideMark/>
          </w:tcPr>
          <w:p w14:paraId="3C915F8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Otras harinas vegetales, sémolas y otros productos</w:t>
            </w:r>
          </w:p>
        </w:tc>
      </w:tr>
      <w:tr w:rsidR="00FE770E" w:rsidRPr="002F5582" w14:paraId="4A82EE0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ACF2E5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016001004</w:t>
            </w:r>
          </w:p>
        </w:tc>
        <w:tc>
          <w:tcPr>
            <w:tcW w:w="7643" w:type="dxa"/>
            <w:tcBorders>
              <w:top w:val="nil"/>
              <w:left w:val="nil"/>
              <w:bottom w:val="single" w:sz="4" w:space="0" w:color="auto"/>
              <w:right w:val="single" w:sz="4" w:space="0" w:color="auto"/>
            </w:tcBorders>
            <w:shd w:val="clear" w:color="auto" w:fill="auto"/>
            <w:noWrap/>
            <w:vAlign w:val="bottom"/>
            <w:hideMark/>
          </w:tcPr>
          <w:p w14:paraId="09317C8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Almidones y sus productos</w:t>
            </w:r>
          </w:p>
        </w:tc>
      </w:tr>
      <w:tr w:rsidR="00FE770E" w:rsidRPr="002F5582" w14:paraId="2F4AB65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BF1879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016002001</w:t>
            </w:r>
          </w:p>
        </w:tc>
        <w:tc>
          <w:tcPr>
            <w:tcW w:w="7643" w:type="dxa"/>
            <w:tcBorders>
              <w:top w:val="nil"/>
              <w:left w:val="nil"/>
              <w:bottom w:val="single" w:sz="4" w:space="0" w:color="auto"/>
              <w:right w:val="single" w:sz="4" w:space="0" w:color="auto"/>
            </w:tcBorders>
            <w:shd w:val="clear" w:color="auto" w:fill="auto"/>
            <w:noWrap/>
            <w:vAlign w:val="bottom"/>
            <w:hideMark/>
          </w:tcPr>
          <w:p w14:paraId="1BEB5C9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de la panadería y pastelería</w:t>
            </w:r>
          </w:p>
        </w:tc>
      </w:tr>
      <w:tr w:rsidR="00FE770E" w:rsidRPr="002F5582" w14:paraId="36B9357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041D9A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lastRenderedPageBreak/>
              <w:t>016003001</w:t>
            </w:r>
          </w:p>
        </w:tc>
        <w:tc>
          <w:tcPr>
            <w:tcW w:w="7643" w:type="dxa"/>
            <w:tcBorders>
              <w:top w:val="nil"/>
              <w:left w:val="nil"/>
              <w:bottom w:val="single" w:sz="4" w:space="0" w:color="auto"/>
              <w:right w:val="single" w:sz="4" w:space="0" w:color="auto"/>
            </w:tcBorders>
            <w:shd w:val="clear" w:color="auto" w:fill="auto"/>
            <w:noWrap/>
            <w:vAlign w:val="bottom"/>
            <w:hideMark/>
          </w:tcPr>
          <w:p w14:paraId="5947E8C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Fideos, macarrones y otros productos farináceos similares</w:t>
            </w:r>
          </w:p>
        </w:tc>
      </w:tr>
      <w:tr w:rsidR="00FE770E" w:rsidRPr="002F5582" w14:paraId="34E63C3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A43F72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017001001</w:t>
            </w:r>
          </w:p>
        </w:tc>
        <w:tc>
          <w:tcPr>
            <w:tcW w:w="7643" w:type="dxa"/>
            <w:tcBorders>
              <w:top w:val="nil"/>
              <w:left w:val="nil"/>
              <w:bottom w:val="single" w:sz="4" w:space="0" w:color="auto"/>
              <w:right w:val="single" w:sz="4" w:space="0" w:color="auto"/>
            </w:tcBorders>
            <w:shd w:val="clear" w:color="auto" w:fill="auto"/>
            <w:noWrap/>
            <w:vAlign w:val="bottom"/>
            <w:hideMark/>
          </w:tcPr>
          <w:p w14:paraId="1C6DA1D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Azúcar sin refinar, refinada y sacarosa</w:t>
            </w:r>
          </w:p>
        </w:tc>
      </w:tr>
      <w:tr w:rsidR="00FE770E" w:rsidRPr="002F5582" w14:paraId="6EB7368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FA13A5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017001002</w:t>
            </w:r>
          </w:p>
        </w:tc>
        <w:tc>
          <w:tcPr>
            <w:tcW w:w="7643" w:type="dxa"/>
            <w:tcBorders>
              <w:top w:val="nil"/>
              <w:left w:val="nil"/>
              <w:bottom w:val="single" w:sz="4" w:space="0" w:color="auto"/>
              <w:right w:val="single" w:sz="4" w:space="0" w:color="auto"/>
            </w:tcBorders>
            <w:shd w:val="clear" w:color="auto" w:fill="auto"/>
            <w:noWrap/>
            <w:vAlign w:val="bottom"/>
            <w:hideMark/>
          </w:tcPr>
          <w:p w14:paraId="6748CB9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Melaza</w:t>
            </w:r>
          </w:p>
        </w:tc>
      </w:tr>
      <w:tr w:rsidR="00FE770E" w:rsidRPr="002F5582" w14:paraId="0005439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5B478C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018001001</w:t>
            </w:r>
          </w:p>
        </w:tc>
        <w:tc>
          <w:tcPr>
            <w:tcW w:w="7643" w:type="dxa"/>
            <w:tcBorders>
              <w:top w:val="nil"/>
              <w:left w:val="nil"/>
              <w:bottom w:val="single" w:sz="4" w:space="0" w:color="auto"/>
              <w:right w:val="single" w:sz="4" w:space="0" w:color="auto"/>
            </w:tcBorders>
            <w:shd w:val="clear" w:color="auto" w:fill="auto"/>
            <w:noWrap/>
            <w:vAlign w:val="bottom"/>
            <w:hideMark/>
          </w:tcPr>
          <w:p w14:paraId="7789E43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Cacao elaborado sin edulcorantes</w:t>
            </w:r>
          </w:p>
        </w:tc>
      </w:tr>
      <w:tr w:rsidR="00FE770E" w:rsidRPr="002F5582" w14:paraId="5737A5C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4FDB1A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018001002</w:t>
            </w:r>
          </w:p>
        </w:tc>
        <w:tc>
          <w:tcPr>
            <w:tcW w:w="7643" w:type="dxa"/>
            <w:tcBorders>
              <w:top w:val="nil"/>
              <w:left w:val="nil"/>
              <w:bottom w:val="single" w:sz="4" w:space="0" w:color="auto"/>
              <w:right w:val="single" w:sz="4" w:space="0" w:color="auto"/>
            </w:tcBorders>
            <w:shd w:val="clear" w:color="auto" w:fill="auto"/>
            <w:noWrap/>
            <w:vAlign w:val="bottom"/>
            <w:hideMark/>
          </w:tcPr>
          <w:p w14:paraId="7395DC7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Chocolate y bombones (incluye polvo de cacao con edulcorante)</w:t>
            </w:r>
          </w:p>
        </w:tc>
      </w:tr>
      <w:tr w:rsidR="00FE770E" w:rsidRPr="002F5582" w14:paraId="576CF3B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CDFE0D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018001003</w:t>
            </w:r>
          </w:p>
        </w:tc>
        <w:tc>
          <w:tcPr>
            <w:tcW w:w="7643" w:type="dxa"/>
            <w:tcBorders>
              <w:top w:val="nil"/>
              <w:left w:val="nil"/>
              <w:bottom w:val="single" w:sz="4" w:space="0" w:color="auto"/>
              <w:right w:val="single" w:sz="4" w:space="0" w:color="auto"/>
            </w:tcBorders>
            <w:shd w:val="clear" w:color="auto" w:fill="auto"/>
            <w:noWrap/>
            <w:vAlign w:val="bottom"/>
            <w:hideMark/>
          </w:tcPr>
          <w:p w14:paraId="03C27E1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de confitería</w:t>
            </w:r>
          </w:p>
        </w:tc>
      </w:tr>
      <w:tr w:rsidR="00FE770E" w:rsidRPr="002F5582" w14:paraId="17FDA8E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9CF149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019001001</w:t>
            </w:r>
          </w:p>
        </w:tc>
        <w:tc>
          <w:tcPr>
            <w:tcW w:w="7643" w:type="dxa"/>
            <w:tcBorders>
              <w:top w:val="nil"/>
              <w:left w:val="nil"/>
              <w:bottom w:val="single" w:sz="4" w:space="0" w:color="auto"/>
              <w:right w:val="single" w:sz="4" w:space="0" w:color="auto"/>
            </w:tcBorders>
            <w:shd w:val="clear" w:color="auto" w:fill="auto"/>
            <w:noWrap/>
            <w:vAlign w:val="bottom"/>
            <w:hideMark/>
          </w:tcPr>
          <w:p w14:paraId="6854CB0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Alimento para animales</w:t>
            </w:r>
          </w:p>
        </w:tc>
      </w:tr>
      <w:tr w:rsidR="00FE770E" w:rsidRPr="002F5582" w14:paraId="7A1EC00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9458C3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019002001</w:t>
            </w:r>
          </w:p>
        </w:tc>
        <w:tc>
          <w:tcPr>
            <w:tcW w:w="7643" w:type="dxa"/>
            <w:tcBorders>
              <w:top w:val="nil"/>
              <w:left w:val="nil"/>
              <w:bottom w:val="single" w:sz="4" w:space="0" w:color="auto"/>
              <w:right w:val="single" w:sz="4" w:space="0" w:color="auto"/>
            </w:tcBorders>
            <w:shd w:val="clear" w:color="auto" w:fill="auto"/>
            <w:noWrap/>
            <w:vAlign w:val="bottom"/>
            <w:hideMark/>
          </w:tcPr>
          <w:p w14:paraId="7C2031A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Café tostado, molido, soluble y otros n.c.p.</w:t>
            </w:r>
          </w:p>
        </w:tc>
      </w:tr>
      <w:tr w:rsidR="00FE770E" w:rsidRPr="002F5582" w14:paraId="24FA5FD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8BA4C2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019003001</w:t>
            </w:r>
          </w:p>
        </w:tc>
        <w:tc>
          <w:tcPr>
            <w:tcW w:w="7643" w:type="dxa"/>
            <w:tcBorders>
              <w:top w:val="nil"/>
              <w:left w:val="nil"/>
              <w:bottom w:val="single" w:sz="4" w:space="0" w:color="auto"/>
              <w:right w:val="single" w:sz="4" w:space="0" w:color="auto"/>
            </w:tcBorders>
            <w:shd w:val="clear" w:color="auto" w:fill="auto"/>
            <w:noWrap/>
            <w:vAlign w:val="bottom"/>
            <w:hideMark/>
          </w:tcPr>
          <w:p w14:paraId="6E07314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alimenticios n.c.p.</w:t>
            </w:r>
          </w:p>
        </w:tc>
      </w:tr>
      <w:tr w:rsidR="00FE770E" w:rsidRPr="002F5582" w14:paraId="36CEBDE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43B761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020001001</w:t>
            </w:r>
          </w:p>
        </w:tc>
        <w:tc>
          <w:tcPr>
            <w:tcW w:w="7643" w:type="dxa"/>
            <w:tcBorders>
              <w:top w:val="nil"/>
              <w:left w:val="nil"/>
              <w:bottom w:val="single" w:sz="4" w:space="0" w:color="auto"/>
              <w:right w:val="single" w:sz="4" w:space="0" w:color="auto"/>
            </w:tcBorders>
            <w:shd w:val="clear" w:color="auto" w:fill="auto"/>
            <w:noWrap/>
            <w:vAlign w:val="bottom"/>
            <w:hideMark/>
          </w:tcPr>
          <w:p w14:paraId="682D8ED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Alcohol etílico y bebidas alcohólicas</w:t>
            </w:r>
          </w:p>
        </w:tc>
      </w:tr>
      <w:tr w:rsidR="00FE770E" w:rsidRPr="002F5582" w14:paraId="23CEE39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45920C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020001002</w:t>
            </w:r>
          </w:p>
        </w:tc>
        <w:tc>
          <w:tcPr>
            <w:tcW w:w="7643" w:type="dxa"/>
            <w:tcBorders>
              <w:top w:val="nil"/>
              <w:left w:val="nil"/>
              <w:bottom w:val="single" w:sz="4" w:space="0" w:color="auto"/>
              <w:right w:val="single" w:sz="4" w:space="0" w:color="auto"/>
            </w:tcBorders>
            <w:shd w:val="clear" w:color="auto" w:fill="auto"/>
            <w:noWrap/>
            <w:vAlign w:val="bottom"/>
            <w:hideMark/>
          </w:tcPr>
          <w:p w14:paraId="5A4BAA3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Cerveza y malta</w:t>
            </w:r>
          </w:p>
        </w:tc>
      </w:tr>
      <w:tr w:rsidR="00FE770E" w:rsidRPr="002F5582" w14:paraId="6DCFCBE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2FDF43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020002001</w:t>
            </w:r>
          </w:p>
        </w:tc>
        <w:tc>
          <w:tcPr>
            <w:tcW w:w="7643" w:type="dxa"/>
            <w:tcBorders>
              <w:top w:val="nil"/>
              <w:left w:val="nil"/>
              <w:bottom w:val="single" w:sz="4" w:space="0" w:color="auto"/>
              <w:right w:val="single" w:sz="4" w:space="0" w:color="auto"/>
            </w:tcBorders>
            <w:shd w:val="clear" w:color="auto" w:fill="auto"/>
            <w:noWrap/>
            <w:vAlign w:val="bottom"/>
            <w:hideMark/>
          </w:tcPr>
          <w:p w14:paraId="738FC6F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Bebidas no alcohólicas</w:t>
            </w:r>
          </w:p>
        </w:tc>
      </w:tr>
      <w:tr w:rsidR="00FE770E" w:rsidRPr="002F5582" w14:paraId="34CD9B6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7CEAB0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020003001</w:t>
            </w:r>
          </w:p>
        </w:tc>
        <w:tc>
          <w:tcPr>
            <w:tcW w:w="7643" w:type="dxa"/>
            <w:tcBorders>
              <w:top w:val="nil"/>
              <w:left w:val="nil"/>
              <w:bottom w:val="single" w:sz="4" w:space="0" w:color="auto"/>
              <w:right w:val="single" w:sz="4" w:space="0" w:color="auto"/>
            </w:tcBorders>
            <w:shd w:val="clear" w:color="auto" w:fill="auto"/>
            <w:noWrap/>
            <w:vAlign w:val="bottom"/>
            <w:hideMark/>
          </w:tcPr>
          <w:p w14:paraId="2E84B98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cigarrillos y otros productos de tabaco</w:t>
            </w:r>
          </w:p>
        </w:tc>
      </w:tr>
      <w:tr w:rsidR="00FE770E" w:rsidRPr="002F5582" w14:paraId="03ED94C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ECE81F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021003001</w:t>
            </w:r>
          </w:p>
        </w:tc>
        <w:tc>
          <w:tcPr>
            <w:tcW w:w="7643" w:type="dxa"/>
            <w:tcBorders>
              <w:top w:val="nil"/>
              <w:left w:val="nil"/>
              <w:bottom w:val="single" w:sz="4" w:space="0" w:color="auto"/>
              <w:right w:val="single" w:sz="4" w:space="0" w:color="auto"/>
            </w:tcBorders>
            <w:shd w:val="clear" w:color="auto" w:fill="auto"/>
            <w:noWrap/>
            <w:vAlign w:val="bottom"/>
            <w:hideMark/>
          </w:tcPr>
          <w:p w14:paraId="635D0DF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Cuero y piel curtida</w:t>
            </w:r>
          </w:p>
        </w:tc>
      </w:tr>
      <w:tr w:rsidR="00FE770E" w:rsidRPr="002F5582" w14:paraId="2AA1B79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C7133D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021003002</w:t>
            </w:r>
          </w:p>
        </w:tc>
        <w:tc>
          <w:tcPr>
            <w:tcW w:w="7643" w:type="dxa"/>
            <w:tcBorders>
              <w:top w:val="nil"/>
              <w:left w:val="nil"/>
              <w:bottom w:val="single" w:sz="4" w:space="0" w:color="auto"/>
              <w:right w:val="single" w:sz="4" w:space="0" w:color="auto"/>
            </w:tcBorders>
            <w:shd w:val="clear" w:color="auto" w:fill="auto"/>
            <w:noWrap/>
            <w:vAlign w:val="bottom"/>
            <w:hideMark/>
          </w:tcPr>
          <w:p w14:paraId="2DDDA22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de cuero (excepto calzado y prendas de vestir)</w:t>
            </w:r>
          </w:p>
        </w:tc>
      </w:tr>
      <w:tr w:rsidR="00FE770E" w:rsidRPr="002F5582" w14:paraId="204558C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90CC90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022001001</w:t>
            </w:r>
          </w:p>
        </w:tc>
        <w:tc>
          <w:tcPr>
            <w:tcW w:w="7643" w:type="dxa"/>
            <w:tcBorders>
              <w:top w:val="nil"/>
              <w:left w:val="nil"/>
              <w:bottom w:val="single" w:sz="4" w:space="0" w:color="auto"/>
              <w:right w:val="single" w:sz="4" w:space="0" w:color="auto"/>
            </w:tcBorders>
            <w:shd w:val="clear" w:color="auto" w:fill="auto"/>
            <w:noWrap/>
            <w:vAlign w:val="bottom"/>
            <w:hideMark/>
          </w:tcPr>
          <w:p w14:paraId="1A894C6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Madera aserrada, cortada o descortezada</w:t>
            </w:r>
          </w:p>
        </w:tc>
      </w:tr>
      <w:tr w:rsidR="00FE770E" w:rsidRPr="002F5582" w14:paraId="35B25E8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F6C5F3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022001002</w:t>
            </w:r>
          </w:p>
        </w:tc>
        <w:tc>
          <w:tcPr>
            <w:tcW w:w="7643" w:type="dxa"/>
            <w:tcBorders>
              <w:top w:val="nil"/>
              <w:left w:val="nil"/>
              <w:bottom w:val="single" w:sz="4" w:space="0" w:color="auto"/>
              <w:right w:val="single" w:sz="4" w:space="0" w:color="auto"/>
            </w:tcBorders>
            <w:shd w:val="clear" w:color="auto" w:fill="auto"/>
            <w:noWrap/>
            <w:vAlign w:val="bottom"/>
            <w:hideMark/>
          </w:tcPr>
          <w:p w14:paraId="1B8E1B1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Tableros, paneles y hojas de madera</w:t>
            </w:r>
          </w:p>
        </w:tc>
      </w:tr>
      <w:tr w:rsidR="00EA60EE" w:rsidRPr="002F5582" w14:paraId="5F1A79DD" w14:textId="77777777" w:rsidTr="005E5B37">
        <w:tc>
          <w:tcPr>
            <w:tcW w:w="9350" w:type="dxa"/>
            <w:gridSpan w:val="2"/>
            <w:tcBorders>
              <w:top w:val="nil"/>
              <w:left w:val="single" w:sz="4" w:space="0" w:color="auto"/>
              <w:bottom w:val="single" w:sz="4" w:space="0" w:color="auto"/>
              <w:right w:val="single" w:sz="4" w:space="0" w:color="auto"/>
            </w:tcBorders>
            <w:shd w:val="clear" w:color="000000" w:fill="75BDA7"/>
            <w:noWrap/>
            <w:vAlign w:val="bottom"/>
            <w:hideMark/>
          </w:tcPr>
          <w:p w14:paraId="0253ACD8" w14:textId="77856388" w:rsidR="00EA60EE" w:rsidRPr="002F5582" w:rsidRDefault="00EA60EE" w:rsidP="00EA60EE">
            <w:pPr>
              <w:spacing w:after="0"/>
              <w:jc w:val="center"/>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Bioeconomía extendida</w:t>
            </w:r>
          </w:p>
        </w:tc>
      </w:tr>
      <w:tr w:rsidR="00FE770E" w:rsidRPr="002F5582" w14:paraId="569B934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5C1F14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021001001</w:t>
            </w:r>
          </w:p>
        </w:tc>
        <w:tc>
          <w:tcPr>
            <w:tcW w:w="7643" w:type="dxa"/>
            <w:tcBorders>
              <w:top w:val="nil"/>
              <w:left w:val="nil"/>
              <w:bottom w:val="single" w:sz="4" w:space="0" w:color="auto"/>
              <w:right w:val="single" w:sz="4" w:space="0" w:color="auto"/>
            </w:tcBorders>
            <w:shd w:val="clear" w:color="auto" w:fill="auto"/>
            <w:noWrap/>
            <w:vAlign w:val="bottom"/>
            <w:hideMark/>
          </w:tcPr>
          <w:p w14:paraId="4C50E63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Hilos e hilados de fibras textiles</w:t>
            </w:r>
          </w:p>
        </w:tc>
      </w:tr>
      <w:tr w:rsidR="00FE770E" w:rsidRPr="002F5582" w14:paraId="38A2A1C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96E14D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021001002</w:t>
            </w:r>
          </w:p>
        </w:tc>
        <w:tc>
          <w:tcPr>
            <w:tcW w:w="7643" w:type="dxa"/>
            <w:tcBorders>
              <w:top w:val="nil"/>
              <w:left w:val="nil"/>
              <w:bottom w:val="single" w:sz="4" w:space="0" w:color="auto"/>
              <w:right w:val="single" w:sz="4" w:space="0" w:color="auto"/>
            </w:tcBorders>
            <w:shd w:val="clear" w:color="auto" w:fill="auto"/>
            <w:noWrap/>
            <w:vAlign w:val="bottom"/>
            <w:hideMark/>
          </w:tcPr>
          <w:p w14:paraId="7F21395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Tejidos y telas de fibras textiles</w:t>
            </w:r>
          </w:p>
        </w:tc>
      </w:tr>
      <w:tr w:rsidR="00FE770E" w:rsidRPr="002F5582" w14:paraId="4CF5A3D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224B52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021001003</w:t>
            </w:r>
          </w:p>
        </w:tc>
        <w:tc>
          <w:tcPr>
            <w:tcW w:w="7643" w:type="dxa"/>
            <w:tcBorders>
              <w:top w:val="nil"/>
              <w:left w:val="nil"/>
              <w:bottom w:val="single" w:sz="4" w:space="0" w:color="auto"/>
              <w:right w:val="single" w:sz="4" w:space="0" w:color="auto"/>
            </w:tcBorders>
            <w:shd w:val="clear" w:color="auto" w:fill="auto"/>
            <w:noWrap/>
            <w:vAlign w:val="bottom"/>
            <w:hideMark/>
          </w:tcPr>
          <w:p w14:paraId="6546173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Confecciones con materiales textiles (excepto prendas de vestir)</w:t>
            </w:r>
          </w:p>
        </w:tc>
      </w:tr>
      <w:tr w:rsidR="00FE770E" w:rsidRPr="002F5582" w14:paraId="00B76E5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69A9F6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021002001</w:t>
            </w:r>
          </w:p>
        </w:tc>
        <w:tc>
          <w:tcPr>
            <w:tcW w:w="7643" w:type="dxa"/>
            <w:tcBorders>
              <w:top w:val="nil"/>
              <w:left w:val="nil"/>
              <w:bottom w:val="single" w:sz="4" w:space="0" w:color="auto"/>
              <w:right w:val="single" w:sz="4" w:space="0" w:color="auto"/>
            </w:tcBorders>
            <w:shd w:val="clear" w:color="auto" w:fill="auto"/>
            <w:noWrap/>
            <w:vAlign w:val="bottom"/>
            <w:hideMark/>
          </w:tcPr>
          <w:p w14:paraId="74E1423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Prendas de vestir (inclusive de cuero y piel)</w:t>
            </w:r>
          </w:p>
        </w:tc>
      </w:tr>
      <w:tr w:rsidR="00FE770E" w:rsidRPr="002F5582" w14:paraId="67BFA30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80FBD9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021003009</w:t>
            </w:r>
          </w:p>
        </w:tc>
        <w:tc>
          <w:tcPr>
            <w:tcW w:w="7643" w:type="dxa"/>
            <w:tcBorders>
              <w:top w:val="nil"/>
              <w:left w:val="nil"/>
              <w:bottom w:val="single" w:sz="4" w:space="0" w:color="auto"/>
              <w:right w:val="single" w:sz="4" w:space="0" w:color="auto"/>
            </w:tcBorders>
            <w:shd w:val="clear" w:color="auto" w:fill="auto"/>
            <w:noWrap/>
            <w:vAlign w:val="bottom"/>
            <w:hideMark/>
          </w:tcPr>
          <w:p w14:paraId="2EEA25F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Calzado de cualquier material</w:t>
            </w:r>
          </w:p>
        </w:tc>
      </w:tr>
      <w:tr w:rsidR="00FE770E" w:rsidRPr="002F5582" w14:paraId="333BA12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DDF06E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022001003</w:t>
            </w:r>
          </w:p>
        </w:tc>
        <w:tc>
          <w:tcPr>
            <w:tcW w:w="7643" w:type="dxa"/>
            <w:tcBorders>
              <w:top w:val="nil"/>
              <w:left w:val="nil"/>
              <w:bottom w:val="single" w:sz="4" w:space="0" w:color="auto"/>
              <w:right w:val="single" w:sz="4" w:space="0" w:color="auto"/>
            </w:tcBorders>
            <w:shd w:val="clear" w:color="auto" w:fill="auto"/>
            <w:noWrap/>
            <w:vAlign w:val="bottom"/>
            <w:hideMark/>
          </w:tcPr>
          <w:p w14:paraId="3018673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Obras de carpintería para edificios</w:t>
            </w:r>
          </w:p>
        </w:tc>
      </w:tr>
      <w:tr w:rsidR="00FE770E" w:rsidRPr="002F5582" w14:paraId="79C636F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1A1897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022001009</w:t>
            </w:r>
          </w:p>
        </w:tc>
        <w:tc>
          <w:tcPr>
            <w:tcW w:w="7643" w:type="dxa"/>
            <w:tcBorders>
              <w:top w:val="nil"/>
              <w:left w:val="nil"/>
              <w:bottom w:val="single" w:sz="4" w:space="0" w:color="auto"/>
              <w:right w:val="single" w:sz="4" w:space="0" w:color="auto"/>
            </w:tcBorders>
            <w:shd w:val="clear" w:color="auto" w:fill="auto"/>
            <w:noWrap/>
            <w:vAlign w:val="bottom"/>
            <w:hideMark/>
          </w:tcPr>
          <w:p w14:paraId="7D246F1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Cajas, cajones y otros productos de madera, corcho y trenzables</w:t>
            </w:r>
          </w:p>
        </w:tc>
      </w:tr>
      <w:tr w:rsidR="00FE770E" w:rsidRPr="002F5582" w14:paraId="05FE7D6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437A6B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023001001</w:t>
            </w:r>
          </w:p>
        </w:tc>
        <w:tc>
          <w:tcPr>
            <w:tcW w:w="7643" w:type="dxa"/>
            <w:tcBorders>
              <w:top w:val="nil"/>
              <w:left w:val="nil"/>
              <w:bottom w:val="single" w:sz="4" w:space="0" w:color="auto"/>
              <w:right w:val="single" w:sz="4" w:space="0" w:color="auto"/>
            </w:tcBorders>
            <w:shd w:val="clear" w:color="auto" w:fill="auto"/>
            <w:noWrap/>
            <w:vAlign w:val="bottom"/>
            <w:hideMark/>
          </w:tcPr>
          <w:p w14:paraId="2604174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Pasta de papel</w:t>
            </w:r>
          </w:p>
        </w:tc>
      </w:tr>
      <w:tr w:rsidR="00FE770E" w:rsidRPr="002F5582" w14:paraId="3F6BF4A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F1D942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023001002</w:t>
            </w:r>
          </w:p>
        </w:tc>
        <w:tc>
          <w:tcPr>
            <w:tcW w:w="7643" w:type="dxa"/>
            <w:tcBorders>
              <w:top w:val="nil"/>
              <w:left w:val="nil"/>
              <w:bottom w:val="single" w:sz="4" w:space="0" w:color="auto"/>
              <w:right w:val="single" w:sz="4" w:space="0" w:color="auto"/>
            </w:tcBorders>
            <w:shd w:val="clear" w:color="auto" w:fill="auto"/>
            <w:noWrap/>
            <w:vAlign w:val="bottom"/>
            <w:hideMark/>
          </w:tcPr>
          <w:p w14:paraId="7CC8D3A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Papel y cartón</w:t>
            </w:r>
          </w:p>
        </w:tc>
      </w:tr>
      <w:tr w:rsidR="00FE770E" w:rsidRPr="002F5582" w14:paraId="534FCD9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B95557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023001003</w:t>
            </w:r>
          </w:p>
        </w:tc>
        <w:tc>
          <w:tcPr>
            <w:tcW w:w="7643" w:type="dxa"/>
            <w:tcBorders>
              <w:top w:val="nil"/>
              <w:left w:val="nil"/>
              <w:bottom w:val="single" w:sz="4" w:space="0" w:color="auto"/>
              <w:right w:val="single" w:sz="4" w:space="0" w:color="auto"/>
            </w:tcBorders>
            <w:shd w:val="clear" w:color="auto" w:fill="auto"/>
            <w:noWrap/>
            <w:vAlign w:val="bottom"/>
            <w:hideMark/>
          </w:tcPr>
          <w:p w14:paraId="1AFC121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Cajas de cartón y otros productos de papel y cartón</w:t>
            </w:r>
          </w:p>
        </w:tc>
      </w:tr>
      <w:tr w:rsidR="00FE770E" w:rsidRPr="002F5582" w14:paraId="7B96F81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78FA2C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025001002</w:t>
            </w:r>
          </w:p>
        </w:tc>
        <w:tc>
          <w:tcPr>
            <w:tcW w:w="7643" w:type="dxa"/>
            <w:tcBorders>
              <w:top w:val="nil"/>
              <w:left w:val="nil"/>
              <w:bottom w:val="single" w:sz="4" w:space="0" w:color="auto"/>
              <w:right w:val="single" w:sz="4" w:space="0" w:color="auto"/>
            </w:tcBorders>
            <w:shd w:val="clear" w:color="auto" w:fill="auto"/>
            <w:noWrap/>
            <w:vAlign w:val="bottom"/>
            <w:hideMark/>
          </w:tcPr>
          <w:p w14:paraId="1C65771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Abonos y plaguicidas</w:t>
            </w:r>
          </w:p>
        </w:tc>
      </w:tr>
      <w:tr w:rsidR="00FE770E" w:rsidRPr="002F5582" w14:paraId="0A31F10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9B937F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025002002</w:t>
            </w:r>
          </w:p>
        </w:tc>
        <w:tc>
          <w:tcPr>
            <w:tcW w:w="7643" w:type="dxa"/>
            <w:tcBorders>
              <w:top w:val="nil"/>
              <w:left w:val="nil"/>
              <w:bottom w:val="single" w:sz="4" w:space="0" w:color="auto"/>
              <w:right w:val="single" w:sz="4" w:space="0" w:color="auto"/>
            </w:tcBorders>
            <w:shd w:val="clear" w:color="auto" w:fill="auto"/>
            <w:noWrap/>
            <w:vAlign w:val="bottom"/>
            <w:hideMark/>
          </w:tcPr>
          <w:p w14:paraId="01A3F67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farmacéuticos y medicamentos</w:t>
            </w:r>
          </w:p>
        </w:tc>
      </w:tr>
      <w:tr w:rsidR="00FE770E" w:rsidRPr="002F5582" w14:paraId="33DA186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8F8077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025002003</w:t>
            </w:r>
          </w:p>
        </w:tc>
        <w:tc>
          <w:tcPr>
            <w:tcW w:w="7643" w:type="dxa"/>
            <w:tcBorders>
              <w:top w:val="nil"/>
              <w:left w:val="nil"/>
              <w:bottom w:val="single" w:sz="4" w:space="0" w:color="auto"/>
              <w:right w:val="single" w:sz="4" w:space="0" w:color="auto"/>
            </w:tcBorders>
            <w:shd w:val="clear" w:color="auto" w:fill="auto"/>
            <w:noWrap/>
            <w:vAlign w:val="bottom"/>
            <w:hideMark/>
          </w:tcPr>
          <w:p w14:paraId="1E440E0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Jabón y detergentes</w:t>
            </w:r>
          </w:p>
        </w:tc>
      </w:tr>
      <w:tr w:rsidR="00FE770E" w:rsidRPr="002F5582" w14:paraId="5749607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0E5F6D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033002001</w:t>
            </w:r>
          </w:p>
        </w:tc>
        <w:tc>
          <w:tcPr>
            <w:tcW w:w="7643" w:type="dxa"/>
            <w:tcBorders>
              <w:top w:val="nil"/>
              <w:left w:val="nil"/>
              <w:bottom w:val="single" w:sz="4" w:space="0" w:color="auto"/>
              <w:right w:val="single" w:sz="4" w:space="0" w:color="auto"/>
            </w:tcBorders>
            <w:shd w:val="clear" w:color="auto" w:fill="auto"/>
            <w:noWrap/>
            <w:vAlign w:val="bottom"/>
            <w:hideMark/>
          </w:tcPr>
          <w:p w14:paraId="213A5E8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Agua</w:t>
            </w:r>
          </w:p>
        </w:tc>
      </w:tr>
      <w:tr w:rsidR="00FE770E" w:rsidRPr="002F5582" w14:paraId="588737C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507C0D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033002003</w:t>
            </w:r>
          </w:p>
        </w:tc>
        <w:tc>
          <w:tcPr>
            <w:tcW w:w="7643" w:type="dxa"/>
            <w:tcBorders>
              <w:top w:val="nil"/>
              <w:left w:val="nil"/>
              <w:bottom w:val="single" w:sz="4" w:space="0" w:color="auto"/>
              <w:right w:val="single" w:sz="4" w:space="0" w:color="auto"/>
            </w:tcBorders>
            <w:shd w:val="clear" w:color="auto" w:fill="auto"/>
            <w:noWrap/>
            <w:vAlign w:val="bottom"/>
            <w:hideMark/>
          </w:tcPr>
          <w:p w14:paraId="057E477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saneamiento y remediación</w:t>
            </w:r>
          </w:p>
        </w:tc>
      </w:tr>
      <w:tr w:rsidR="00FE770E" w:rsidRPr="002F5582" w14:paraId="3BEC35D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674A27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034001001</w:t>
            </w:r>
          </w:p>
        </w:tc>
        <w:tc>
          <w:tcPr>
            <w:tcW w:w="7643" w:type="dxa"/>
            <w:tcBorders>
              <w:top w:val="nil"/>
              <w:left w:val="nil"/>
              <w:bottom w:val="single" w:sz="4" w:space="0" w:color="auto"/>
              <w:right w:val="single" w:sz="4" w:space="0" w:color="auto"/>
            </w:tcBorders>
            <w:shd w:val="clear" w:color="auto" w:fill="auto"/>
            <w:noWrap/>
            <w:vAlign w:val="bottom"/>
            <w:hideMark/>
          </w:tcPr>
          <w:p w14:paraId="5388A34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Trabajos de preparación del terreno</w:t>
            </w:r>
          </w:p>
        </w:tc>
      </w:tr>
      <w:tr w:rsidR="00FE770E" w:rsidRPr="002F5582" w14:paraId="1C0F3BC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FDAD75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036002001</w:t>
            </w:r>
          </w:p>
        </w:tc>
        <w:tc>
          <w:tcPr>
            <w:tcW w:w="7643" w:type="dxa"/>
            <w:tcBorders>
              <w:top w:val="nil"/>
              <w:left w:val="nil"/>
              <w:bottom w:val="single" w:sz="4" w:space="0" w:color="auto"/>
              <w:right w:val="single" w:sz="4" w:space="0" w:color="auto"/>
            </w:tcBorders>
            <w:shd w:val="clear" w:color="auto" w:fill="auto"/>
            <w:noWrap/>
            <w:vAlign w:val="bottom"/>
            <w:hideMark/>
          </w:tcPr>
          <w:p w14:paraId="39841B1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suministro de comida y de bebida</w:t>
            </w:r>
          </w:p>
        </w:tc>
      </w:tr>
      <w:tr w:rsidR="00FE770E" w:rsidRPr="002F5582" w14:paraId="4F0496E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F74607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042001001</w:t>
            </w:r>
          </w:p>
        </w:tc>
        <w:tc>
          <w:tcPr>
            <w:tcW w:w="7643" w:type="dxa"/>
            <w:tcBorders>
              <w:top w:val="nil"/>
              <w:left w:val="nil"/>
              <w:bottom w:val="single" w:sz="4" w:space="0" w:color="auto"/>
              <w:right w:val="single" w:sz="4" w:space="0" w:color="auto"/>
            </w:tcBorders>
            <w:shd w:val="clear" w:color="auto" w:fill="auto"/>
            <w:noWrap/>
            <w:vAlign w:val="bottom"/>
            <w:hideMark/>
          </w:tcPr>
          <w:p w14:paraId="7EA65B2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investigación y desarrollo</w:t>
            </w:r>
          </w:p>
        </w:tc>
      </w:tr>
      <w:tr w:rsidR="00FE770E" w:rsidRPr="002F5582" w14:paraId="214ED77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E1EEA5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042001009</w:t>
            </w:r>
          </w:p>
        </w:tc>
        <w:tc>
          <w:tcPr>
            <w:tcW w:w="7643" w:type="dxa"/>
            <w:tcBorders>
              <w:top w:val="nil"/>
              <w:left w:val="nil"/>
              <w:bottom w:val="single" w:sz="4" w:space="0" w:color="auto"/>
              <w:right w:val="single" w:sz="4" w:space="0" w:color="auto"/>
            </w:tcBorders>
            <w:shd w:val="clear" w:color="auto" w:fill="auto"/>
            <w:noWrap/>
            <w:vAlign w:val="bottom"/>
            <w:hideMark/>
          </w:tcPr>
          <w:p w14:paraId="03103F0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profesionales y técnicos</w:t>
            </w:r>
          </w:p>
        </w:tc>
      </w:tr>
      <w:tr w:rsidR="00FE770E" w:rsidRPr="002F5582" w14:paraId="0D4F18E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8ACEDF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042001010</w:t>
            </w:r>
          </w:p>
        </w:tc>
        <w:tc>
          <w:tcPr>
            <w:tcW w:w="7643" w:type="dxa"/>
            <w:tcBorders>
              <w:top w:val="nil"/>
              <w:left w:val="nil"/>
              <w:bottom w:val="single" w:sz="4" w:space="0" w:color="auto"/>
              <w:right w:val="single" w:sz="4" w:space="0" w:color="auto"/>
            </w:tcBorders>
            <w:shd w:val="clear" w:color="auto" w:fill="auto"/>
            <w:noWrap/>
            <w:vAlign w:val="bottom"/>
            <w:hideMark/>
          </w:tcPr>
          <w:p w14:paraId="4D31DF4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veterinarios</w:t>
            </w:r>
          </w:p>
        </w:tc>
      </w:tr>
      <w:tr w:rsidR="00EA60EE" w:rsidRPr="002F5582" w14:paraId="7E2DB622" w14:textId="77777777" w:rsidTr="003F49D7">
        <w:tc>
          <w:tcPr>
            <w:tcW w:w="9350" w:type="dxa"/>
            <w:gridSpan w:val="2"/>
            <w:tcBorders>
              <w:top w:val="nil"/>
              <w:left w:val="single" w:sz="4" w:space="0" w:color="auto"/>
              <w:bottom w:val="single" w:sz="4" w:space="0" w:color="auto"/>
              <w:right w:val="single" w:sz="4" w:space="0" w:color="auto"/>
            </w:tcBorders>
            <w:shd w:val="clear" w:color="000000" w:fill="75BDA7"/>
            <w:noWrap/>
            <w:vAlign w:val="bottom"/>
            <w:hideMark/>
          </w:tcPr>
          <w:p w14:paraId="7169AD63" w14:textId="5299A73D" w:rsidR="00EA60EE" w:rsidRPr="002F5582" w:rsidRDefault="00EA60EE" w:rsidP="00EA60EE">
            <w:pPr>
              <w:spacing w:after="0"/>
              <w:jc w:val="center"/>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No bioeconomía</w:t>
            </w:r>
          </w:p>
        </w:tc>
      </w:tr>
      <w:tr w:rsidR="00FE770E" w:rsidRPr="002F5582" w14:paraId="1518422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AB12A4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009001001</w:t>
            </w:r>
          </w:p>
        </w:tc>
        <w:tc>
          <w:tcPr>
            <w:tcW w:w="7643" w:type="dxa"/>
            <w:tcBorders>
              <w:top w:val="nil"/>
              <w:left w:val="nil"/>
              <w:bottom w:val="single" w:sz="4" w:space="0" w:color="auto"/>
              <w:right w:val="single" w:sz="4" w:space="0" w:color="auto"/>
            </w:tcBorders>
            <w:shd w:val="clear" w:color="auto" w:fill="auto"/>
            <w:noWrap/>
            <w:vAlign w:val="bottom"/>
            <w:hideMark/>
          </w:tcPr>
          <w:p w14:paraId="39AF4C8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Petróleo crudo</w:t>
            </w:r>
          </w:p>
        </w:tc>
      </w:tr>
      <w:tr w:rsidR="00FE770E" w:rsidRPr="002F5582" w14:paraId="1F1DB92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EAF450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009001002</w:t>
            </w:r>
          </w:p>
        </w:tc>
        <w:tc>
          <w:tcPr>
            <w:tcW w:w="7643" w:type="dxa"/>
            <w:tcBorders>
              <w:top w:val="nil"/>
              <w:left w:val="nil"/>
              <w:bottom w:val="single" w:sz="4" w:space="0" w:color="auto"/>
              <w:right w:val="single" w:sz="4" w:space="0" w:color="auto"/>
            </w:tcBorders>
            <w:shd w:val="clear" w:color="auto" w:fill="auto"/>
            <w:noWrap/>
            <w:vAlign w:val="bottom"/>
            <w:hideMark/>
          </w:tcPr>
          <w:p w14:paraId="04F7525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Gas natural</w:t>
            </w:r>
          </w:p>
        </w:tc>
      </w:tr>
      <w:tr w:rsidR="00FE770E" w:rsidRPr="002F5582" w14:paraId="367059C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255E5B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009002001</w:t>
            </w:r>
          </w:p>
        </w:tc>
        <w:tc>
          <w:tcPr>
            <w:tcW w:w="7643" w:type="dxa"/>
            <w:tcBorders>
              <w:top w:val="nil"/>
              <w:left w:val="nil"/>
              <w:bottom w:val="single" w:sz="4" w:space="0" w:color="auto"/>
              <w:right w:val="single" w:sz="4" w:space="0" w:color="auto"/>
            </w:tcBorders>
            <w:shd w:val="clear" w:color="auto" w:fill="auto"/>
            <w:noWrap/>
            <w:vAlign w:val="bottom"/>
            <w:hideMark/>
          </w:tcPr>
          <w:p w14:paraId="445971D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relacionados con el petróleo y gas natural</w:t>
            </w:r>
          </w:p>
        </w:tc>
      </w:tr>
      <w:tr w:rsidR="00FE770E" w:rsidRPr="002F5582" w14:paraId="3AB9A0D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F322FD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010001001</w:t>
            </w:r>
          </w:p>
        </w:tc>
        <w:tc>
          <w:tcPr>
            <w:tcW w:w="7643" w:type="dxa"/>
            <w:tcBorders>
              <w:top w:val="nil"/>
              <w:left w:val="nil"/>
              <w:bottom w:val="single" w:sz="4" w:space="0" w:color="auto"/>
              <w:right w:val="single" w:sz="4" w:space="0" w:color="auto"/>
            </w:tcBorders>
            <w:shd w:val="clear" w:color="auto" w:fill="auto"/>
            <w:noWrap/>
            <w:vAlign w:val="bottom"/>
            <w:hideMark/>
          </w:tcPr>
          <w:p w14:paraId="13623C8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Minerales de metales preciosos</w:t>
            </w:r>
          </w:p>
        </w:tc>
      </w:tr>
      <w:tr w:rsidR="00FE770E" w:rsidRPr="002F5582" w14:paraId="5F7AD79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E5C847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010001002</w:t>
            </w:r>
          </w:p>
        </w:tc>
        <w:tc>
          <w:tcPr>
            <w:tcW w:w="7643" w:type="dxa"/>
            <w:tcBorders>
              <w:top w:val="nil"/>
              <w:left w:val="nil"/>
              <w:bottom w:val="single" w:sz="4" w:space="0" w:color="auto"/>
              <w:right w:val="single" w:sz="4" w:space="0" w:color="auto"/>
            </w:tcBorders>
            <w:shd w:val="clear" w:color="auto" w:fill="auto"/>
            <w:noWrap/>
            <w:vAlign w:val="bottom"/>
            <w:hideMark/>
          </w:tcPr>
          <w:p w14:paraId="3E51B43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Minerales de cobre y sus concentrados</w:t>
            </w:r>
          </w:p>
        </w:tc>
      </w:tr>
      <w:tr w:rsidR="00FE770E" w:rsidRPr="002F5582" w14:paraId="54F9FA3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6AD147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010001003</w:t>
            </w:r>
          </w:p>
        </w:tc>
        <w:tc>
          <w:tcPr>
            <w:tcW w:w="7643" w:type="dxa"/>
            <w:tcBorders>
              <w:top w:val="nil"/>
              <w:left w:val="nil"/>
              <w:bottom w:val="single" w:sz="4" w:space="0" w:color="auto"/>
              <w:right w:val="single" w:sz="4" w:space="0" w:color="auto"/>
            </w:tcBorders>
            <w:shd w:val="clear" w:color="auto" w:fill="auto"/>
            <w:noWrap/>
            <w:vAlign w:val="bottom"/>
            <w:hideMark/>
          </w:tcPr>
          <w:p w14:paraId="38F61E6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minerales metalíferos</w:t>
            </w:r>
          </w:p>
        </w:tc>
      </w:tr>
      <w:tr w:rsidR="00FE770E" w:rsidRPr="002F5582" w14:paraId="1DE96D3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501CA4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010002001</w:t>
            </w:r>
          </w:p>
        </w:tc>
        <w:tc>
          <w:tcPr>
            <w:tcW w:w="7643" w:type="dxa"/>
            <w:tcBorders>
              <w:top w:val="nil"/>
              <w:left w:val="nil"/>
              <w:bottom w:val="single" w:sz="4" w:space="0" w:color="auto"/>
              <w:right w:val="single" w:sz="4" w:space="0" w:color="auto"/>
            </w:tcBorders>
            <w:shd w:val="clear" w:color="auto" w:fill="auto"/>
            <w:noWrap/>
            <w:vAlign w:val="bottom"/>
            <w:hideMark/>
          </w:tcPr>
          <w:p w14:paraId="00BAEB8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Piedras, arenas y arcillas</w:t>
            </w:r>
          </w:p>
        </w:tc>
      </w:tr>
      <w:tr w:rsidR="00FE770E" w:rsidRPr="002F5582" w14:paraId="0826E44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F0E7C3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010002009</w:t>
            </w:r>
          </w:p>
        </w:tc>
        <w:tc>
          <w:tcPr>
            <w:tcW w:w="7643" w:type="dxa"/>
            <w:tcBorders>
              <w:top w:val="nil"/>
              <w:left w:val="nil"/>
              <w:bottom w:val="single" w:sz="4" w:space="0" w:color="auto"/>
              <w:right w:val="single" w:sz="4" w:space="0" w:color="auto"/>
            </w:tcBorders>
            <w:shd w:val="clear" w:color="auto" w:fill="auto"/>
            <w:noWrap/>
            <w:vAlign w:val="bottom"/>
            <w:hideMark/>
          </w:tcPr>
          <w:p w14:paraId="09BF3A2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minerales no metálicos n.c.p.</w:t>
            </w:r>
          </w:p>
        </w:tc>
      </w:tr>
      <w:tr w:rsidR="00FE770E" w:rsidRPr="002F5582" w14:paraId="398B7EE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70FCAB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023001004</w:t>
            </w:r>
          </w:p>
        </w:tc>
        <w:tc>
          <w:tcPr>
            <w:tcW w:w="7643" w:type="dxa"/>
            <w:tcBorders>
              <w:top w:val="nil"/>
              <w:left w:val="nil"/>
              <w:bottom w:val="single" w:sz="4" w:space="0" w:color="auto"/>
              <w:right w:val="single" w:sz="4" w:space="0" w:color="auto"/>
            </w:tcBorders>
            <w:shd w:val="clear" w:color="auto" w:fill="auto"/>
            <w:noWrap/>
            <w:vAlign w:val="bottom"/>
            <w:hideMark/>
          </w:tcPr>
          <w:p w14:paraId="13E0FE6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editoriales imprentas y otros productos n.c.p.</w:t>
            </w:r>
          </w:p>
        </w:tc>
      </w:tr>
      <w:tr w:rsidR="00FE770E" w:rsidRPr="002F5582" w14:paraId="1CA6C6D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78FDEC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024001001</w:t>
            </w:r>
          </w:p>
        </w:tc>
        <w:tc>
          <w:tcPr>
            <w:tcW w:w="7643" w:type="dxa"/>
            <w:tcBorders>
              <w:top w:val="nil"/>
              <w:left w:val="nil"/>
              <w:bottom w:val="single" w:sz="4" w:space="0" w:color="auto"/>
              <w:right w:val="single" w:sz="4" w:space="0" w:color="auto"/>
            </w:tcBorders>
            <w:shd w:val="clear" w:color="auto" w:fill="auto"/>
            <w:noWrap/>
            <w:vAlign w:val="bottom"/>
            <w:hideMark/>
          </w:tcPr>
          <w:p w14:paraId="2561312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Gasolinas</w:t>
            </w:r>
          </w:p>
        </w:tc>
      </w:tr>
      <w:tr w:rsidR="00FE770E" w:rsidRPr="002F5582" w14:paraId="5C98343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526BF4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024001002</w:t>
            </w:r>
          </w:p>
        </w:tc>
        <w:tc>
          <w:tcPr>
            <w:tcW w:w="7643" w:type="dxa"/>
            <w:tcBorders>
              <w:top w:val="nil"/>
              <w:left w:val="nil"/>
              <w:bottom w:val="single" w:sz="4" w:space="0" w:color="auto"/>
              <w:right w:val="single" w:sz="4" w:space="0" w:color="auto"/>
            </w:tcBorders>
            <w:shd w:val="clear" w:color="auto" w:fill="auto"/>
            <w:noWrap/>
            <w:vAlign w:val="bottom"/>
            <w:hideMark/>
          </w:tcPr>
          <w:p w14:paraId="7A85083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Naftas y gasolina natural</w:t>
            </w:r>
          </w:p>
        </w:tc>
      </w:tr>
      <w:tr w:rsidR="00FE770E" w:rsidRPr="002F5582" w14:paraId="3AB9E79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618EC7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024001003</w:t>
            </w:r>
          </w:p>
        </w:tc>
        <w:tc>
          <w:tcPr>
            <w:tcW w:w="7643" w:type="dxa"/>
            <w:tcBorders>
              <w:top w:val="nil"/>
              <w:left w:val="nil"/>
              <w:bottom w:val="single" w:sz="4" w:space="0" w:color="auto"/>
              <w:right w:val="single" w:sz="4" w:space="0" w:color="auto"/>
            </w:tcBorders>
            <w:shd w:val="clear" w:color="auto" w:fill="auto"/>
            <w:noWrap/>
            <w:vAlign w:val="bottom"/>
            <w:hideMark/>
          </w:tcPr>
          <w:p w14:paraId="1535599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Diesel</w:t>
            </w:r>
          </w:p>
        </w:tc>
      </w:tr>
      <w:tr w:rsidR="00FE770E" w:rsidRPr="002F5582" w14:paraId="0C49C5E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8F581F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024001004</w:t>
            </w:r>
          </w:p>
        </w:tc>
        <w:tc>
          <w:tcPr>
            <w:tcW w:w="7643" w:type="dxa"/>
            <w:tcBorders>
              <w:top w:val="nil"/>
              <w:left w:val="nil"/>
              <w:bottom w:val="single" w:sz="4" w:space="0" w:color="auto"/>
              <w:right w:val="single" w:sz="4" w:space="0" w:color="auto"/>
            </w:tcBorders>
            <w:shd w:val="clear" w:color="auto" w:fill="auto"/>
            <w:noWrap/>
            <w:vAlign w:val="bottom"/>
            <w:hideMark/>
          </w:tcPr>
          <w:p w14:paraId="4D88985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Fuel Oil</w:t>
            </w:r>
          </w:p>
        </w:tc>
      </w:tr>
      <w:tr w:rsidR="00FE770E" w:rsidRPr="002F5582" w14:paraId="772E921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53A2FE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024001005</w:t>
            </w:r>
          </w:p>
        </w:tc>
        <w:tc>
          <w:tcPr>
            <w:tcW w:w="7643" w:type="dxa"/>
            <w:tcBorders>
              <w:top w:val="nil"/>
              <w:left w:val="nil"/>
              <w:bottom w:val="single" w:sz="4" w:space="0" w:color="auto"/>
              <w:right w:val="single" w:sz="4" w:space="0" w:color="auto"/>
            </w:tcBorders>
            <w:shd w:val="clear" w:color="auto" w:fill="auto"/>
            <w:noWrap/>
            <w:vAlign w:val="bottom"/>
            <w:hideMark/>
          </w:tcPr>
          <w:p w14:paraId="244B48A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Spray oil</w:t>
            </w:r>
          </w:p>
        </w:tc>
      </w:tr>
      <w:tr w:rsidR="00FE770E" w:rsidRPr="002F5582" w14:paraId="28EAB58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0A8813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024001006</w:t>
            </w:r>
          </w:p>
        </w:tc>
        <w:tc>
          <w:tcPr>
            <w:tcW w:w="7643" w:type="dxa"/>
            <w:tcBorders>
              <w:top w:val="nil"/>
              <w:left w:val="nil"/>
              <w:bottom w:val="single" w:sz="4" w:space="0" w:color="auto"/>
              <w:right w:val="single" w:sz="4" w:space="0" w:color="auto"/>
            </w:tcBorders>
            <w:shd w:val="clear" w:color="auto" w:fill="auto"/>
            <w:noWrap/>
            <w:vAlign w:val="bottom"/>
            <w:hideMark/>
          </w:tcPr>
          <w:p w14:paraId="6B72A9D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combustibles y aceites de petróleo (incluye lubricantes)</w:t>
            </w:r>
          </w:p>
        </w:tc>
      </w:tr>
      <w:tr w:rsidR="00FE770E" w:rsidRPr="002F5582" w14:paraId="4F9B0B6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F4227C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024001007</w:t>
            </w:r>
          </w:p>
        </w:tc>
        <w:tc>
          <w:tcPr>
            <w:tcW w:w="7643" w:type="dxa"/>
            <w:tcBorders>
              <w:top w:val="nil"/>
              <w:left w:val="nil"/>
              <w:bottom w:val="single" w:sz="4" w:space="0" w:color="auto"/>
              <w:right w:val="single" w:sz="4" w:space="0" w:color="auto"/>
            </w:tcBorders>
            <w:shd w:val="clear" w:color="auto" w:fill="auto"/>
            <w:noWrap/>
            <w:vAlign w:val="bottom"/>
            <w:hideMark/>
          </w:tcPr>
          <w:p w14:paraId="37FBBD5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Gases de hidrocarburos</w:t>
            </w:r>
          </w:p>
        </w:tc>
      </w:tr>
      <w:tr w:rsidR="00FE770E" w:rsidRPr="002F5582" w14:paraId="54928CA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A11E1C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024001009</w:t>
            </w:r>
          </w:p>
        </w:tc>
        <w:tc>
          <w:tcPr>
            <w:tcW w:w="7643" w:type="dxa"/>
            <w:tcBorders>
              <w:top w:val="nil"/>
              <w:left w:val="nil"/>
              <w:bottom w:val="single" w:sz="4" w:space="0" w:color="auto"/>
              <w:right w:val="single" w:sz="4" w:space="0" w:color="auto"/>
            </w:tcBorders>
            <w:shd w:val="clear" w:color="auto" w:fill="auto"/>
            <w:noWrap/>
            <w:vAlign w:val="bottom"/>
            <w:hideMark/>
          </w:tcPr>
          <w:p w14:paraId="6B0FB4A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y subproductos de petróleo; coque y alquitrán</w:t>
            </w:r>
          </w:p>
        </w:tc>
      </w:tr>
      <w:tr w:rsidR="00FE770E" w:rsidRPr="002F5582" w14:paraId="1652A93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52B248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025001001</w:t>
            </w:r>
          </w:p>
        </w:tc>
        <w:tc>
          <w:tcPr>
            <w:tcW w:w="7643" w:type="dxa"/>
            <w:tcBorders>
              <w:top w:val="nil"/>
              <w:left w:val="nil"/>
              <w:bottom w:val="single" w:sz="4" w:space="0" w:color="auto"/>
              <w:right w:val="single" w:sz="4" w:space="0" w:color="auto"/>
            </w:tcBorders>
            <w:shd w:val="clear" w:color="auto" w:fill="auto"/>
            <w:noWrap/>
            <w:vAlign w:val="bottom"/>
            <w:hideMark/>
          </w:tcPr>
          <w:p w14:paraId="3324656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químicos básicos</w:t>
            </w:r>
          </w:p>
        </w:tc>
      </w:tr>
      <w:tr w:rsidR="00FE770E" w:rsidRPr="002F5582" w14:paraId="052AB39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C31539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025001003</w:t>
            </w:r>
          </w:p>
        </w:tc>
        <w:tc>
          <w:tcPr>
            <w:tcW w:w="7643" w:type="dxa"/>
            <w:tcBorders>
              <w:top w:val="nil"/>
              <w:left w:val="nil"/>
              <w:bottom w:val="single" w:sz="4" w:space="0" w:color="auto"/>
              <w:right w:val="single" w:sz="4" w:space="0" w:color="auto"/>
            </w:tcBorders>
            <w:shd w:val="clear" w:color="auto" w:fill="auto"/>
            <w:noWrap/>
            <w:vAlign w:val="bottom"/>
            <w:hideMark/>
          </w:tcPr>
          <w:p w14:paraId="0B60370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Plásticos primarios y caucho sintético y artificial</w:t>
            </w:r>
          </w:p>
        </w:tc>
      </w:tr>
      <w:tr w:rsidR="00FE770E" w:rsidRPr="002F5582" w14:paraId="2F2541C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237C73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lastRenderedPageBreak/>
              <w:t>025002001</w:t>
            </w:r>
          </w:p>
        </w:tc>
        <w:tc>
          <w:tcPr>
            <w:tcW w:w="7643" w:type="dxa"/>
            <w:tcBorders>
              <w:top w:val="nil"/>
              <w:left w:val="nil"/>
              <w:bottom w:val="single" w:sz="4" w:space="0" w:color="auto"/>
              <w:right w:val="single" w:sz="4" w:space="0" w:color="auto"/>
            </w:tcBorders>
            <w:shd w:val="clear" w:color="auto" w:fill="auto"/>
            <w:noWrap/>
            <w:vAlign w:val="bottom"/>
            <w:hideMark/>
          </w:tcPr>
          <w:p w14:paraId="40E1BD3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Pinturas, barnices, lacas, colores y tintas</w:t>
            </w:r>
          </w:p>
        </w:tc>
      </w:tr>
      <w:tr w:rsidR="00FE770E" w:rsidRPr="002F5582" w14:paraId="69A63CA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3590B6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025002004</w:t>
            </w:r>
          </w:p>
        </w:tc>
        <w:tc>
          <w:tcPr>
            <w:tcW w:w="7643" w:type="dxa"/>
            <w:tcBorders>
              <w:top w:val="nil"/>
              <w:left w:val="nil"/>
              <w:bottom w:val="single" w:sz="4" w:space="0" w:color="auto"/>
              <w:right w:val="single" w:sz="4" w:space="0" w:color="auto"/>
            </w:tcBorders>
            <w:shd w:val="clear" w:color="auto" w:fill="auto"/>
            <w:noWrap/>
            <w:vAlign w:val="bottom"/>
            <w:hideMark/>
          </w:tcPr>
          <w:p w14:paraId="4A16D99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Perfumes y preparados de tocador</w:t>
            </w:r>
          </w:p>
        </w:tc>
      </w:tr>
      <w:tr w:rsidR="00FE770E" w:rsidRPr="002F5582" w14:paraId="16AE469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972123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025002005</w:t>
            </w:r>
          </w:p>
        </w:tc>
        <w:tc>
          <w:tcPr>
            <w:tcW w:w="7643" w:type="dxa"/>
            <w:tcBorders>
              <w:top w:val="nil"/>
              <w:left w:val="nil"/>
              <w:bottom w:val="single" w:sz="4" w:space="0" w:color="auto"/>
              <w:right w:val="single" w:sz="4" w:space="0" w:color="auto"/>
            </w:tcBorders>
            <w:shd w:val="clear" w:color="auto" w:fill="auto"/>
            <w:noWrap/>
            <w:vAlign w:val="bottom"/>
            <w:hideMark/>
          </w:tcPr>
          <w:p w14:paraId="1830796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Preparados para limpiar y pulir</w:t>
            </w:r>
          </w:p>
        </w:tc>
      </w:tr>
      <w:tr w:rsidR="00FE770E" w:rsidRPr="002F5582" w14:paraId="3EB4C96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6D64D4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025002006</w:t>
            </w:r>
          </w:p>
        </w:tc>
        <w:tc>
          <w:tcPr>
            <w:tcW w:w="7643" w:type="dxa"/>
            <w:tcBorders>
              <w:top w:val="nil"/>
              <w:left w:val="nil"/>
              <w:bottom w:val="single" w:sz="4" w:space="0" w:color="auto"/>
              <w:right w:val="single" w:sz="4" w:space="0" w:color="auto"/>
            </w:tcBorders>
            <w:shd w:val="clear" w:color="auto" w:fill="auto"/>
            <w:noWrap/>
            <w:vAlign w:val="bottom"/>
            <w:hideMark/>
          </w:tcPr>
          <w:p w14:paraId="5660128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Fibras sintéticas (textiles manufacturadas)</w:t>
            </w:r>
          </w:p>
        </w:tc>
      </w:tr>
      <w:tr w:rsidR="00FE770E" w:rsidRPr="002F5582" w14:paraId="43B60DD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89F128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025002009</w:t>
            </w:r>
          </w:p>
        </w:tc>
        <w:tc>
          <w:tcPr>
            <w:tcW w:w="7643" w:type="dxa"/>
            <w:tcBorders>
              <w:top w:val="nil"/>
              <w:left w:val="nil"/>
              <w:bottom w:val="single" w:sz="4" w:space="0" w:color="auto"/>
              <w:right w:val="single" w:sz="4" w:space="0" w:color="auto"/>
            </w:tcBorders>
            <w:shd w:val="clear" w:color="auto" w:fill="auto"/>
            <w:noWrap/>
            <w:vAlign w:val="bottom"/>
            <w:hideMark/>
          </w:tcPr>
          <w:p w14:paraId="499712B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químicos n.c.p.</w:t>
            </w:r>
          </w:p>
        </w:tc>
      </w:tr>
      <w:tr w:rsidR="00FE770E" w:rsidRPr="002F5582" w14:paraId="52CD93A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A3DA14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026001001</w:t>
            </w:r>
          </w:p>
        </w:tc>
        <w:tc>
          <w:tcPr>
            <w:tcW w:w="7643" w:type="dxa"/>
            <w:tcBorders>
              <w:top w:val="nil"/>
              <w:left w:val="nil"/>
              <w:bottom w:val="single" w:sz="4" w:space="0" w:color="auto"/>
              <w:right w:val="single" w:sz="4" w:space="0" w:color="auto"/>
            </w:tcBorders>
            <w:shd w:val="clear" w:color="auto" w:fill="auto"/>
            <w:noWrap/>
            <w:vAlign w:val="bottom"/>
            <w:hideMark/>
          </w:tcPr>
          <w:p w14:paraId="69613F7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Neumáticos y cámaras de aire</w:t>
            </w:r>
          </w:p>
        </w:tc>
      </w:tr>
      <w:tr w:rsidR="00FE770E" w:rsidRPr="002F5582" w14:paraId="4DFD3F1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3A7119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026001009</w:t>
            </w:r>
          </w:p>
        </w:tc>
        <w:tc>
          <w:tcPr>
            <w:tcW w:w="7643" w:type="dxa"/>
            <w:tcBorders>
              <w:top w:val="nil"/>
              <w:left w:val="nil"/>
              <w:bottom w:val="single" w:sz="4" w:space="0" w:color="auto"/>
              <w:right w:val="single" w:sz="4" w:space="0" w:color="auto"/>
            </w:tcBorders>
            <w:shd w:val="clear" w:color="auto" w:fill="auto"/>
            <w:noWrap/>
            <w:vAlign w:val="bottom"/>
            <w:hideMark/>
          </w:tcPr>
          <w:p w14:paraId="2B5A9B1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de caucho n.c.p.</w:t>
            </w:r>
          </w:p>
        </w:tc>
      </w:tr>
      <w:tr w:rsidR="00FE770E" w:rsidRPr="002F5582" w14:paraId="24827F0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769240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026002001</w:t>
            </w:r>
          </w:p>
        </w:tc>
        <w:tc>
          <w:tcPr>
            <w:tcW w:w="7643" w:type="dxa"/>
            <w:tcBorders>
              <w:top w:val="nil"/>
              <w:left w:val="nil"/>
              <w:bottom w:val="single" w:sz="4" w:space="0" w:color="auto"/>
              <w:right w:val="single" w:sz="4" w:space="0" w:color="auto"/>
            </w:tcBorders>
            <w:shd w:val="clear" w:color="auto" w:fill="auto"/>
            <w:noWrap/>
            <w:vAlign w:val="bottom"/>
            <w:hideMark/>
          </w:tcPr>
          <w:p w14:paraId="6796F00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de plástico</w:t>
            </w:r>
          </w:p>
        </w:tc>
      </w:tr>
      <w:tr w:rsidR="00FE770E" w:rsidRPr="002F5582" w14:paraId="7AD661E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D50048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027001001</w:t>
            </w:r>
          </w:p>
        </w:tc>
        <w:tc>
          <w:tcPr>
            <w:tcW w:w="7643" w:type="dxa"/>
            <w:tcBorders>
              <w:top w:val="nil"/>
              <w:left w:val="nil"/>
              <w:bottom w:val="single" w:sz="4" w:space="0" w:color="auto"/>
              <w:right w:val="single" w:sz="4" w:space="0" w:color="auto"/>
            </w:tcBorders>
            <w:shd w:val="clear" w:color="auto" w:fill="auto"/>
            <w:noWrap/>
            <w:vAlign w:val="bottom"/>
            <w:hideMark/>
          </w:tcPr>
          <w:p w14:paraId="41C9EEA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Vidrio y productos de vidrio</w:t>
            </w:r>
          </w:p>
        </w:tc>
      </w:tr>
      <w:tr w:rsidR="00FE770E" w:rsidRPr="002F5582" w14:paraId="48007FA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D779D5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027001002</w:t>
            </w:r>
          </w:p>
        </w:tc>
        <w:tc>
          <w:tcPr>
            <w:tcW w:w="7643" w:type="dxa"/>
            <w:tcBorders>
              <w:top w:val="nil"/>
              <w:left w:val="nil"/>
              <w:bottom w:val="single" w:sz="4" w:space="0" w:color="auto"/>
              <w:right w:val="single" w:sz="4" w:space="0" w:color="auto"/>
            </w:tcBorders>
            <w:shd w:val="clear" w:color="auto" w:fill="auto"/>
            <w:noWrap/>
            <w:vAlign w:val="bottom"/>
            <w:hideMark/>
          </w:tcPr>
          <w:p w14:paraId="40DBB6C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de cerámica no estructurales</w:t>
            </w:r>
          </w:p>
        </w:tc>
      </w:tr>
      <w:tr w:rsidR="00FE770E" w:rsidRPr="002F5582" w14:paraId="7D67D99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62F32A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027001003</w:t>
            </w:r>
          </w:p>
        </w:tc>
        <w:tc>
          <w:tcPr>
            <w:tcW w:w="7643" w:type="dxa"/>
            <w:tcBorders>
              <w:top w:val="nil"/>
              <w:left w:val="nil"/>
              <w:bottom w:val="single" w:sz="4" w:space="0" w:color="auto"/>
              <w:right w:val="single" w:sz="4" w:space="0" w:color="auto"/>
            </w:tcBorders>
            <w:shd w:val="clear" w:color="auto" w:fill="auto"/>
            <w:noWrap/>
            <w:vAlign w:val="bottom"/>
            <w:hideMark/>
          </w:tcPr>
          <w:p w14:paraId="6BB798A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refractarios, productos de arcilla no refractarios estructurales</w:t>
            </w:r>
          </w:p>
        </w:tc>
      </w:tr>
      <w:tr w:rsidR="00FE770E" w:rsidRPr="002F5582" w14:paraId="0363659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412719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027002001</w:t>
            </w:r>
          </w:p>
        </w:tc>
        <w:tc>
          <w:tcPr>
            <w:tcW w:w="7643" w:type="dxa"/>
            <w:tcBorders>
              <w:top w:val="nil"/>
              <w:left w:val="nil"/>
              <w:bottom w:val="single" w:sz="4" w:space="0" w:color="auto"/>
              <w:right w:val="single" w:sz="4" w:space="0" w:color="auto"/>
            </w:tcBorders>
            <w:shd w:val="clear" w:color="auto" w:fill="auto"/>
            <w:noWrap/>
            <w:vAlign w:val="bottom"/>
            <w:hideMark/>
          </w:tcPr>
          <w:p w14:paraId="229D30B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Cemento y clínker de cemento</w:t>
            </w:r>
          </w:p>
        </w:tc>
      </w:tr>
      <w:tr w:rsidR="00FE770E" w:rsidRPr="002F5582" w14:paraId="4561A57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73CAAF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027002002</w:t>
            </w:r>
          </w:p>
        </w:tc>
        <w:tc>
          <w:tcPr>
            <w:tcW w:w="7643" w:type="dxa"/>
            <w:tcBorders>
              <w:top w:val="nil"/>
              <w:left w:val="nil"/>
              <w:bottom w:val="single" w:sz="4" w:space="0" w:color="auto"/>
              <w:right w:val="single" w:sz="4" w:space="0" w:color="auto"/>
            </w:tcBorders>
            <w:shd w:val="clear" w:color="auto" w:fill="auto"/>
            <w:noWrap/>
            <w:vAlign w:val="bottom"/>
            <w:hideMark/>
          </w:tcPr>
          <w:p w14:paraId="0D77BB8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Artículos de hormigón, cemento y yeso; cal y yeso</w:t>
            </w:r>
          </w:p>
        </w:tc>
      </w:tr>
      <w:tr w:rsidR="00FE770E" w:rsidRPr="002F5582" w14:paraId="53CB1F8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E15E9B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027002009</w:t>
            </w:r>
          </w:p>
        </w:tc>
        <w:tc>
          <w:tcPr>
            <w:tcW w:w="7643" w:type="dxa"/>
            <w:tcBorders>
              <w:top w:val="nil"/>
              <w:left w:val="nil"/>
              <w:bottom w:val="single" w:sz="4" w:space="0" w:color="auto"/>
              <w:right w:val="single" w:sz="4" w:space="0" w:color="auto"/>
            </w:tcBorders>
            <w:shd w:val="clear" w:color="auto" w:fill="auto"/>
            <w:noWrap/>
            <w:vAlign w:val="bottom"/>
            <w:hideMark/>
          </w:tcPr>
          <w:p w14:paraId="39B4451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Piedras y otros productos de minerales no metálicos</w:t>
            </w:r>
          </w:p>
        </w:tc>
      </w:tr>
      <w:tr w:rsidR="00FE770E" w:rsidRPr="002F5582" w14:paraId="67D546B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285634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028001001</w:t>
            </w:r>
          </w:p>
        </w:tc>
        <w:tc>
          <w:tcPr>
            <w:tcW w:w="7643" w:type="dxa"/>
            <w:tcBorders>
              <w:top w:val="nil"/>
              <w:left w:val="nil"/>
              <w:bottom w:val="single" w:sz="4" w:space="0" w:color="auto"/>
              <w:right w:val="single" w:sz="4" w:space="0" w:color="auto"/>
            </w:tcBorders>
            <w:shd w:val="clear" w:color="auto" w:fill="auto"/>
            <w:noWrap/>
            <w:vAlign w:val="bottom"/>
            <w:hideMark/>
          </w:tcPr>
          <w:p w14:paraId="423E371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de hierro y acero</w:t>
            </w:r>
          </w:p>
        </w:tc>
      </w:tr>
      <w:tr w:rsidR="00FE770E" w:rsidRPr="002F5582" w14:paraId="29AC031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C0621D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028001002</w:t>
            </w:r>
          </w:p>
        </w:tc>
        <w:tc>
          <w:tcPr>
            <w:tcW w:w="7643" w:type="dxa"/>
            <w:tcBorders>
              <w:top w:val="nil"/>
              <w:left w:val="nil"/>
              <w:bottom w:val="single" w:sz="4" w:space="0" w:color="auto"/>
              <w:right w:val="single" w:sz="4" w:space="0" w:color="auto"/>
            </w:tcBorders>
            <w:shd w:val="clear" w:color="auto" w:fill="auto"/>
            <w:noWrap/>
            <w:vAlign w:val="bottom"/>
            <w:hideMark/>
          </w:tcPr>
          <w:p w14:paraId="124CDC4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Metales preciosos y enchapados con metales preciosos</w:t>
            </w:r>
          </w:p>
        </w:tc>
      </w:tr>
      <w:tr w:rsidR="00FE770E" w:rsidRPr="002F5582" w14:paraId="1C147B0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6FF34A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028001009</w:t>
            </w:r>
          </w:p>
        </w:tc>
        <w:tc>
          <w:tcPr>
            <w:tcW w:w="7643" w:type="dxa"/>
            <w:tcBorders>
              <w:top w:val="nil"/>
              <w:left w:val="nil"/>
              <w:bottom w:val="single" w:sz="4" w:space="0" w:color="auto"/>
              <w:right w:val="single" w:sz="4" w:space="0" w:color="auto"/>
            </w:tcBorders>
            <w:shd w:val="clear" w:color="auto" w:fill="auto"/>
            <w:noWrap/>
            <w:vAlign w:val="bottom"/>
            <w:hideMark/>
          </w:tcPr>
          <w:p w14:paraId="4794372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de otros metales</w:t>
            </w:r>
          </w:p>
        </w:tc>
      </w:tr>
      <w:tr w:rsidR="00FE770E" w:rsidRPr="002F5582" w14:paraId="228F356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8C0ADA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028002001</w:t>
            </w:r>
          </w:p>
        </w:tc>
        <w:tc>
          <w:tcPr>
            <w:tcW w:w="7643" w:type="dxa"/>
            <w:tcBorders>
              <w:top w:val="nil"/>
              <w:left w:val="nil"/>
              <w:bottom w:val="single" w:sz="4" w:space="0" w:color="auto"/>
              <w:right w:val="single" w:sz="4" w:space="0" w:color="auto"/>
            </w:tcBorders>
            <w:shd w:val="clear" w:color="auto" w:fill="auto"/>
            <w:noWrap/>
            <w:vAlign w:val="bottom"/>
            <w:hideMark/>
          </w:tcPr>
          <w:p w14:paraId="72D2F85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metálicos estructurales</w:t>
            </w:r>
          </w:p>
        </w:tc>
      </w:tr>
      <w:tr w:rsidR="00FE770E" w:rsidRPr="002F5582" w14:paraId="6FA9504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B00384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028002002</w:t>
            </w:r>
          </w:p>
        </w:tc>
        <w:tc>
          <w:tcPr>
            <w:tcW w:w="7643" w:type="dxa"/>
            <w:tcBorders>
              <w:top w:val="nil"/>
              <w:left w:val="nil"/>
              <w:bottom w:val="single" w:sz="4" w:space="0" w:color="auto"/>
              <w:right w:val="single" w:sz="4" w:space="0" w:color="auto"/>
            </w:tcBorders>
            <w:shd w:val="clear" w:color="auto" w:fill="auto"/>
            <w:noWrap/>
            <w:vAlign w:val="bottom"/>
            <w:hideMark/>
          </w:tcPr>
          <w:p w14:paraId="027C252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productos metálicos de uso doméstico</w:t>
            </w:r>
          </w:p>
        </w:tc>
      </w:tr>
      <w:tr w:rsidR="00FE770E" w:rsidRPr="002F5582" w14:paraId="2BB3D8A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D7AC11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028002003</w:t>
            </w:r>
          </w:p>
        </w:tc>
        <w:tc>
          <w:tcPr>
            <w:tcW w:w="7643" w:type="dxa"/>
            <w:tcBorders>
              <w:top w:val="nil"/>
              <w:left w:val="nil"/>
              <w:bottom w:val="single" w:sz="4" w:space="0" w:color="auto"/>
              <w:right w:val="single" w:sz="4" w:space="0" w:color="auto"/>
            </w:tcBorders>
            <w:shd w:val="clear" w:color="auto" w:fill="auto"/>
            <w:noWrap/>
            <w:vAlign w:val="bottom"/>
            <w:hideMark/>
          </w:tcPr>
          <w:p w14:paraId="794D75F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Armas y municiones, partes y piezas</w:t>
            </w:r>
          </w:p>
        </w:tc>
      </w:tr>
      <w:tr w:rsidR="00FE770E" w:rsidRPr="002F5582" w14:paraId="19807EC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D8A660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028002009</w:t>
            </w:r>
          </w:p>
        </w:tc>
        <w:tc>
          <w:tcPr>
            <w:tcW w:w="7643" w:type="dxa"/>
            <w:tcBorders>
              <w:top w:val="nil"/>
              <w:left w:val="nil"/>
              <w:bottom w:val="single" w:sz="4" w:space="0" w:color="auto"/>
              <w:right w:val="single" w:sz="4" w:space="0" w:color="auto"/>
            </w:tcBorders>
            <w:shd w:val="clear" w:color="auto" w:fill="auto"/>
            <w:noWrap/>
            <w:vAlign w:val="bottom"/>
            <w:hideMark/>
          </w:tcPr>
          <w:p w14:paraId="3179676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metálicos n.c.p.</w:t>
            </w:r>
          </w:p>
        </w:tc>
      </w:tr>
      <w:tr w:rsidR="00FE770E" w:rsidRPr="002F5582" w14:paraId="5A12A03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18BB5F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029001001</w:t>
            </w:r>
          </w:p>
        </w:tc>
        <w:tc>
          <w:tcPr>
            <w:tcW w:w="7643" w:type="dxa"/>
            <w:tcBorders>
              <w:top w:val="nil"/>
              <w:left w:val="nil"/>
              <w:bottom w:val="single" w:sz="4" w:space="0" w:color="auto"/>
              <w:right w:val="single" w:sz="4" w:space="0" w:color="auto"/>
            </w:tcBorders>
            <w:shd w:val="clear" w:color="auto" w:fill="auto"/>
            <w:noWrap/>
            <w:vAlign w:val="bottom"/>
            <w:hideMark/>
          </w:tcPr>
          <w:p w14:paraId="17D178C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maquinaria para usos generales</w:t>
            </w:r>
          </w:p>
        </w:tc>
      </w:tr>
      <w:tr w:rsidR="00FE770E" w:rsidRPr="002F5582" w14:paraId="3590A49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79838F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029001002</w:t>
            </w:r>
          </w:p>
        </w:tc>
        <w:tc>
          <w:tcPr>
            <w:tcW w:w="7643" w:type="dxa"/>
            <w:tcBorders>
              <w:top w:val="nil"/>
              <w:left w:val="nil"/>
              <w:bottom w:val="single" w:sz="4" w:space="0" w:color="auto"/>
              <w:right w:val="single" w:sz="4" w:space="0" w:color="auto"/>
            </w:tcBorders>
            <w:shd w:val="clear" w:color="auto" w:fill="auto"/>
            <w:noWrap/>
            <w:vAlign w:val="bottom"/>
            <w:hideMark/>
          </w:tcPr>
          <w:p w14:paraId="45CF1CC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maquinaria para usos especiales (excepto de uso doméstico)</w:t>
            </w:r>
          </w:p>
        </w:tc>
      </w:tr>
      <w:tr w:rsidR="00FE770E" w:rsidRPr="002F5582" w14:paraId="275FFD9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907E11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029001003</w:t>
            </w:r>
          </w:p>
        </w:tc>
        <w:tc>
          <w:tcPr>
            <w:tcW w:w="7643" w:type="dxa"/>
            <w:tcBorders>
              <w:top w:val="nil"/>
              <w:left w:val="nil"/>
              <w:bottom w:val="single" w:sz="4" w:space="0" w:color="auto"/>
              <w:right w:val="single" w:sz="4" w:space="0" w:color="auto"/>
            </w:tcBorders>
            <w:shd w:val="clear" w:color="auto" w:fill="auto"/>
            <w:noWrap/>
            <w:vAlign w:val="bottom"/>
            <w:hideMark/>
          </w:tcPr>
          <w:p w14:paraId="0E53293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Aparatos de uso doméstico, partes y piezas</w:t>
            </w:r>
          </w:p>
        </w:tc>
      </w:tr>
      <w:tr w:rsidR="00FE770E" w:rsidRPr="002F5582" w14:paraId="3859291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8914E7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029001004</w:t>
            </w:r>
          </w:p>
        </w:tc>
        <w:tc>
          <w:tcPr>
            <w:tcW w:w="7643" w:type="dxa"/>
            <w:tcBorders>
              <w:top w:val="nil"/>
              <w:left w:val="nil"/>
              <w:bottom w:val="single" w:sz="4" w:space="0" w:color="auto"/>
              <w:right w:val="single" w:sz="4" w:space="0" w:color="auto"/>
            </w:tcBorders>
            <w:shd w:val="clear" w:color="auto" w:fill="auto"/>
            <w:noWrap/>
            <w:vAlign w:val="bottom"/>
            <w:hideMark/>
          </w:tcPr>
          <w:p w14:paraId="697B402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Máquinas de oficina y contabilidad (excepto informática)</w:t>
            </w:r>
          </w:p>
        </w:tc>
      </w:tr>
      <w:tr w:rsidR="00FE770E" w:rsidRPr="002F5582" w14:paraId="74BBCAA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F89C95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029001005</w:t>
            </w:r>
          </w:p>
        </w:tc>
        <w:tc>
          <w:tcPr>
            <w:tcW w:w="7643" w:type="dxa"/>
            <w:tcBorders>
              <w:top w:val="nil"/>
              <w:left w:val="nil"/>
              <w:bottom w:val="single" w:sz="4" w:space="0" w:color="auto"/>
              <w:right w:val="single" w:sz="4" w:space="0" w:color="auto"/>
            </w:tcBorders>
            <w:shd w:val="clear" w:color="auto" w:fill="auto"/>
            <w:noWrap/>
            <w:vAlign w:val="bottom"/>
            <w:hideMark/>
          </w:tcPr>
          <w:p w14:paraId="73FE101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maquinaria informática; partes, piezas y accesorios</w:t>
            </w:r>
          </w:p>
        </w:tc>
      </w:tr>
      <w:tr w:rsidR="00FE770E" w:rsidRPr="002F5582" w14:paraId="130B45B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35B089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029001006</w:t>
            </w:r>
          </w:p>
        </w:tc>
        <w:tc>
          <w:tcPr>
            <w:tcW w:w="7643" w:type="dxa"/>
            <w:tcBorders>
              <w:top w:val="nil"/>
              <w:left w:val="nil"/>
              <w:bottom w:val="single" w:sz="4" w:space="0" w:color="auto"/>
              <w:right w:val="single" w:sz="4" w:space="0" w:color="auto"/>
            </w:tcBorders>
            <w:shd w:val="clear" w:color="auto" w:fill="auto"/>
            <w:noWrap/>
            <w:vAlign w:val="bottom"/>
            <w:hideMark/>
          </w:tcPr>
          <w:p w14:paraId="3666710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maquinaria y aparatos eléctricos</w:t>
            </w:r>
          </w:p>
        </w:tc>
      </w:tr>
      <w:tr w:rsidR="00FE770E" w:rsidRPr="002F5582" w14:paraId="1DEADB5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27EDA2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029001007</w:t>
            </w:r>
          </w:p>
        </w:tc>
        <w:tc>
          <w:tcPr>
            <w:tcW w:w="7643" w:type="dxa"/>
            <w:tcBorders>
              <w:top w:val="nil"/>
              <w:left w:val="nil"/>
              <w:bottom w:val="single" w:sz="4" w:space="0" w:color="auto"/>
              <w:right w:val="single" w:sz="4" w:space="0" w:color="auto"/>
            </w:tcBorders>
            <w:shd w:val="clear" w:color="auto" w:fill="auto"/>
            <w:noWrap/>
            <w:vAlign w:val="bottom"/>
            <w:hideMark/>
          </w:tcPr>
          <w:p w14:paraId="478394A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Equipos y aparatos de radio, TV y comunicaciones</w:t>
            </w:r>
          </w:p>
        </w:tc>
      </w:tr>
      <w:tr w:rsidR="00FE770E" w:rsidRPr="002F5582" w14:paraId="59A3569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5EE023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029001009</w:t>
            </w:r>
          </w:p>
        </w:tc>
        <w:tc>
          <w:tcPr>
            <w:tcW w:w="7643" w:type="dxa"/>
            <w:tcBorders>
              <w:top w:val="nil"/>
              <w:left w:val="nil"/>
              <w:bottom w:val="single" w:sz="4" w:space="0" w:color="auto"/>
              <w:right w:val="single" w:sz="4" w:space="0" w:color="auto"/>
            </w:tcBorders>
            <w:shd w:val="clear" w:color="auto" w:fill="auto"/>
            <w:noWrap/>
            <w:vAlign w:val="bottom"/>
            <w:hideMark/>
          </w:tcPr>
          <w:p w14:paraId="26D878E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Equipo radiológico, electromédico; instrumentos ópticos; de medición y control; relojes y otra máquina y equipo n.c.p.</w:t>
            </w:r>
          </w:p>
        </w:tc>
      </w:tr>
      <w:tr w:rsidR="00FE770E" w:rsidRPr="002F5582" w14:paraId="3C462A0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A3CBCE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030001001</w:t>
            </w:r>
          </w:p>
        </w:tc>
        <w:tc>
          <w:tcPr>
            <w:tcW w:w="7643" w:type="dxa"/>
            <w:tcBorders>
              <w:top w:val="nil"/>
              <w:left w:val="nil"/>
              <w:bottom w:val="single" w:sz="4" w:space="0" w:color="auto"/>
              <w:right w:val="single" w:sz="4" w:space="0" w:color="auto"/>
            </w:tcBorders>
            <w:shd w:val="clear" w:color="auto" w:fill="auto"/>
            <w:noWrap/>
            <w:vAlign w:val="bottom"/>
            <w:hideMark/>
          </w:tcPr>
          <w:p w14:paraId="372908D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Vehículos automotores</w:t>
            </w:r>
          </w:p>
        </w:tc>
      </w:tr>
      <w:tr w:rsidR="00FE770E" w:rsidRPr="002F5582" w14:paraId="08F0843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AC63DC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030001009</w:t>
            </w:r>
          </w:p>
        </w:tc>
        <w:tc>
          <w:tcPr>
            <w:tcW w:w="7643" w:type="dxa"/>
            <w:tcBorders>
              <w:top w:val="nil"/>
              <w:left w:val="nil"/>
              <w:bottom w:val="single" w:sz="4" w:space="0" w:color="auto"/>
              <w:right w:val="single" w:sz="4" w:space="0" w:color="auto"/>
            </w:tcBorders>
            <w:shd w:val="clear" w:color="auto" w:fill="auto"/>
            <w:noWrap/>
            <w:vAlign w:val="bottom"/>
            <w:hideMark/>
          </w:tcPr>
          <w:p w14:paraId="523CFE3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 equipo y material de transporte n.c.p.</w:t>
            </w:r>
          </w:p>
        </w:tc>
      </w:tr>
      <w:tr w:rsidR="00FE770E" w:rsidRPr="002F5582" w14:paraId="569853D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E0D8A8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031001001</w:t>
            </w:r>
          </w:p>
        </w:tc>
        <w:tc>
          <w:tcPr>
            <w:tcW w:w="7643" w:type="dxa"/>
            <w:tcBorders>
              <w:top w:val="nil"/>
              <w:left w:val="nil"/>
              <w:bottom w:val="single" w:sz="4" w:space="0" w:color="auto"/>
              <w:right w:val="single" w:sz="4" w:space="0" w:color="auto"/>
            </w:tcBorders>
            <w:shd w:val="clear" w:color="auto" w:fill="auto"/>
            <w:noWrap/>
            <w:vAlign w:val="bottom"/>
            <w:hideMark/>
          </w:tcPr>
          <w:p w14:paraId="38880E4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Muebles de cualquier material</w:t>
            </w:r>
          </w:p>
        </w:tc>
      </w:tr>
      <w:tr w:rsidR="00FE770E" w:rsidRPr="002F5582" w14:paraId="0A56113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CD64D9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032001001</w:t>
            </w:r>
          </w:p>
        </w:tc>
        <w:tc>
          <w:tcPr>
            <w:tcW w:w="7643" w:type="dxa"/>
            <w:tcBorders>
              <w:top w:val="nil"/>
              <w:left w:val="nil"/>
              <w:bottom w:val="single" w:sz="4" w:space="0" w:color="auto"/>
              <w:right w:val="single" w:sz="4" w:space="0" w:color="auto"/>
            </w:tcBorders>
            <w:shd w:val="clear" w:color="auto" w:fill="auto"/>
            <w:noWrap/>
            <w:vAlign w:val="bottom"/>
            <w:hideMark/>
          </w:tcPr>
          <w:p w14:paraId="346B101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Joyas</w:t>
            </w:r>
          </w:p>
        </w:tc>
      </w:tr>
      <w:tr w:rsidR="00FE770E" w:rsidRPr="002F5582" w14:paraId="3DDC4FA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2DF14F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032001002</w:t>
            </w:r>
          </w:p>
        </w:tc>
        <w:tc>
          <w:tcPr>
            <w:tcW w:w="7643" w:type="dxa"/>
            <w:tcBorders>
              <w:top w:val="nil"/>
              <w:left w:val="nil"/>
              <w:bottom w:val="single" w:sz="4" w:space="0" w:color="auto"/>
              <w:right w:val="single" w:sz="4" w:space="0" w:color="auto"/>
            </w:tcBorders>
            <w:shd w:val="clear" w:color="auto" w:fill="auto"/>
            <w:noWrap/>
            <w:vAlign w:val="bottom"/>
            <w:hideMark/>
          </w:tcPr>
          <w:p w14:paraId="6333309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Aparatos de laboratorio, odontológicos y otros instrumentos médicos n.c.p.</w:t>
            </w:r>
          </w:p>
        </w:tc>
      </w:tr>
      <w:tr w:rsidR="00FE770E" w:rsidRPr="002F5582" w14:paraId="7E13E23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7E7722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032001009</w:t>
            </w:r>
          </w:p>
        </w:tc>
        <w:tc>
          <w:tcPr>
            <w:tcW w:w="7643" w:type="dxa"/>
            <w:tcBorders>
              <w:top w:val="nil"/>
              <w:left w:val="nil"/>
              <w:bottom w:val="single" w:sz="4" w:space="0" w:color="auto"/>
              <w:right w:val="single" w:sz="4" w:space="0" w:color="auto"/>
            </w:tcBorders>
            <w:shd w:val="clear" w:color="auto" w:fill="auto"/>
            <w:noWrap/>
            <w:vAlign w:val="bottom"/>
            <w:hideMark/>
          </w:tcPr>
          <w:p w14:paraId="1512675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productos manufacturados diversos</w:t>
            </w:r>
          </w:p>
        </w:tc>
      </w:tr>
      <w:tr w:rsidR="00FE770E" w:rsidRPr="002F5582" w14:paraId="49AC636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BD9BE0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032001010</w:t>
            </w:r>
          </w:p>
        </w:tc>
        <w:tc>
          <w:tcPr>
            <w:tcW w:w="7643" w:type="dxa"/>
            <w:tcBorders>
              <w:top w:val="nil"/>
              <w:left w:val="nil"/>
              <w:bottom w:val="single" w:sz="4" w:space="0" w:color="auto"/>
              <w:right w:val="single" w:sz="4" w:space="0" w:color="auto"/>
            </w:tcBorders>
            <w:shd w:val="clear" w:color="auto" w:fill="auto"/>
            <w:noWrap/>
            <w:vAlign w:val="bottom"/>
            <w:hideMark/>
          </w:tcPr>
          <w:p w14:paraId="4B5CFEE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reparación e instalación de maquinaria y equipo</w:t>
            </w:r>
          </w:p>
        </w:tc>
      </w:tr>
      <w:tr w:rsidR="00FE770E" w:rsidRPr="002F5582" w14:paraId="6DC630B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56F0F3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033001001</w:t>
            </w:r>
          </w:p>
        </w:tc>
        <w:tc>
          <w:tcPr>
            <w:tcW w:w="7643" w:type="dxa"/>
            <w:tcBorders>
              <w:top w:val="nil"/>
              <w:left w:val="nil"/>
              <w:bottom w:val="single" w:sz="4" w:space="0" w:color="auto"/>
              <w:right w:val="single" w:sz="4" w:space="0" w:color="auto"/>
            </w:tcBorders>
            <w:shd w:val="clear" w:color="auto" w:fill="auto"/>
            <w:noWrap/>
            <w:vAlign w:val="bottom"/>
            <w:hideMark/>
          </w:tcPr>
          <w:p w14:paraId="40A7507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Energía eléctrica</w:t>
            </w:r>
          </w:p>
        </w:tc>
      </w:tr>
      <w:tr w:rsidR="00FE770E" w:rsidRPr="002F5582" w14:paraId="19CD857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7475CE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033001002</w:t>
            </w:r>
          </w:p>
        </w:tc>
        <w:tc>
          <w:tcPr>
            <w:tcW w:w="7643" w:type="dxa"/>
            <w:tcBorders>
              <w:top w:val="nil"/>
              <w:left w:val="nil"/>
              <w:bottom w:val="single" w:sz="4" w:space="0" w:color="auto"/>
              <w:right w:val="single" w:sz="4" w:space="0" w:color="auto"/>
            </w:tcBorders>
            <w:shd w:val="clear" w:color="auto" w:fill="auto"/>
            <w:noWrap/>
            <w:vAlign w:val="bottom"/>
            <w:hideMark/>
          </w:tcPr>
          <w:p w14:paraId="37C4F3E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transmisión y distribución eléctrica</w:t>
            </w:r>
          </w:p>
        </w:tc>
      </w:tr>
      <w:tr w:rsidR="00FE770E" w:rsidRPr="002F5582" w14:paraId="0B13DA4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C84ED1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033002002</w:t>
            </w:r>
          </w:p>
        </w:tc>
        <w:tc>
          <w:tcPr>
            <w:tcW w:w="7643" w:type="dxa"/>
            <w:tcBorders>
              <w:top w:val="nil"/>
              <w:left w:val="nil"/>
              <w:bottom w:val="single" w:sz="4" w:space="0" w:color="auto"/>
              <w:right w:val="single" w:sz="4" w:space="0" w:color="auto"/>
            </w:tcBorders>
            <w:shd w:val="clear" w:color="auto" w:fill="auto"/>
            <w:noWrap/>
            <w:vAlign w:val="bottom"/>
            <w:hideMark/>
          </w:tcPr>
          <w:p w14:paraId="12881ED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Gas de productos diferentes al petróleo y distribución de gas por tuberías</w:t>
            </w:r>
          </w:p>
        </w:tc>
      </w:tr>
      <w:tr w:rsidR="00FE770E" w:rsidRPr="002F5582" w14:paraId="41B0130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3A983C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034001002</w:t>
            </w:r>
          </w:p>
        </w:tc>
        <w:tc>
          <w:tcPr>
            <w:tcW w:w="7643" w:type="dxa"/>
            <w:tcBorders>
              <w:top w:val="nil"/>
              <w:left w:val="nil"/>
              <w:bottom w:val="single" w:sz="4" w:space="0" w:color="auto"/>
              <w:right w:val="single" w:sz="4" w:space="0" w:color="auto"/>
            </w:tcBorders>
            <w:shd w:val="clear" w:color="auto" w:fill="auto"/>
            <w:noWrap/>
            <w:vAlign w:val="bottom"/>
            <w:hideMark/>
          </w:tcPr>
          <w:p w14:paraId="6932172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Construcción de edificios residenciales</w:t>
            </w:r>
          </w:p>
        </w:tc>
      </w:tr>
      <w:tr w:rsidR="00FE770E" w:rsidRPr="002F5582" w14:paraId="3EDBA1B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AD6F32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034001003</w:t>
            </w:r>
          </w:p>
        </w:tc>
        <w:tc>
          <w:tcPr>
            <w:tcW w:w="7643" w:type="dxa"/>
            <w:tcBorders>
              <w:top w:val="nil"/>
              <w:left w:val="nil"/>
              <w:bottom w:val="single" w:sz="4" w:space="0" w:color="auto"/>
              <w:right w:val="single" w:sz="4" w:space="0" w:color="auto"/>
            </w:tcBorders>
            <w:shd w:val="clear" w:color="auto" w:fill="auto"/>
            <w:noWrap/>
            <w:vAlign w:val="bottom"/>
            <w:hideMark/>
          </w:tcPr>
          <w:p w14:paraId="433AB91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Construcción de edificios no residenciales</w:t>
            </w:r>
          </w:p>
        </w:tc>
      </w:tr>
      <w:tr w:rsidR="00FE770E" w:rsidRPr="002F5582" w14:paraId="78FBC99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AD7B4B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034001004</w:t>
            </w:r>
          </w:p>
        </w:tc>
        <w:tc>
          <w:tcPr>
            <w:tcW w:w="7643" w:type="dxa"/>
            <w:tcBorders>
              <w:top w:val="nil"/>
              <w:left w:val="nil"/>
              <w:bottom w:val="single" w:sz="4" w:space="0" w:color="auto"/>
              <w:right w:val="single" w:sz="4" w:space="0" w:color="auto"/>
            </w:tcBorders>
            <w:shd w:val="clear" w:color="auto" w:fill="auto"/>
            <w:noWrap/>
            <w:vAlign w:val="bottom"/>
            <w:hideMark/>
          </w:tcPr>
          <w:p w14:paraId="103C6BA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Construcción de obras de ingeniería civil</w:t>
            </w:r>
          </w:p>
        </w:tc>
      </w:tr>
      <w:tr w:rsidR="00FE770E" w:rsidRPr="002F5582" w14:paraId="4865E91C"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E7104A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034001005</w:t>
            </w:r>
          </w:p>
        </w:tc>
        <w:tc>
          <w:tcPr>
            <w:tcW w:w="7643" w:type="dxa"/>
            <w:tcBorders>
              <w:top w:val="nil"/>
              <w:left w:val="nil"/>
              <w:bottom w:val="single" w:sz="4" w:space="0" w:color="auto"/>
              <w:right w:val="single" w:sz="4" w:space="0" w:color="auto"/>
            </w:tcBorders>
            <w:shd w:val="clear" w:color="auto" w:fill="auto"/>
            <w:noWrap/>
            <w:vAlign w:val="bottom"/>
            <w:hideMark/>
          </w:tcPr>
          <w:p w14:paraId="00CCB5C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instalación, acabado y finalización de edificios</w:t>
            </w:r>
          </w:p>
        </w:tc>
      </w:tr>
      <w:tr w:rsidR="00FE770E" w:rsidRPr="002F5582" w14:paraId="1EEDB43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8ACA6E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035001001</w:t>
            </w:r>
          </w:p>
        </w:tc>
        <w:tc>
          <w:tcPr>
            <w:tcW w:w="7643" w:type="dxa"/>
            <w:tcBorders>
              <w:top w:val="nil"/>
              <w:left w:val="nil"/>
              <w:bottom w:val="single" w:sz="4" w:space="0" w:color="auto"/>
              <w:right w:val="single" w:sz="4" w:space="0" w:color="auto"/>
            </w:tcBorders>
            <w:shd w:val="clear" w:color="auto" w:fill="auto"/>
            <w:noWrap/>
            <w:vAlign w:val="bottom"/>
            <w:hideMark/>
          </w:tcPr>
          <w:p w14:paraId="628B8EA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comercio</w:t>
            </w:r>
          </w:p>
        </w:tc>
      </w:tr>
      <w:tr w:rsidR="00FE770E" w:rsidRPr="002F5582" w14:paraId="127777D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027068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035002001</w:t>
            </w:r>
          </w:p>
        </w:tc>
        <w:tc>
          <w:tcPr>
            <w:tcW w:w="7643" w:type="dxa"/>
            <w:tcBorders>
              <w:top w:val="nil"/>
              <w:left w:val="nil"/>
              <w:bottom w:val="single" w:sz="4" w:space="0" w:color="auto"/>
              <w:right w:val="single" w:sz="4" w:space="0" w:color="auto"/>
            </w:tcBorders>
            <w:shd w:val="clear" w:color="auto" w:fill="auto"/>
            <w:noWrap/>
            <w:vAlign w:val="bottom"/>
            <w:hideMark/>
          </w:tcPr>
          <w:p w14:paraId="1433635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reparación y mantenimiento de vehículos de motor y motocicletas</w:t>
            </w:r>
          </w:p>
        </w:tc>
      </w:tr>
      <w:tr w:rsidR="00FE770E" w:rsidRPr="002F5582" w14:paraId="026CC9D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C3E696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036001001</w:t>
            </w:r>
          </w:p>
        </w:tc>
        <w:tc>
          <w:tcPr>
            <w:tcW w:w="7643" w:type="dxa"/>
            <w:tcBorders>
              <w:top w:val="nil"/>
              <w:left w:val="nil"/>
              <w:bottom w:val="single" w:sz="4" w:space="0" w:color="auto"/>
              <w:right w:val="single" w:sz="4" w:space="0" w:color="auto"/>
            </w:tcBorders>
            <w:shd w:val="clear" w:color="auto" w:fill="auto"/>
            <w:noWrap/>
            <w:vAlign w:val="bottom"/>
            <w:hideMark/>
          </w:tcPr>
          <w:p w14:paraId="515D46A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hotelería y alojamiento</w:t>
            </w:r>
          </w:p>
        </w:tc>
      </w:tr>
      <w:tr w:rsidR="00FE770E" w:rsidRPr="002F5582" w14:paraId="017218E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2880E0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037001001</w:t>
            </w:r>
          </w:p>
        </w:tc>
        <w:tc>
          <w:tcPr>
            <w:tcW w:w="7643" w:type="dxa"/>
            <w:tcBorders>
              <w:top w:val="nil"/>
              <w:left w:val="nil"/>
              <w:bottom w:val="single" w:sz="4" w:space="0" w:color="auto"/>
              <w:right w:val="single" w:sz="4" w:space="0" w:color="auto"/>
            </w:tcBorders>
            <w:shd w:val="clear" w:color="auto" w:fill="auto"/>
            <w:noWrap/>
            <w:vAlign w:val="bottom"/>
            <w:hideMark/>
          </w:tcPr>
          <w:p w14:paraId="588F02F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transporte de pasajeros por carretera</w:t>
            </w:r>
          </w:p>
        </w:tc>
      </w:tr>
      <w:tr w:rsidR="00FE770E" w:rsidRPr="002F5582" w14:paraId="1DAA0AE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131EE7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037001002</w:t>
            </w:r>
          </w:p>
        </w:tc>
        <w:tc>
          <w:tcPr>
            <w:tcW w:w="7643" w:type="dxa"/>
            <w:tcBorders>
              <w:top w:val="nil"/>
              <w:left w:val="nil"/>
              <w:bottom w:val="single" w:sz="4" w:space="0" w:color="auto"/>
              <w:right w:val="single" w:sz="4" w:space="0" w:color="auto"/>
            </w:tcBorders>
            <w:shd w:val="clear" w:color="auto" w:fill="auto"/>
            <w:noWrap/>
            <w:vAlign w:val="bottom"/>
            <w:hideMark/>
          </w:tcPr>
          <w:p w14:paraId="439747C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 de transporte de carga por carretera</w:t>
            </w:r>
          </w:p>
        </w:tc>
      </w:tr>
      <w:tr w:rsidR="00FE770E" w:rsidRPr="002F5582" w14:paraId="0AF1E24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F7215E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037001003</w:t>
            </w:r>
          </w:p>
        </w:tc>
        <w:tc>
          <w:tcPr>
            <w:tcW w:w="7643" w:type="dxa"/>
            <w:tcBorders>
              <w:top w:val="nil"/>
              <w:left w:val="nil"/>
              <w:bottom w:val="single" w:sz="4" w:space="0" w:color="auto"/>
              <w:right w:val="single" w:sz="4" w:space="0" w:color="auto"/>
            </w:tcBorders>
            <w:shd w:val="clear" w:color="auto" w:fill="auto"/>
            <w:noWrap/>
            <w:vAlign w:val="bottom"/>
            <w:hideMark/>
          </w:tcPr>
          <w:p w14:paraId="76BEA5F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transporte por ferrocarril</w:t>
            </w:r>
          </w:p>
        </w:tc>
      </w:tr>
      <w:tr w:rsidR="00FE770E" w:rsidRPr="002F5582" w14:paraId="50918DB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C8286D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037001004</w:t>
            </w:r>
          </w:p>
        </w:tc>
        <w:tc>
          <w:tcPr>
            <w:tcW w:w="7643" w:type="dxa"/>
            <w:tcBorders>
              <w:top w:val="nil"/>
              <w:left w:val="nil"/>
              <w:bottom w:val="single" w:sz="4" w:space="0" w:color="auto"/>
              <w:right w:val="single" w:sz="4" w:space="0" w:color="auto"/>
            </w:tcBorders>
            <w:shd w:val="clear" w:color="auto" w:fill="auto"/>
            <w:noWrap/>
            <w:vAlign w:val="bottom"/>
            <w:hideMark/>
          </w:tcPr>
          <w:p w14:paraId="367C107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transporte por tubería</w:t>
            </w:r>
          </w:p>
        </w:tc>
      </w:tr>
      <w:tr w:rsidR="00FE770E" w:rsidRPr="002F5582" w14:paraId="68D7636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AF6541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037001005</w:t>
            </w:r>
          </w:p>
        </w:tc>
        <w:tc>
          <w:tcPr>
            <w:tcW w:w="7643" w:type="dxa"/>
            <w:tcBorders>
              <w:top w:val="nil"/>
              <w:left w:val="nil"/>
              <w:bottom w:val="single" w:sz="4" w:space="0" w:color="auto"/>
              <w:right w:val="single" w:sz="4" w:space="0" w:color="auto"/>
            </w:tcBorders>
            <w:shd w:val="clear" w:color="auto" w:fill="auto"/>
            <w:noWrap/>
            <w:vAlign w:val="bottom"/>
            <w:hideMark/>
          </w:tcPr>
          <w:p w14:paraId="5704A91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transporte por vía acuática</w:t>
            </w:r>
          </w:p>
        </w:tc>
      </w:tr>
      <w:tr w:rsidR="00FE770E" w:rsidRPr="002F5582" w14:paraId="699B8F1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A0DE31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037001006</w:t>
            </w:r>
          </w:p>
        </w:tc>
        <w:tc>
          <w:tcPr>
            <w:tcW w:w="7643" w:type="dxa"/>
            <w:tcBorders>
              <w:top w:val="nil"/>
              <w:left w:val="nil"/>
              <w:bottom w:val="single" w:sz="4" w:space="0" w:color="auto"/>
              <w:right w:val="single" w:sz="4" w:space="0" w:color="auto"/>
            </w:tcBorders>
            <w:shd w:val="clear" w:color="auto" w:fill="auto"/>
            <w:noWrap/>
            <w:vAlign w:val="bottom"/>
            <w:hideMark/>
          </w:tcPr>
          <w:p w14:paraId="71CD3C9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transporte de pasajeros por vía aérea</w:t>
            </w:r>
          </w:p>
        </w:tc>
      </w:tr>
      <w:tr w:rsidR="00FE770E" w:rsidRPr="002F5582" w14:paraId="5E3FA99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FCDD5A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037001007</w:t>
            </w:r>
          </w:p>
        </w:tc>
        <w:tc>
          <w:tcPr>
            <w:tcW w:w="7643" w:type="dxa"/>
            <w:tcBorders>
              <w:top w:val="nil"/>
              <w:left w:val="nil"/>
              <w:bottom w:val="single" w:sz="4" w:space="0" w:color="auto"/>
              <w:right w:val="single" w:sz="4" w:space="0" w:color="auto"/>
            </w:tcBorders>
            <w:shd w:val="clear" w:color="auto" w:fill="auto"/>
            <w:noWrap/>
            <w:vAlign w:val="bottom"/>
            <w:hideMark/>
          </w:tcPr>
          <w:p w14:paraId="668A2F2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transporte de carga por vía aérea</w:t>
            </w:r>
          </w:p>
        </w:tc>
      </w:tr>
      <w:tr w:rsidR="00FE770E" w:rsidRPr="002F5582" w14:paraId="40E0FA6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B599EB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037001008</w:t>
            </w:r>
          </w:p>
        </w:tc>
        <w:tc>
          <w:tcPr>
            <w:tcW w:w="7643" w:type="dxa"/>
            <w:tcBorders>
              <w:top w:val="nil"/>
              <w:left w:val="nil"/>
              <w:bottom w:val="single" w:sz="4" w:space="0" w:color="auto"/>
              <w:right w:val="single" w:sz="4" w:space="0" w:color="auto"/>
            </w:tcBorders>
            <w:shd w:val="clear" w:color="auto" w:fill="auto"/>
            <w:noWrap/>
            <w:vAlign w:val="bottom"/>
            <w:hideMark/>
          </w:tcPr>
          <w:p w14:paraId="482B517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alquiler de vehículos de transporte con tripulación</w:t>
            </w:r>
          </w:p>
        </w:tc>
      </w:tr>
      <w:tr w:rsidR="00FE770E" w:rsidRPr="002F5582" w14:paraId="2A7E2CE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1F40A4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037001009</w:t>
            </w:r>
          </w:p>
        </w:tc>
        <w:tc>
          <w:tcPr>
            <w:tcW w:w="7643" w:type="dxa"/>
            <w:tcBorders>
              <w:top w:val="nil"/>
              <w:left w:val="nil"/>
              <w:bottom w:val="single" w:sz="4" w:space="0" w:color="auto"/>
              <w:right w:val="single" w:sz="4" w:space="0" w:color="auto"/>
            </w:tcBorders>
            <w:shd w:val="clear" w:color="auto" w:fill="auto"/>
            <w:noWrap/>
            <w:vAlign w:val="bottom"/>
            <w:hideMark/>
          </w:tcPr>
          <w:p w14:paraId="5A3B281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carga y descarga</w:t>
            </w:r>
          </w:p>
        </w:tc>
      </w:tr>
      <w:tr w:rsidR="00FE770E" w:rsidRPr="002F5582" w14:paraId="769260A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58DBAB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037001010</w:t>
            </w:r>
          </w:p>
        </w:tc>
        <w:tc>
          <w:tcPr>
            <w:tcW w:w="7643" w:type="dxa"/>
            <w:tcBorders>
              <w:top w:val="nil"/>
              <w:left w:val="nil"/>
              <w:bottom w:val="single" w:sz="4" w:space="0" w:color="auto"/>
              <w:right w:val="single" w:sz="4" w:space="0" w:color="auto"/>
            </w:tcBorders>
            <w:shd w:val="clear" w:color="auto" w:fill="auto"/>
            <w:noWrap/>
            <w:vAlign w:val="bottom"/>
            <w:hideMark/>
          </w:tcPr>
          <w:p w14:paraId="6940D0A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almacenamiento</w:t>
            </w:r>
          </w:p>
        </w:tc>
      </w:tr>
      <w:tr w:rsidR="00FE770E" w:rsidRPr="002F5582" w14:paraId="647AF7E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892BE6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037001011</w:t>
            </w:r>
          </w:p>
        </w:tc>
        <w:tc>
          <w:tcPr>
            <w:tcW w:w="7643" w:type="dxa"/>
            <w:tcBorders>
              <w:top w:val="nil"/>
              <w:left w:val="nil"/>
              <w:bottom w:val="single" w:sz="4" w:space="0" w:color="auto"/>
              <w:right w:val="single" w:sz="4" w:space="0" w:color="auto"/>
            </w:tcBorders>
            <w:shd w:val="clear" w:color="auto" w:fill="auto"/>
            <w:noWrap/>
            <w:vAlign w:val="bottom"/>
            <w:hideMark/>
          </w:tcPr>
          <w:p w14:paraId="609F909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complementarios y auxiliares del transporte</w:t>
            </w:r>
          </w:p>
        </w:tc>
      </w:tr>
      <w:tr w:rsidR="00FE770E" w:rsidRPr="002F5582" w14:paraId="68652B5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C84325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lastRenderedPageBreak/>
              <w:t>038001001</w:t>
            </w:r>
          </w:p>
        </w:tc>
        <w:tc>
          <w:tcPr>
            <w:tcW w:w="7643" w:type="dxa"/>
            <w:tcBorders>
              <w:top w:val="nil"/>
              <w:left w:val="nil"/>
              <w:bottom w:val="single" w:sz="4" w:space="0" w:color="auto"/>
              <w:right w:val="single" w:sz="4" w:space="0" w:color="auto"/>
            </w:tcBorders>
            <w:shd w:val="clear" w:color="auto" w:fill="auto"/>
            <w:noWrap/>
            <w:vAlign w:val="bottom"/>
            <w:hideMark/>
          </w:tcPr>
          <w:p w14:paraId="568C88B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postales y de mensajería</w:t>
            </w:r>
          </w:p>
        </w:tc>
      </w:tr>
      <w:tr w:rsidR="00FE770E" w:rsidRPr="002F5582" w14:paraId="50DC10C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C3CB38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038002001</w:t>
            </w:r>
          </w:p>
        </w:tc>
        <w:tc>
          <w:tcPr>
            <w:tcW w:w="7643" w:type="dxa"/>
            <w:tcBorders>
              <w:top w:val="nil"/>
              <w:left w:val="nil"/>
              <w:bottom w:val="single" w:sz="4" w:space="0" w:color="auto"/>
              <w:right w:val="single" w:sz="4" w:space="0" w:color="auto"/>
            </w:tcBorders>
            <w:shd w:val="clear" w:color="auto" w:fill="auto"/>
            <w:noWrap/>
            <w:vAlign w:val="bottom"/>
            <w:hideMark/>
          </w:tcPr>
          <w:p w14:paraId="0FBFEC6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telefónicos fijos</w:t>
            </w:r>
          </w:p>
        </w:tc>
      </w:tr>
      <w:tr w:rsidR="00FE770E" w:rsidRPr="002F5582" w14:paraId="7A4DA042"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57C0CA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038002002</w:t>
            </w:r>
          </w:p>
        </w:tc>
        <w:tc>
          <w:tcPr>
            <w:tcW w:w="7643" w:type="dxa"/>
            <w:tcBorders>
              <w:top w:val="nil"/>
              <w:left w:val="nil"/>
              <w:bottom w:val="single" w:sz="4" w:space="0" w:color="auto"/>
              <w:right w:val="single" w:sz="4" w:space="0" w:color="auto"/>
            </w:tcBorders>
            <w:shd w:val="clear" w:color="auto" w:fill="auto"/>
            <w:noWrap/>
            <w:vAlign w:val="bottom"/>
            <w:hideMark/>
          </w:tcPr>
          <w:p w14:paraId="22FDB67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telefónicos celulares</w:t>
            </w:r>
          </w:p>
        </w:tc>
      </w:tr>
      <w:tr w:rsidR="00FE770E" w:rsidRPr="002F5582" w14:paraId="2B7AF3B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F0A0A8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038002003</w:t>
            </w:r>
          </w:p>
        </w:tc>
        <w:tc>
          <w:tcPr>
            <w:tcW w:w="7643" w:type="dxa"/>
            <w:tcBorders>
              <w:top w:val="nil"/>
              <w:left w:val="nil"/>
              <w:bottom w:val="single" w:sz="4" w:space="0" w:color="auto"/>
              <w:right w:val="single" w:sz="4" w:space="0" w:color="auto"/>
            </w:tcBorders>
            <w:shd w:val="clear" w:color="auto" w:fill="auto"/>
            <w:noWrap/>
            <w:vAlign w:val="bottom"/>
            <w:hideMark/>
          </w:tcPr>
          <w:p w14:paraId="0F437F6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internet</w:t>
            </w:r>
          </w:p>
        </w:tc>
      </w:tr>
      <w:tr w:rsidR="00FE770E" w:rsidRPr="002F5582" w14:paraId="33EBD2A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6E3E1B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038002009</w:t>
            </w:r>
          </w:p>
        </w:tc>
        <w:tc>
          <w:tcPr>
            <w:tcW w:w="7643" w:type="dxa"/>
            <w:tcBorders>
              <w:top w:val="nil"/>
              <w:left w:val="nil"/>
              <w:bottom w:val="single" w:sz="4" w:space="0" w:color="auto"/>
              <w:right w:val="single" w:sz="4" w:space="0" w:color="auto"/>
            </w:tcBorders>
            <w:shd w:val="clear" w:color="auto" w:fill="auto"/>
            <w:noWrap/>
            <w:vAlign w:val="bottom"/>
            <w:hideMark/>
          </w:tcPr>
          <w:p w14:paraId="0F57BC9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de telecomunicaciones</w:t>
            </w:r>
          </w:p>
        </w:tc>
      </w:tr>
      <w:tr w:rsidR="00FE770E" w:rsidRPr="002F5582" w14:paraId="73B4823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8FC9DD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038002010</w:t>
            </w:r>
          </w:p>
        </w:tc>
        <w:tc>
          <w:tcPr>
            <w:tcW w:w="7643" w:type="dxa"/>
            <w:tcBorders>
              <w:top w:val="nil"/>
              <w:left w:val="nil"/>
              <w:bottom w:val="single" w:sz="4" w:space="0" w:color="auto"/>
              <w:right w:val="single" w:sz="4" w:space="0" w:color="auto"/>
            </w:tcBorders>
            <w:shd w:val="clear" w:color="auto" w:fill="auto"/>
            <w:noWrap/>
            <w:vAlign w:val="bottom"/>
            <w:hideMark/>
          </w:tcPr>
          <w:p w14:paraId="0E4121A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informática y servicios conexos</w:t>
            </w:r>
          </w:p>
        </w:tc>
      </w:tr>
      <w:tr w:rsidR="00FE770E" w:rsidRPr="002F5582" w14:paraId="5ED3883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EF5736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038002011</w:t>
            </w:r>
          </w:p>
        </w:tc>
        <w:tc>
          <w:tcPr>
            <w:tcW w:w="7643" w:type="dxa"/>
            <w:tcBorders>
              <w:top w:val="nil"/>
              <w:left w:val="nil"/>
              <w:bottom w:val="single" w:sz="4" w:space="0" w:color="auto"/>
              <w:right w:val="single" w:sz="4" w:space="0" w:color="auto"/>
            </w:tcBorders>
            <w:shd w:val="clear" w:color="auto" w:fill="auto"/>
            <w:noWrap/>
            <w:vAlign w:val="bottom"/>
            <w:hideMark/>
          </w:tcPr>
          <w:p w14:paraId="5959A31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publicación y grabación de programas informáticos, películas, video y grabaciones</w:t>
            </w:r>
          </w:p>
        </w:tc>
      </w:tr>
      <w:tr w:rsidR="00FE770E" w:rsidRPr="002F5582" w14:paraId="03925E1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41EA44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039001001</w:t>
            </w:r>
          </w:p>
        </w:tc>
        <w:tc>
          <w:tcPr>
            <w:tcW w:w="7643" w:type="dxa"/>
            <w:tcBorders>
              <w:top w:val="nil"/>
              <w:left w:val="nil"/>
              <w:bottom w:val="single" w:sz="4" w:space="0" w:color="auto"/>
              <w:right w:val="single" w:sz="4" w:space="0" w:color="auto"/>
            </w:tcBorders>
            <w:shd w:val="clear" w:color="auto" w:fill="auto"/>
            <w:noWrap/>
            <w:vAlign w:val="bottom"/>
            <w:hideMark/>
          </w:tcPr>
          <w:p w14:paraId="5690943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Banca Central</w:t>
            </w:r>
          </w:p>
        </w:tc>
      </w:tr>
      <w:tr w:rsidR="00FE770E" w:rsidRPr="002F5582" w14:paraId="0BA7E27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13071F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039001002</w:t>
            </w:r>
          </w:p>
        </w:tc>
        <w:tc>
          <w:tcPr>
            <w:tcW w:w="7643" w:type="dxa"/>
            <w:tcBorders>
              <w:top w:val="nil"/>
              <w:left w:val="nil"/>
              <w:bottom w:val="single" w:sz="4" w:space="0" w:color="auto"/>
              <w:right w:val="single" w:sz="4" w:space="0" w:color="auto"/>
            </w:tcBorders>
            <w:shd w:val="clear" w:color="auto" w:fill="auto"/>
            <w:noWrap/>
            <w:vAlign w:val="bottom"/>
            <w:hideMark/>
          </w:tcPr>
          <w:p w14:paraId="5A911A3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intermediación financiera de otras instituciones de depósito</w:t>
            </w:r>
          </w:p>
        </w:tc>
      </w:tr>
      <w:tr w:rsidR="00FE770E" w:rsidRPr="002F5582" w14:paraId="21DB9C9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2A795F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039001003</w:t>
            </w:r>
          </w:p>
        </w:tc>
        <w:tc>
          <w:tcPr>
            <w:tcW w:w="7643" w:type="dxa"/>
            <w:tcBorders>
              <w:top w:val="nil"/>
              <w:left w:val="nil"/>
              <w:bottom w:val="single" w:sz="4" w:space="0" w:color="auto"/>
              <w:right w:val="single" w:sz="4" w:space="0" w:color="auto"/>
            </w:tcBorders>
            <w:shd w:val="clear" w:color="auto" w:fill="auto"/>
            <w:noWrap/>
            <w:vAlign w:val="bottom"/>
            <w:hideMark/>
          </w:tcPr>
          <w:p w14:paraId="3231216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Fondos de inversión</w:t>
            </w:r>
          </w:p>
        </w:tc>
      </w:tr>
      <w:tr w:rsidR="00FE770E" w:rsidRPr="002F5582" w14:paraId="2628147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1128EA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039001004</w:t>
            </w:r>
          </w:p>
        </w:tc>
        <w:tc>
          <w:tcPr>
            <w:tcW w:w="7643" w:type="dxa"/>
            <w:tcBorders>
              <w:top w:val="nil"/>
              <w:left w:val="nil"/>
              <w:bottom w:val="single" w:sz="4" w:space="0" w:color="auto"/>
              <w:right w:val="single" w:sz="4" w:space="0" w:color="auto"/>
            </w:tcBorders>
            <w:shd w:val="clear" w:color="auto" w:fill="auto"/>
            <w:noWrap/>
            <w:vAlign w:val="bottom"/>
            <w:hideMark/>
          </w:tcPr>
          <w:p w14:paraId="3FF7F2B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de intermediación financiera</w:t>
            </w:r>
          </w:p>
        </w:tc>
      </w:tr>
      <w:tr w:rsidR="00FE770E" w:rsidRPr="002F5582" w14:paraId="01127FE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AA66D2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039001005</w:t>
            </w:r>
          </w:p>
        </w:tc>
        <w:tc>
          <w:tcPr>
            <w:tcW w:w="7643" w:type="dxa"/>
            <w:tcBorders>
              <w:top w:val="nil"/>
              <w:left w:val="nil"/>
              <w:bottom w:val="single" w:sz="4" w:space="0" w:color="auto"/>
              <w:right w:val="single" w:sz="4" w:space="0" w:color="auto"/>
            </w:tcBorders>
            <w:shd w:val="clear" w:color="auto" w:fill="auto"/>
            <w:noWrap/>
            <w:vAlign w:val="bottom"/>
            <w:hideMark/>
          </w:tcPr>
          <w:p w14:paraId="0DB5588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auxiliares de intermediación financiera</w:t>
            </w:r>
          </w:p>
        </w:tc>
      </w:tr>
      <w:tr w:rsidR="00FE770E" w:rsidRPr="002F5582" w14:paraId="7272FEB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DC1654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039001006</w:t>
            </w:r>
          </w:p>
        </w:tc>
        <w:tc>
          <w:tcPr>
            <w:tcW w:w="7643" w:type="dxa"/>
            <w:tcBorders>
              <w:top w:val="nil"/>
              <w:left w:val="nil"/>
              <w:bottom w:val="single" w:sz="4" w:space="0" w:color="auto"/>
              <w:right w:val="single" w:sz="4" w:space="0" w:color="auto"/>
            </w:tcBorders>
            <w:shd w:val="clear" w:color="auto" w:fill="auto"/>
            <w:noWrap/>
            <w:vAlign w:val="bottom"/>
            <w:hideMark/>
          </w:tcPr>
          <w:p w14:paraId="3F56727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SIFMI (Servicio de Intermediación Financiera Medido Indirectamente)</w:t>
            </w:r>
          </w:p>
        </w:tc>
      </w:tr>
      <w:tr w:rsidR="00FE770E" w:rsidRPr="002F5582" w14:paraId="3482E64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0A2ECD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040001001</w:t>
            </w:r>
          </w:p>
        </w:tc>
        <w:tc>
          <w:tcPr>
            <w:tcW w:w="7643" w:type="dxa"/>
            <w:tcBorders>
              <w:top w:val="nil"/>
              <w:left w:val="nil"/>
              <w:bottom w:val="single" w:sz="4" w:space="0" w:color="auto"/>
              <w:right w:val="single" w:sz="4" w:space="0" w:color="auto"/>
            </w:tcBorders>
            <w:shd w:val="clear" w:color="auto" w:fill="auto"/>
            <w:noWrap/>
            <w:vAlign w:val="bottom"/>
            <w:hideMark/>
          </w:tcPr>
          <w:p w14:paraId="456450F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seguros de vida</w:t>
            </w:r>
          </w:p>
        </w:tc>
      </w:tr>
      <w:tr w:rsidR="00FE770E" w:rsidRPr="002F5582" w14:paraId="0DC18BC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CC9F84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040001002</w:t>
            </w:r>
          </w:p>
        </w:tc>
        <w:tc>
          <w:tcPr>
            <w:tcW w:w="7643" w:type="dxa"/>
            <w:tcBorders>
              <w:top w:val="nil"/>
              <w:left w:val="nil"/>
              <w:bottom w:val="single" w:sz="4" w:space="0" w:color="auto"/>
              <w:right w:val="single" w:sz="4" w:space="0" w:color="auto"/>
            </w:tcBorders>
            <w:shd w:val="clear" w:color="auto" w:fill="auto"/>
            <w:noWrap/>
            <w:vAlign w:val="bottom"/>
            <w:hideMark/>
          </w:tcPr>
          <w:p w14:paraId="0B45BF1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planes de pensiones</w:t>
            </w:r>
          </w:p>
        </w:tc>
      </w:tr>
      <w:tr w:rsidR="00FE770E" w:rsidRPr="002F5582" w14:paraId="4FA00C8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51C661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040001003</w:t>
            </w:r>
          </w:p>
        </w:tc>
        <w:tc>
          <w:tcPr>
            <w:tcW w:w="7643" w:type="dxa"/>
            <w:tcBorders>
              <w:top w:val="nil"/>
              <w:left w:val="nil"/>
              <w:bottom w:val="single" w:sz="4" w:space="0" w:color="auto"/>
              <w:right w:val="single" w:sz="4" w:space="0" w:color="auto"/>
            </w:tcBorders>
            <w:shd w:val="clear" w:color="auto" w:fill="auto"/>
            <w:noWrap/>
            <w:vAlign w:val="bottom"/>
            <w:hideMark/>
          </w:tcPr>
          <w:p w14:paraId="3D85C33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de seguros</w:t>
            </w:r>
          </w:p>
        </w:tc>
      </w:tr>
      <w:tr w:rsidR="00FE770E" w:rsidRPr="002F5582" w14:paraId="5D988AD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A0D32D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041001001</w:t>
            </w:r>
          </w:p>
        </w:tc>
        <w:tc>
          <w:tcPr>
            <w:tcW w:w="7643" w:type="dxa"/>
            <w:tcBorders>
              <w:top w:val="nil"/>
              <w:left w:val="nil"/>
              <w:bottom w:val="single" w:sz="4" w:space="0" w:color="auto"/>
              <w:right w:val="single" w:sz="4" w:space="0" w:color="auto"/>
            </w:tcBorders>
            <w:shd w:val="clear" w:color="auto" w:fill="auto"/>
            <w:noWrap/>
            <w:vAlign w:val="bottom"/>
            <w:hideMark/>
          </w:tcPr>
          <w:p w14:paraId="77644AD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Alquiler de vivienda</w:t>
            </w:r>
          </w:p>
        </w:tc>
      </w:tr>
      <w:tr w:rsidR="00FE770E" w:rsidRPr="002F5582" w14:paraId="29D5719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013983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041001002</w:t>
            </w:r>
          </w:p>
        </w:tc>
        <w:tc>
          <w:tcPr>
            <w:tcW w:w="7643" w:type="dxa"/>
            <w:tcBorders>
              <w:top w:val="nil"/>
              <w:left w:val="nil"/>
              <w:bottom w:val="single" w:sz="4" w:space="0" w:color="auto"/>
              <w:right w:val="single" w:sz="4" w:space="0" w:color="auto"/>
            </w:tcBorders>
            <w:shd w:val="clear" w:color="auto" w:fill="auto"/>
            <w:noWrap/>
            <w:vAlign w:val="bottom"/>
            <w:hideMark/>
          </w:tcPr>
          <w:p w14:paraId="4AC2AF8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Alquiler imputado de vivienda</w:t>
            </w:r>
          </w:p>
        </w:tc>
      </w:tr>
      <w:tr w:rsidR="00FE770E" w:rsidRPr="002F5582" w14:paraId="703E74E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C737EA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041001003</w:t>
            </w:r>
          </w:p>
        </w:tc>
        <w:tc>
          <w:tcPr>
            <w:tcW w:w="7643" w:type="dxa"/>
            <w:tcBorders>
              <w:top w:val="nil"/>
              <w:left w:val="nil"/>
              <w:bottom w:val="single" w:sz="4" w:space="0" w:color="auto"/>
              <w:right w:val="single" w:sz="4" w:space="0" w:color="auto"/>
            </w:tcBorders>
            <w:shd w:val="clear" w:color="auto" w:fill="auto"/>
            <w:noWrap/>
            <w:vAlign w:val="bottom"/>
            <w:hideMark/>
          </w:tcPr>
          <w:p w14:paraId="75CDB8F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inmobiliarios</w:t>
            </w:r>
          </w:p>
        </w:tc>
      </w:tr>
      <w:tr w:rsidR="00FE770E" w:rsidRPr="002F5582" w14:paraId="1233471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718E97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042001002</w:t>
            </w:r>
          </w:p>
        </w:tc>
        <w:tc>
          <w:tcPr>
            <w:tcW w:w="7643" w:type="dxa"/>
            <w:tcBorders>
              <w:top w:val="nil"/>
              <w:left w:val="nil"/>
              <w:bottom w:val="single" w:sz="4" w:space="0" w:color="auto"/>
              <w:right w:val="single" w:sz="4" w:space="0" w:color="auto"/>
            </w:tcBorders>
            <w:shd w:val="clear" w:color="auto" w:fill="auto"/>
            <w:noWrap/>
            <w:vAlign w:val="bottom"/>
            <w:hideMark/>
          </w:tcPr>
          <w:p w14:paraId="01C2333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jurídicos y legales</w:t>
            </w:r>
          </w:p>
        </w:tc>
      </w:tr>
      <w:tr w:rsidR="00FE770E" w:rsidRPr="002F5582" w14:paraId="31B9008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43AA76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042001003</w:t>
            </w:r>
          </w:p>
        </w:tc>
        <w:tc>
          <w:tcPr>
            <w:tcW w:w="7643" w:type="dxa"/>
            <w:tcBorders>
              <w:top w:val="nil"/>
              <w:left w:val="nil"/>
              <w:bottom w:val="single" w:sz="4" w:space="0" w:color="auto"/>
              <w:right w:val="single" w:sz="4" w:space="0" w:color="auto"/>
            </w:tcBorders>
            <w:shd w:val="clear" w:color="auto" w:fill="auto"/>
            <w:noWrap/>
            <w:vAlign w:val="bottom"/>
            <w:hideMark/>
          </w:tcPr>
          <w:p w14:paraId="693502C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contabilidad, auditoría y otros</w:t>
            </w:r>
          </w:p>
        </w:tc>
      </w:tr>
      <w:tr w:rsidR="00FE770E" w:rsidRPr="002F5582" w14:paraId="31F97C2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1574D7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042001004</w:t>
            </w:r>
          </w:p>
        </w:tc>
        <w:tc>
          <w:tcPr>
            <w:tcW w:w="7643" w:type="dxa"/>
            <w:tcBorders>
              <w:top w:val="nil"/>
              <w:left w:val="nil"/>
              <w:bottom w:val="single" w:sz="4" w:space="0" w:color="auto"/>
              <w:right w:val="single" w:sz="4" w:space="0" w:color="auto"/>
            </w:tcBorders>
            <w:shd w:val="clear" w:color="auto" w:fill="auto"/>
            <w:noWrap/>
            <w:vAlign w:val="bottom"/>
            <w:hideMark/>
          </w:tcPr>
          <w:p w14:paraId="2D44583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asesoría y consultoría</w:t>
            </w:r>
          </w:p>
        </w:tc>
      </w:tr>
      <w:tr w:rsidR="00FE770E" w:rsidRPr="002F5582" w14:paraId="67899FE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B1D41F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042001005</w:t>
            </w:r>
          </w:p>
        </w:tc>
        <w:tc>
          <w:tcPr>
            <w:tcW w:w="7643" w:type="dxa"/>
            <w:tcBorders>
              <w:top w:val="nil"/>
              <w:left w:val="nil"/>
              <w:bottom w:val="single" w:sz="4" w:space="0" w:color="auto"/>
              <w:right w:val="single" w:sz="4" w:space="0" w:color="auto"/>
            </w:tcBorders>
            <w:shd w:val="clear" w:color="auto" w:fill="auto"/>
            <w:noWrap/>
            <w:vAlign w:val="bottom"/>
            <w:hideMark/>
          </w:tcPr>
          <w:p w14:paraId="3C7820A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arquitectura, ingeniería y análogos</w:t>
            </w:r>
          </w:p>
        </w:tc>
      </w:tr>
      <w:tr w:rsidR="00FE770E" w:rsidRPr="002F5582" w14:paraId="314F931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5C836B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042001006</w:t>
            </w:r>
          </w:p>
        </w:tc>
        <w:tc>
          <w:tcPr>
            <w:tcW w:w="7643" w:type="dxa"/>
            <w:tcBorders>
              <w:top w:val="nil"/>
              <w:left w:val="nil"/>
              <w:bottom w:val="single" w:sz="4" w:space="0" w:color="auto"/>
              <w:right w:val="single" w:sz="4" w:space="0" w:color="auto"/>
            </w:tcBorders>
            <w:shd w:val="clear" w:color="auto" w:fill="auto"/>
            <w:noWrap/>
            <w:vAlign w:val="bottom"/>
            <w:hideMark/>
          </w:tcPr>
          <w:p w14:paraId="0CE7BD2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publicidad</w:t>
            </w:r>
          </w:p>
        </w:tc>
      </w:tr>
      <w:tr w:rsidR="00FE770E" w:rsidRPr="002F5582" w14:paraId="4F2AB5A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4CB067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042001007</w:t>
            </w:r>
          </w:p>
        </w:tc>
        <w:tc>
          <w:tcPr>
            <w:tcW w:w="7643" w:type="dxa"/>
            <w:tcBorders>
              <w:top w:val="nil"/>
              <w:left w:val="nil"/>
              <w:bottom w:val="single" w:sz="4" w:space="0" w:color="auto"/>
              <w:right w:val="single" w:sz="4" w:space="0" w:color="auto"/>
            </w:tcBorders>
            <w:shd w:val="clear" w:color="auto" w:fill="auto"/>
            <w:noWrap/>
            <w:vAlign w:val="bottom"/>
            <w:hideMark/>
          </w:tcPr>
          <w:p w14:paraId="0BC2E72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estudios de mercado y encuestas</w:t>
            </w:r>
          </w:p>
        </w:tc>
      </w:tr>
      <w:tr w:rsidR="00FE770E" w:rsidRPr="002F5582" w14:paraId="6A64EF5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487DCD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042001008</w:t>
            </w:r>
          </w:p>
        </w:tc>
        <w:tc>
          <w:tcPr>
            <w:tcW w:w="7643" w:type="dxa"/>
            <w:tcBorders>
              <w:top w:val="nil"/>
              <w:left w:val="nil"/>
              <w:bottom w:val="single" w:sz="4" w:space="0" w:color="auto"/>
              <w:right w:val="single" w:sz="4" w:space="0" w:color="auto"/>
            </w:tcBorders>
            <w:shd w:val="clear" w:color="auto" w:fill="auto"/>
            <w:noWrap/>
            <w:vAlign w:val="bottom"/>
            <w:hideMark/>
          </w:tcPr>
          <w:p w14:paraId="5B30637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fotográficos</w:t>
            </w:r>
          </w:p>
        </w:tc>
      </w:tr>
      <w:tr w:rsidR="00FE770E" w:rsidRPr="002F5582" w14:paraId="5E42F04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3D3F13B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042001011</w:t>
            </w:r>
          </w:p>
        </w:tc>
        <w:tc>
          <w:tcPr>
            <w:tcW w:w="7643" w:type="dxa"/>
            <w:tcBorders>
              <w:top w:val="nil"/>
              <w:left w:val="nil"/>
              <w:bottom w:val="single" w:sz="4" w:space="0" w:color="auto"/>
              <w:right w:val="single" w:sz="4" w:space="0" w:color="auto"/>
            </w:tcBorders>
            <w:shd w:val="clear" w:color="auto" w:fill="auto"/>
            <w:noWrap/>
            <w:vAlign w:val="bottom"/>
            <w:hideMark/>
          </w:tcPr>
          <w:p w14:paraId="37E4C41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empleo</w:t>
            </w:r>
          </w:p>
        </w:tc>
      </w:tr>
      <w:tr w:rsidR="00FE770E" w:rsidRPr="002F5582" w14:paraId="2B35F710"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907E84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042001012</w:t>
            </w:r>
          </w:p>
        </w:tc>
        <w:tc>
          <w:tcPr>
            <w:tcW w:w="7643" w:type="dxa"/>
            <w:tcBorders>
              <w:top w:val="nil"/>
              <w:left w:val="nil"/>
              <w:bottom w:val="single" w:sz="4" w:space="0" w:color="auto"/>
              <w:right w:val="single" w:sz="4" w:space="0" w:color="auto"/>
            </w:tcBorders>
            <w:shd w:val="clear" w:color="auto" w:fill="auto"/>
            <w:noWrap/>
            <w:vAlign w:val="bottom"/>
            <w:hideMark/>
          </w:tcPr>
          <w:p w14:paraId="4F66862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investigación y seguridad</w:t>
            </w:r>
          </w:p>
        </w:tc>
      </w:tr>
      <w:tr w:rsidR="00FE770E" w:rsidRPr="002F5582" w14:paraId="13D7446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053F9A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042001013</w:t>
            </w:r>
          </w:p>
        </w:tc>
        <w:tc>
          <w:tcPr>
            <w:tcW w:w="7643" w:type="dxa"/>
            <w:tcBorders>
              <w:top w:val="nil"/>
              <w:left w:val="nil"/>
              <w:bottom w:val="single" w:sz="4" w:space="0" w:color="auto"/>
              <w:right w:val="single" w:sz="4" w:space="0" w:color="auto"/>
            </w:tcBorders>
            <w:shd w:val="clear" w:color="auto" w:fill="auto"/>
            <w:noWrap/>
            <w:vAlign w:val="bottom"/>
            <w:hideMark/>
          </w:tcPr>
          <w:p w14:paraId="409E4C0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limpieza</w:t>
            </w:r>
          </w:p>
        </w:tc>
      </w:tr>
      <w:tr w:rsidR="00FE770E" w:rsidRPr="002F5582" w14:paraId="7E7E3FD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468863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042001014</w:t>
            </w:r>
          </w:p>
        </w:tc>
        <w:tc>
          <w:tcPr>
            <w:tcW w:w="7643" w:type="dxa"/>
            <w:tcBorders>
              <w:top w:val="nil"/>
              <w:left w:val="nil"/>
              <w:bottom w:val="single" w:sz="4" w:space="0" w:color="auto"/>
              <w:right w:val="single" w:sz="4" w:space="0" w:color="auto"/>
            </w:tcBorders>
            <w:shd w:val="clear" w:color="auto" w:fill="auto"/>
            <w:noWrap/>
            <w:vAlign w:val="bottom"/>
            <w:hideMark/>
          </w:tcPr>
          <w:p w14:paraId="78F2323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arrendamiento de maquinaria y otros artículos sin operarios</w:t>
            </w:r>
          </w:p>
        </w:tc>
      </w:tr>
      <w:tr w:rsidR="00FE770E" w:rsidRPr="002F5582" w14:paraId="5CF8EDD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C63709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042001015</w:t>
            </w:r>
          </w:p>
        </w:tc>
        <w:tc>
          <w:tcPr>
            <w:tcW w:w="7643" w:type="dxa"/>
            <w:tcBorders>
              <w:top w:val="nil"/>
              <w:left w:val="nil"/>
              <w:bottom w:val="single" w:sz="4" w:space="0" w:color="auto"/>
              <w:right w:val="single" w:sz="4" w:space="0" w:color="auto"/>
            </w:tcBorders>
            <w:shd w:val="clear" w:color="auto" w:fill="auto"/>
            <w:noWrap/>
            <w:vAlign w:val="bottom"/>
            <w:hideMark/>
          </w:tcPr>
          <w:p w14:paraId="1DE45E0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agencias de viajes y análogos</w:t>
            </w:r>
          </w:p>
        </w:tc>
      </w:tr>
      <w:tr w:rsidR="00FE770E" w:rsidRPr="002F5582" w14:paraId="0172BBA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4C9382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042001016</w:t>
            </w:r>
          </w:p>
        </w:tc>
        <w:tc>
          <w:tcPr>
            <w:tcW w:w="7643" w:type="dxa"/>
            <w:tcBorders>
              <w:top w:val="nil"/>
              <w:left w:val="nil"/>
              <w:bottom w:val="single" w:sz="4" w:space="0" w:color="auto"/>
              <w:right w:val="single" w:sz="4" w:space="0" w:color="auto"/>
            </w:tcBorders>
            <w:shd w:val="clear" w:color="auto" w:fill="auto"/>
            <w:noWrap/>
            <w:vAlign w:val="bottom"/>
            <w:hideMark/>
          </w:tcPr>
          <w:p w14:paraId="467B40D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concesión de licencias para el derecho de uso de activos intangibles</w:t>
            </w:r>
          </w:p>
        </w:tc>
      </w:tr>
      <w:tr w:rsidR="00FE770E" w:rsidRPr="002F5582" w14:paraId="7FEC7A13"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995460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042001017</w:t>
            </w:r>
          </w:p>
        </w:tc>
        <w:tc>
          <w:tcPr>
            <w:tcW w:w="7643" w:type="dxa"/>
            <w:tcBorders>
              <w:top w:val="nil"/>
              <w:left w:val="nil"/>
              <w:bottom w:val="single" w:sz="4" w:space="0" w:color="auto"/>
              <w:right w:val="single" w:sz="4" w:space="0" w:color="auto"/>
            </w:tcBorders>
            <w:shd w:val="clear" w:color="auto" w:fill="auto"/>
            <w:noWrap/>
            <w:vAlign w:val="bottom"/>
            <w:hideMark/>
          </w:tcPr>
          <w:p w14:paraId="5EABCD36"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reparación de computadoras y otros enseres domésticos</w:t>
            </w:r>
          </w:p>
        </w:tc>
      </w:tr>
      <w:tr w:rsidR="00FE770E" w:rsidRPr="002F5582" w14:paraId="7BE9D53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E14312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042001029</w:t>
            </w:r>
          </w:p>
        </w:tc>
        <w:tc>
          <w:tcPr>
            <w:tcW w:w="7643" w:type="dxa"/>
            <w:tcBorders>
              <w:top w:val="nil"/>
              <w:left w:val="nil"/>
              <w:bottom w:val="single" w:sz="4" w:space="0" w:color="auto"/>
              <w:right w:val="single" w:sz="4" w:space="0" w:color="auto"/>
            </w:tcBorders>
            <w:shd w:val="clear" w:color="auto" w:fill="auto"/>
            <w:noWrap/>
            <w:vAlign w:val="bottom"/>
            <w:hideMark/>
          </w:tcPr>
          <w:p w14:paraId="57AF520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empresariales n.c.p.</w:t>
            </w:r>
          </w:p>
        </w:tc>
      </w:tr>
      <w:tr w:rsidR="00FE770E" w:rsidRPr="002F5582" w14:paraId="6567BC4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4A58B8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043001001</w:t>
            </w:r>
          </w:p>
        </w:tc>
        <w:tc>
          <w:tcPr>
            <w:tcW w:w="7643" w:type="dxa"/>
            <w:tcBorders>
              <w:top w:val="nil"/>
              <w:left w:val="nil"/>
              <w:bottom w:val="single" w:sz="4" w:space="0" w:color="auto"/>
              <w:right w:val="single" w:sz="4" w:space="0" w:color="auto"/>
            </w:tcBorders>
            <w:shd w:val="clear" w:color="auto" w:fill="auto"/>
            <w:noWrap/>
            <w:vAlign w:val="bottom"/>
            <w:hideMark/>
          </w:tcPr>
          <w:p w14:paraId="6DE781B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administrativos del gobierno</w:t>
            </w:r>
          </w:p>
        </w:tc>
      </w:tr>
      <w:tr w:rsidR="00FE770E" w:rsidRPr="002F5582" w14:paraId="6A813565"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7AF6448"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043001002</w:t>
            </w:r>
          </w:p>
        </w:tc>
        <w:tc>
          <w:tcPr>
            <w:tcW w:w="7643" w:type="dxa"/>
            <w:tcBorders>
              <w:top w:val="nil"/>
              <w:left w:val="nil"/>
              <w:bottom w:val="single" w:sz="4" w:space="0" w:color="auto"/>
              <w:right w:val="single" w:sz="4" w:space="0" w:color="auto"/>
            </w:tcBorders>
            <w:shd w:val="clear" w:color="auto" w:fill="auto"/>
            <w:noWrap/>
            <w:vAlign w:val="bottom"/>
            <w:hideMark/>
          </w:tcPr>
          <w:p w14:paraId="7EA7129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la seguridad social obligatoria</w:t>
            </w:r>
          </w:p>
        </w:tc>
      </w:tr>
      <w:tr w:rsidR="00FE770E" w:rsidRPr="002F5582" w14:paraId="3B1D70C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9EA5E5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044001001</w:t>
            </w:r>
          </w:p>
        </w:tc>
        <w:tc>
          <w:tcPr>
            <w:tcW w:w="7643" w:type="dxa"/>
            <w:tcBorders>
              <w:top w:val="nil"/>
              <w:left w:val="nil"/>
              <w:bottom w:val="single" w:sz="4" w:space="0" w:color="auto"/>
              <w:right w:val="single" w:sz="4" w:space="0" w:color="auto"/>
            </w:tcBorders>
            <w:shd w:val="clear" w:color="auto" w:fill="auto"/>
            <w:noWrap/>
            <w:vAlign w:val="bottom"/>
            <w:hideMark/>
          </w:tcPr>
          <w:p w14:paraId="2F32636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enseñanza preprimaria y primaria privada (de mercado)</w:t>
            </w:r>
          </w:p>
        </w:tc>
      </w:tr>
      <w:tr w:rsidR="00FE770E" w:rsidRPr="002F5582" w14:paraId="79CD450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37BE81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044001002</w:t>
            </w:r>
          </w:p>
        </w:tc>
        <w:tc>
          <w:tcPr>
            <w:tcW w:w="7643" w:type="dxa"/>
            <w:tcBorders>
              <w:top w:val="nil"/>
              <w:left w:val="nil"/>
              <w:bottom w:val="single" w:sz="4" w:space="0" w:color="auto"/>
              <w:right w:val="single" w:sz="4" w:space="0" w:color="auto"/>
            </w:tcBorders>
            <w:shd w:val="clear" w:color="auto" w:fill="auto"/>
            <w:noWrap/>
            <w:vAlign w:val="bottom"/>
            <w:hideMark/>
          </w:tcPr>
          <w:p w14:paraId="7382BE5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enseñanza secundaria privada (de mercado)</w:t>
            </w:r>
          </w:p>
        </w:tc>
      </w:tr>
      <w:tr w:rsidR="00FE770E" w:rsidRPr="002F5582" w14:paraId="3B14FC5F"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52DD2E20"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044001003</w:t>
            </w:r>
          </w:p>
        </w:tc>
        <w:tc>
          <w:tcPr>
            <w:tcW w:w="7643" w:type="dxa"/>
            <w:tcBorders>
              <w:top w:val="nil"/>
              <w:left w:val="nil"/>
              <w:bottom w:val="single" w:sz="4" w:space="0" w:color="auto"/>
              <w:right w:val="single" w:sz="4" w:space="0" w:color="auto"/>
            </w:tcBorders>
            <w:shd w:val="clear" w:color="auto" w:fill="auto"/>
            <w:noWrap/>
            <w:vAlign w:val="bottom"/>
            <w:hideMark/>
          </w:tcPr>
          <w:p w14:paraId="0A3F57B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enseñanza superior privada (de mercado)</w:t>
            </w:r>
          </w:p>
        </w:tc>
      </w:tr>
      <w:tr w:rsidR="00FE770E" w:rsidRPr="002F5582" w14:paraId="02D0CB6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2F2289C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044001004</w:t>
            </w:r>
          </w:p>
        </w:tc>
        <w:tc>
          <w:tcPr>
            <w:tcW w:w="7643" w:type="dxa"/>
            <w:tcBorders>
              <w:top w:val="nil"/>
              <w:left w:val="nil"/>
              <w:bottom w:val="single" w:sz="4" w:space="0" w:color="auto"/>
              <w:right w:val="single" w:sz="4" w:space="0" w:color="auto"/>
            </w:tcBorders>
            <w:shd w:val="clear" w:color="auto" w:fill="auto"/>
            <w:noWrap/>
            <w:vAlign w:val="bottom"/>
            <w:hideMark/>
          </w:tcPr>
          <w:p w14:paraId="5B0C52C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de enseñanza privada (de mercado)</w:t>
            </w:r>
          </w:p>
        </w:tc>
      </w:tr>
      <w:tr w:rsidR="00FE770E" w:rsidRPr="002F5582" w14:paraId="5FCCB80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F17F4D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044001009</w:t>
            </w:r>
          </w:p>
        </w:tc>
        <w:tc>
          <w:tcPr>
            <w:tcW w:w="7643" w:type="dxa"/>
            <w:tcBorders>
              <w:top w:val="nil"/>
              <w:left w:val="nil"/>
              <w:bottom w:val="single" w:sz="4" w:space="0" w:color="auto"/>
              <w:right w:val="single" w:sz="4" w:space="0" w:color="auto"/>
            </w:tcBorders>
            <w:shd w:val="clear" w:color="auto" w:fill="auto"/>
            <w:noWrap/>
            <w:vAlign w:val="bottom"/>
            <w:hideMark/>
          </w:tcPr>
          <w:p w14:paraId="75191F2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de enseñanza privada (ISFLSH)</w:t>
            </w:r>
          </w:p>
        </w:tc>
      </w:tr>
      <w:tr w:rsidR="00FE770E" w:rsidRPr="002F5582" w14:paraId="4EDCF97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BBC48BF"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044002001</w:t>
            </w:r>
          </w:p>
        </w:tc>
        <w:tc>
          <w:tcPr>
            <w:tcW w:w="7643" w:type="dxa"/>
            <w:tcBorders>
              <w:top w:val="nil"/>
              <w:left w:val="nil"/>
              <w:bottom w:val="single" w:sz="4" w:space="0" w:color="auto"/>
              <w:right w:val="single" w:sz="4" w:space="0" w:color="auto"/>
            </w:tcBorders>
            <w:shd w:val="clear" w:color="auto" w:fill="auto"/>
            <w:noWrap/>
            <w:vAlign w:val="bottom"/>
            <w:hideMark/>
          </w:tcPr>
          <w:p w14:paraId="113F925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enseñanza preprimaria y primaria público (no de mercado)</w:t>
            </w:r>
          </w:p>
        </w:tc>
      </w:tr>
      <w:tr w:rsidR="00FE770E" w:rsidRPr="002F5582" w14:paraId="5C5DDA9E"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0E5BA52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044002002</w:t>
            </w:r>
          </w:p>
        </w:tc>
        <w:tc>
          <w:tcPr>
            <w:tcW w:w="7643" w:type="dxa"/>
            <w:tcBorders>
              <w:top w:val="nil"/>
              <w:left w:val="nil"/>
              <w:bottom w:val="single" w:sz="4" w:space="0" w:color="auto"/>
              <w:right w:val="single" w:sz="4" w:space="0" w:color="auto"/>
            </w:tcBorders>
            <w:shd w:val="clear" w:color="auto" w:fill="auto"/>
            <w:noWrap/>
            <w:vAlign w:val="bottom"/>
            <w:hideMark/>
          </w:tcPr>
          <w:p w14:paraId="6CDC596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enseñanza secundaria público (no de mercado)</w:t>
            </w:r>
          </w:p>
        </w:tc>
      </w:tr>
      <w:tr w:rsidR="00FE770E" w:rsidRPr="002F5582" w14:paraId="74B9E177"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798CD5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044002003</w:t>
            </w:r>
          </w:p>
        </w:tc>
        <w:tc>
          <w:tcPr>
            <w:tcW w:w="7643" w:type="dxa"/>
            <w:tcBorders>
              <w:top w:val="nil"/>
              <w:left w:val="nil"/>
              <w:bottom w:val="single" w:sz="4" w:space="0" w:color="auto"/>
              <w:right w:val="single" w:sz="4" w:space="0" w:color="auto"/>
            </w:tcBorders>
            <w:shd w:val="clear" w:color="auto" w:fill="auto"/>
            <w:noWrap/>
            <w:vAlign w:val="bottom"/>
            <w:hideMark/>
          </w:tcPr>
          <w:p w14:paraId="5C09882C"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enseñanza superior público (no de mercado)</w:t>
            </w:r>
          </w:p>
        </w:tc>
      </w:tr>
      <w:tr w:rsidR="00FE770E" w:rsidRPr="002F5582" w14:paraId="0D4C4968"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A0B782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044002009</w:t>
            </w:r>
          </w:p>
        </w:tc>
        <w:tc>
          <w:tcPr>
            <w:tcW w:w="7643" w:type="dxa"/>
            <w:tcBorders>
              <w:top w:val="nil"/>
              <w:left w:val="nil"/>
              <w:bottom w:val="single" w:sz="4" w:space="0" w:color="auto"/>
              <w:right w:val="single" w:sz="4" w:space="0" w:color="auto"/>
            </w:tcBorders>
            <w:shd w:val="clear" w:color="auto" w:fill="auto"/>
            <w:noWrap/>
            <w:vAlign w:val="bottom"/>
            <w:hideMark/>
          </w:tcPr>
          <w:p w14:paraId="450C8B64"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de enseñanza público (no de mercado)</w:t>
            </w:r>
          </w:p>
        </w:tc>
      </w:tr>
      <w:tr w:rsidR="00FE770E" w:rsidRPr="002F5582" w14:paraId="6BD84D9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2A8D89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045001001</w:t>
            </w:r>
          </w:p>
        </w:tc>
        <w:tc>
          <w:tcPr>
            <w:tcW w:w="7643" w:type="dxa"/>
            <w:tcBorders>
              <w:top w:val="nil"/>
              <w:left w:val="nil"/>
              <w:bottom w:val="single" w:sz="4" w:space="0" w:color="auto"/>
              <w:right w:val="single" w:sz="4" w:space="0" w:color="auto"/>
            </w:tcBorders>
            <w:shd w:val="clear" w:color="auto" w:fill="auto"/>
            <w:noWrap/>
            <w:vAlign w:val="bottom"/>
            <w:hideMark/>
          </w:tcPr>
          <w:p w14:paraId="628A39C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salud de mercado (privados)</w:t>
            </w:r>
          </w:p>
        </w:tc>
      </w:tr>
      <w:tr w:rsidR="00FE770E" w:rsidRPr="002F5582" w14:paraId="051D30F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64260ED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045001002</w:t>
            </w:r>
          </w:p>
        </w:tc>
        <w:tc>
          <w:tcPr>
            <w:tcW w:w="7643" w:type="dxa"/>
            <w:tcBorders>
              <w:top w:val="nil"/>
              <w:left w:val="nil"/>
              <w:bottom w:val="single" w:sz="4" w:space="0" w:color="auto"/>
              <w:right w:val="single" w:sz="4" w:space="0" w:color="auto"/>
            </w:tcBorders>
            <w:shd w:val="clear" w:color="auto" w:fill="auto"/>
            <w:noWrap/>
            <w:vAlign w:val="bottom"/>
            <w:hideMark/>
          </w:tcPr>
          <w:p w14:paraId="231559A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sociales de mercado (privados)</w:t>
            </w:r>
          </w:p>
        </w:tc>
      </w:tr>
      <w:tr w:rsidR="00FE770E" w:rsidRPr="002F5582" w14:paraId="2A83BAC6"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BEB35C9"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045001009</w:t>
            </w:r>
          </w:p>
        </w:tc>
        <w:tc>
          <w:tcPr>
            <w:tcW w:w="7643" w:type="dxa"/>
            <w:tcBorders>
              <w:top w:val="nil"/>
              <w:left w:val="nil"/>
              <w:bottom w:val="single" w:sz="4" w:space="0" w:color="auto"/>
              <w:right w:val="single" w:sz="4" w:space="0" w:color="auto"/>
            </w:tcBorders>
            <w:shd w:val="clear" w:color="auto" w:fill="auto"/>
            <w:noWrap/>
            <w:vAlign w:val="bottom"/>
            <w:hideMark/>
          </w:tcPr>
          <w:p w14:paraId="197B4E9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sociales y de salud (ISFLSH)</w:t>
            </w:r>
          </w:p>
        </w:tc>
      </w:tr>
      <w:tr w:rsidR="00FE770E" w:rsidRPr="002F5582" w14:paraId="77BF1884"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AA0FA53"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045002001</w:t>
            </w:r>
          </w:p>
        </w:tc>
        <w:tc>
          <w:tcPr>
            <w:tcW w:w="7643" w:type="dxa"/>
            <w:tcBorders>
              <w:top w:val="nil"/>
              <w:left w:val="nil"/>
              <w:bottom w:val="single" w:sz="4" w:space="0" w:color="auto"/>
              <w:right w:val="single" w:sz="4" w:space="0" w:color="auto"/>
            </w:tcBorders>
            <w:shd w:val="clear" w:color="auto" w:fill="auto"/>
            <w:noWrap/>
            <w:vAlign w:val="bottom"/>
            <w:hideMark/>
          </w:tcPr>
          <w:p w14:paraId="2CB0051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salud no de mercado (pública)</w:t>
            </w:r>
          </w:p>
        </w:tc>
      </w:tr>
      <w:tr w:rsidR="00FE770E" w:rsidRPr="002F5582" w14:paraId="59DFCC1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91C7AC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046001001</w:t>
            </w:r>
          </w:p>
        </w:tc>
        <w:tc>
          <w:tcPr>
            <w:tcW w:w="7643" w:type="dxa"/>
            <w:tcBorders>
              <w:top w:val="nil"/>
              <w:left w:val="nil"/>
              <w:bottom w:val="single" w:sz="4" w:space="0" w:color="auto"/>
              <w:right w:val="single" w:sz="4" w:space="0" w:color="auto"/>
            </w:tcBorders>
            <w:shd w:val="clear" w:color="auto" w:fill="auto"/>
            <w:noWrap/>
            <w:vAlign w:val="bottom"/>
            <w:hideMark/>
          </w:tcPr>
          <w:p w14:paraId="549E5997"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asociaciones</w:t>
            </w:r>
          </w:p>
        </w:tc>
      </w:tr>
      <w:tr w:rsidR="00FE770E" w:rsidRPr="002F5582" w14:paraId="5B36506B"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9A5B78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046001002</w:t>
            </w:r>
          </w:p>
        </w:tc>
        <w:tc>
          <w:tcPr>
            <w:tcW w:w="7643" w:type="dxa"/>
            <w:tcBorders>
              <w:top w:val="nil"/>
              <w:left w:val="nil"/>
              <w:bottom w:val="single" w:sz="4" w:space="0" w:color="auto"/>
              <w:right w:val="single" w:sz="4" w:space="0" w:color="auto"/>
            </w:tcBorders>
            <w:shd w:val="clear" w:color="auto" w:fill="auto"/>
            <w:noWrap/>
            <w:vAlign w:val="bottom"/>
            <w:hideMark/>
          </w:tcPr>
          <w:p w14:paraId="657F2EE1"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recreacionales, culturales y deportivos</w:t>
            </w:r>
          </w:p>
        </w:tc>
      </w:tr>
      <w:tr w:rsidR="00FE770E" w:rsidRPr="002F5582" w14:paraId="7A51396A"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4DB7FB2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046001003</w:t>
            </w:r>
          </w:p>
        </w:tc>
        <w:tc>
          <w:tcPr>
            <w:tcW w:w="7643" w:type="dxa"/>
            <w:tcBorders>
              <w:top w:val="nil"/>
              <w:left w:val="nil"/>
              <w:bottom w:val="single" w:sz="4" w:space="0" w:color="auto"/>
              <w:right w:val="single" w:sz="4" w:space="0" w:color="auto"/>
            </w:tcBorders>
            <w:shd w:val="clear" w:color="auto" w:fill="auto"/>
            <w:noWrap/>
            <w:vAlign w:val="bottom"/>
            <w:hideMark/>
          </w:tcPr>
          <w:p w14:paraId="262BD32D"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asociaciones; esparcimiento; culturales y deportivos (ISFLSH)</w:t>
            </w:r>
          </w:p>
        </w:tc>
      </w:tr>
      <w:tr w:rsidR="00FE770E" w:rsidRPr="002F5582" w14:paraId="09BFB7CD"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9149012"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046001009</w:t>
            </w:r>
          </w:p>
        </w:tc>
        <w:tc>
          <w:tcPr>
            <w:tcW w:w="7643" w:type="dxa"/>
            <w:tcBorders>
              <w:top w:val="nil"/>
              <w:left w:val="nil"/>
              <w:bottom w:val="single" w:sz="4" w:space="0" w:color="auto"/>
              <w:right w:val="single" w:sz="4" w:space="0" w:color="auto"/>
            </w:tcBorders>
            <w:shd w:val="clear" w:color="auto" w:fill="auto"/>
            <w:noWrap/>
            <w:vAlign w:val="bottom"/>
            <w:hideMark/>
          </w:tcPr>
          <w:p w14:paraId="44E7C00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Otros servicios n.c.p.</w:t>
            </w:r>
          </w:p>
        </w:tc>
      </w:tr>
      <w:tr w:rsidR="00FE770E" w:rsidRPr="002F5582" w14:paraId="366C3F69"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1AFAD75E"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047001001</w:t>
            </w:r>
          </w:p>
        </w:tc>
        <w:tc>
          <w:tcPr>
            <w:tcW w:w="7643" w:type="dxa"/>
            <w:tcBorders>
              <w:top w:val="nil"/>
              <w:left w:val="nil"/>
              <w:bottom w:val="single" w:sz="4" w:space="0" w:color="auto"/>
              <w:right w:val="single" w:sz="4" w:space="0" w:color="auto"/>
            </w:tcBorders>
            <w:shd w:val="clear" w:color="auto" w:fill="auto"/>
            <w:noWrap/>
            <w:vAlign w:val="bottom"/>
            <w:hideMark/>
          </w:tcPr>
          <w:p w14:paraId="2424E4DA"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 doméstico</w:t>
            </w:r>
          </w:p>
        </w:tc>
      </w:tr>
      <w:tr w:rsidR="00FE770E" w:rsidRPr="002F5582" w14:paraId="7251DB81" w14:textId="77777777" w:rsidTr="00EA60EE">
        <w:tc>
          <w:tcPr>
            <w:tcW w:w="1707" w:type="dxa"/>
            <w:tcBorders>
              <w:top w:val="nil"/>
              <w:left w:val="single" w:sz="4" w:space="0" w:color="auto"/>
              <w:bottom w:val="single" w:sz="4" w:space="0" w:color="auto"/>
              <w:right w:val="single" w:sz="4" w:space="0" w:color="auto"/>
            </w:tcBorders>
            <w:shd w:val="clear" w:color="auto" w:fill="auto"/>
            <w:noWrap/>
            <w:vAlign w:val="bottom"/>
            <w:hideMark/>
          </w:tcPr>
          <w:p w14:paraId="71C96C2B"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048001001</w:t>
            </w:r>
          </w:p>
        </w:tc>
        <w:tc>
          <w:tcPr>
            <w:tcW w:w="7643" w:type="dxa"/>
            <w:tcBorders>
              <w:top w:val="nil"/>
              <w:left w:val="nil"/>
              <w:bottom w:val="single" w:sz="4" w:space="0" w:color="auto"/>
              <w:right w:val="single" w:sz="4" w:space="0" w:color="auto"/>
            </w:tcBorders>
            <w:shd w:val="clear" w:color="auto" w:fill="auto"/>
            <w:noWrap/>
            <w:vAlign w:val="bottom"/>
            <w:hideMark/>
          </w:tcPr>
          <w:p w14:paraId="5747A355" w14:textId="77777777" w:rsidR="00FE770E" w:rsidRPr="002F5582" w:rsidRDefault="00FE770E" w:rsidP="00FE770E">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Compras Directas</w:t>
            </w:r>
          </w:p>
        </w:tc>
      </w:tr>
    </w:tbl>
    <w:p w14:paraId="5F8A90BC" w14:textId="77777777" w:rsidR="003119F6" w:rsidRPr="002F5582" w:rsidRDefault="003119F6" w:rsidP="003119F6">
      <w:pPr>
        <w:rPr>
          <w:sz w:val="20"/>
          <w:szCs w:val="18"/>
          <w:lang w:val="es-EC"/>
        </w:rPr>
      </w:pPr>
      <w:r w:rsidRPr="002F5582">
        <w:rPr>
          <w:sz w:val="20"/>
          <w:szCs w:val="18"/>
          <w:lang w:val="es-EC"/>
        </w:rPr>
        <w:t>Fuente: Elaboración propia.</w:t>
      </w:r>
    </w:p>
    <w:p w14:paraId="77E41504" w14:textId="77777777" w:rsidR="003119F6" w:rsidRPr="002F5582" w:rsidRDefault="003119F6" w:rsidP="003119F6">
      <w:pPr>
        <w:rPr>
          <w:lang w:val="es-EC"/>
        </w:rPr>
      </w:pPr>
    </w:p>
    <w:p w14:paraId="0625A35C" w14:textId="5BD6C179" w:rsidR="004103C9" w:rsidRPr="002F5582" w:rsidRDefault="004103C9" w:rsidP="004103C9">
      <w:pPr>
        <w:pStyle w:val="Caption"/>
        <w:keepLines/>
        <w:rPr>
          <w:lang w:val="es-EC"/>
        </w:rPr>
      </w:pPr>
      <w:bookmarkStart w:id="41" w:name="_Ref184974758"/>
      <w:bookmarkStart w:id="42" w:name="_Toc191800628"/>
      <w:r w:rsidRPr="002F5582">
        <w:rPr>
          <w:lang w:val="es-EC"/>
        </w:rPr>
        <w:lastRenderedPageBreak/>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10</w:t>
      </w:r>
      <w:r w:rsidRPr="002F5582">
        <w:rPr>
          <w:lang w:val="es-EC"/>
        </w:rPr>
        <w:fldChar w:fldCharType="end"/>
      </w:r>
      <w:bookmarkEnd w:id="41"/>
      <w:r w:rsidRPr="002F5582">
        <w:rPr>
          <w:lang w:val="es-EC"/>
        </w:rPr>
        <w:t xml:space="preserve">. </w:t>
      </w:r>
      <w:r w:rsidR="00503043" w:rsidRPr="002F5582">
        <w:rPr>
          <w:lang w:val="es-EC"/>
        </w:rPr>
        <w:t>Clasificación bioeconómica de actividades económicas del Ecuador</w:t>
      </w:r>
      <w:bookmarkEnd w:id="42"/>
    </w:p>
    <w:tbl>
      <w:tblPr>
        <w:tblW w:w="5000" w:type="pct"/>
        <w:tblLook w:val="04A0" w:firstRow="1" w:lastRow="0" w:firstColumn="1" w:lastColumn="0" w:noHBand="0" w:noVBand="1"/>
      </w:tblPr>
      <w:tblGrid>
        <w:gridCol w:w="2374"/>
        <w:gridCol w:w="6976"/>
      </w:tblGrid>
      <w:tr w:rsidR="00237E11" w:rsidRPr="002F5582" w14:paraId="21368218" w14:textId="77777777" w:rsidTr="002C4841">
        <w:trPr>
          <w:tblHeader/>
        </w:trPr>
        <w:tc>
          <w:tcPr>
            <w:tcW w:w="2374" w:type="dxa"/>
            <w:tcBorders>
              <w:top w:val="single" w:sz="4" w:space="0" w:color="auto"/>
              <w:left w:val="single" w:sz="4" w:space="0" w:color="auto"/>
              <w:bottom w:val="single" w:sz="4" w:space="0" w:color="auto"/>
              <w:right w:val="single" w:sz="4" w:space="0" w:color="auto"/>
            </w:tcBorders>
            <w:shd w:val="clear" w:color="000000" w:fill="75BDA7"/>
            <w:noWrap/>
            <w:vAlign w:val="bottom"/>
            <w:hideMark/>
          </w:tcPr>
          <w:p w14:paraId="0FD3A265" w14:textId="03ECBABD" w:rsidR="00237E11" w:rsidRPr="002F5582" w:rsidRDefault="006928F2" w:rsidP="00237E11">
            <w:pPr>
              <w:spacing w:after="0"/>
              <w:jc w:val="left"/>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Código</w:t>
            </w:r>
          </w:p>
        </w:tc>
        <w:tc>
          <w:tcPr>
            <w:tcW w:w="6976" w:type="dxa"/>
            <w:tcBorders>
              <w:top w:val="single" w:sz="4" w:space="0" w:color="auto"/>
              <w:left w:val="nil"/>
              <w:bottom w:val="single" w:sz="4" w:space="0" w:color="auto"/>
              <w:right w:val="single" w:sz="4" w:space="0" w:color="auto"/>
            </w:tcBorders>
            <w:shd w:val="clear" w:color="000000" w:fill="75BDA7"/>
            <w:noWrap/>
            <w:vAlign w:val="bottom"/>
            <w:hideMark/>
          </w:tcPr>
          <w:p w14:paraId="4509BA22" w14:textId="77777777" w:rsidR="00237E11" w:rsidRPr="002F5582" w:rsidRDefault="00237E11" w:rsidP="00237E11">
            <w:pPr>
              <w:spacing w:after="0"/>
              <w:jc w:val="left"/>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Descripción Actividades</w:t>
            </w:r>
          </w:p>
        </w:tc>
      </w:tr>
      <w:tr w:rsidR="006928F2" w:rsidRPr="002F5582" w14:paraId="778E52E0" w14:textId="77777777" w:rsidTr="00AC74CB">
        <w:tc>
          <w:tcPr>
            <w:tcW w:w="9350" w:type="dxa"/>
            <w:gridSpan w:val="2"/>
            <w:tcBorders>
              <w:top w:val="nil"/>
              <w:left w:val="single" w:sz="4" w:space="0" w:color="auto"/>
              <w:bottom w:val="single" w:sz="4" w:space="0" w:color="auto"/>
              <w:right w:val="single" w:sz="4" w:space="0" w:color="auto"/>
            </w:tcBorders>
            <w:shd w:val="clear" w:color="000000" w:fill="75BDA7"/>
            <w:noWrap/>
            <w:vAlign w:val="bottom"/>
            <w:hideMark/>
          </w:tcPr>
          <w:p w14:paraId="2F15EF69" w14:textId="29158E58" w:rsidR="006928F2" w:rsidRPr="002F5582" w:rsidRDefault="006928F2" w:rsidP="006928F2">
            <w:pPr>
              <w:spacing w:after="0"/>
              <w:jc w:val="center"/>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Bioeconomía</w:t>
            </w:r>
          </w:p>
        </w:tc>
      </w:tr>
      <w:tr w:rsidR="00237E11" w:rsidRPr="002F5582" w14:paraId="78C09C93"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2A0E635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001001</w:t>
            </w:r>
          </w:p>
        </w:tc>
        <w:tc>
          <w:tcPr>
            <w:tcW w:w="6976" w:type="dxa"/>
            <w:tcBorders>
              <w:top w:val="nil"/>
              <w:left w:val="nil"/>
              <w:bottom w:val="single" w:sz="4" w:space="0" w:color="auto"/>
              <w:right w:val="single" w:sz="4" w:space="0" w:color="auto"/>
            </w:tcBorders>
            <w:shd w:val="clear" w:color="auto" w:fill="auto"/>
            <w:noWrap/>
            <w:vAlign w:val="bottom"/>
            <w:hideMark/>
          </w:tcPr>
          <w:p w14:paraId="05070111"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Cultivo de banano, café y cacao</w:t>
            </w:r>
          </w:p>
        </w:tc>
      </w:tr>
      <w:tr w:rsidR="00237E11" w:rsidRPr="002F5582" w14:paraId="1AAE5288"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1043A479"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002001</w:t>
            </w:r>
          </w:p>
        </w:tc>
        <w:tc>
          <w:tcPr>
            <w:tcW w:w="6976" w:type="dxa"/>
            <w:tcBorders>
              <w:top w:val="nil"/>
              <w:left w:val="nil"/>
              <w:bottom w:val="single" w:sz="4" w:space="0" w:color="auto"/>
              <w:right w:val="single" w:sz="4" w:space="0" w:color="auto"/>
            </w:tcBorders>
            <w:shd w:val="clear" w:color="auto" w:fill="auto"/>
            <w:noWrap/>
            <w:vAlign w:val="bottom"/>
            <w:hideMark/>
          </w:tcPr>
          <w:p w14:paraId="0E096D2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Cultivo de cereales</w:t>
            </w:r>
          </w:p>
        </w:tc>
      </w:tr>
      <w:tr w:rsidR="00237E11" w:rsidRPr="002F5582" w14:paraId="78391BC4"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2CA0F690"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003001</w:t>
            </w:r>
          </w:p>
        </w:tc>
        <w:tc>
          <w:tcPr>
            <w:tcW w:w="6976" w:type="dxa"/>
            <w:tcBorders>
              <w:top w:val="nil"/>
              <w:left w:val="nil"/>
              <w:bottom w:val="single" w:sz="4" w:space="0" w:color="auto"/>
              <w:right w:val="single" w:sz="4" w:space="0" w:color="auto"/>
            </w:tcBorders>
            <w:shd w:val="clear" w:color="auto" w:fill="auto"/>
            <w:noWrap/>
            <w:vAlign w:val="bottom"/>
            <w:hideMark/>
          </w:tcPr>
          <w:p w14:paraId="361FACE8"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Cultivo de flores</w:t>
            </w:r>
          </w:p>
        </w:tc>
      </w:tr>
      <w:tr w:rsidR="00237E11" w:rsidRPr="002F5582" w14:paraId="0FCEDAAB"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1EB261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004001</w:t>
            </w:r>
          </w:p>
        </w:tc>
        <w:tc>
          <w:tcPr>
            <w:tcW w:w="6976" w:type="dxa"/>
            <w:tcBorders>
              <w:top w:val="nil"/>
              <w:left w:val="nil"/>
              <w:bottom w:val="single" w:sz="4" w:space="0" w:color="auto"/>
              <w:right w:val="single" w:sz="4" w:space="0" w:color="auto"/>
            </w:tcBorders>
            <w:shd w:val="clear" w:color="auto" w:fill="auto"/>
            <w:noWrap/>
            <w:vAlign w:val="bottom"/>
            <w:hideMark/>
          </w:tcPr>
          <w:p w14:paraId="75210BC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Cultivo de tubérculos, vegetales, melones y frutas</w:t>
            </w:r>
          </w:p>
        </w:tc>
      </w:tr>
      <w:tr w:rsidR="00237E11" w:rsidRPr="002F5582" w14:paraId="05101C75"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0DA79D4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004002</w:t>
            </w:r>
          </w:p>
        </w:tc>
        <w:tc>
          <w:tcPr>
            <w:tcW w:w="6976" w:type="dxa"/>
            <w:tcBorders>
              <w:top w:val="nil"/>
              <w:left w:val="nil"/>
              <w:bottom w:val="single" w:sz="4" w:space="0" w:color="auto"/>
              <w:right w:val="single" w:sz="4" w:space="0" w:color="auto"/>
            </w:tcBorders>
            <w:shd w:val="clear" w:color="auto" w:fill="auto"/>
            <w:noWrap/>
            <w:vAlign w:val="bottom"/>
            <w:hideMark/>
          </w:tcPr>
          <w:p w14:paraId="72496762"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Cultivo oleaginosas e industriales</w:t>
            </w:r>
          </w:p>
        </w:tc>
      </w:tr>
      <w:tr w:rsidR="00237E11" w:rsidRPr="002F5582" w14:paraId="7B0DFFF9"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6205FBD"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004003</w:t>
            </w:r>
          </w:p>
        </w:tc>
        <w:tc>
          <w:tcPr>
            <w:tcW w:w="6976" w:type="dxa"/>
            <w:tcBorders>
              <w:top w:val="nil"/>
              <w:left w:val="nil"/>
              <w:bottom w:val="single" w:sz="4" w:space="0" w:color="auto"/>
              <w:right w:val="single" w:sz="4" w:space="0" w:color="auto"/>
            </w:tcBorders>
            <w:shd w:val="clear" w:color="auto" w:fill="auto"/>
            <w:noWrap/>
            <w:vAlign w:val="bottom"/>
            <w:hideMark/>
          </w:tcPr>
          <w:p w14:paraId="3305A81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Actividades de apoyo a los cultivos</w:t>
            </w:r>
          </w:p>
        </w:tc>
      </w:tr>
      <w:tr w:rsidR="00237E11" w:rsidRPr="002F5582" w14:paraId="31678C69"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6321E532"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005001</w:t>
            </w:r>
          </w:p>
        </w:tc>
        <w:tc>
          <w:tcPr>
            <w:tcW w:w="6976" w:type="dxa"/>
            <w:tcBorders>
              <w:top w:val="nil"/>
              <w:left w:val="nil"/>
              <w:bottom w:val="single" w:sz="4" w:space="0" w:color="auto"/>
              <w:right w:val="single" w:sz="4" w:space="0" w:color="auto"/>
            </w:tcBorders>
            <w:shd w:val="clear" w:color="auto" w:fill="auto"/>
            <w:noWrap/>
            <w:vAlign w:val="bottom"/>
            <w:hideMark/>
          </w:tcPr>
          <w:p w14:paraId="2662A52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Cría de ganado, otros animales; productos animales; y actividades de apoyo</w:t>
            </w:r>
          </w:p>
        </w:tc>
      </w:tr>
      <w:tr w:rsidR="00237E11" w:rsidRPr="002F5582" w14:paraId="10C1E243"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6C82628C"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006001</w:t>
            </w:r>
          </w:p>
        </w:tc>
        <w:tc>
          <w:tcPr>
            <w:tcW w:w="6976" w:type="dxa"/>
            <w:tcBorders>
              <w:top w:val="nil"/>
              <w:left w:val="nil"/>
              <w:bottom w:val="single" w:sz="4" w:space="0" w:color="auto"/>
              <w:right w:val="single" w:sz="4" w:space="0" w:color="auto"/>
            </w:tcBorders>
            <w:shd w:val="clear" w:color="auto" w:fill="auto"/>
            <w:noWrap/>
            <w:vAlign w:val="bottom"/>
            <w:hideMark/>
          </w:tcPr>
          <w:p w14:paraId="610B7CDC"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Silvicultura, extracción de madera y actividades relacionadas</w:t>
            </w:r>
          </w:p>
        </w:tc>
      </w:tr>
      <w:tr w:rsidR="00237E11" w:rsidRPr="002F5582" w14:paraId="50D2B4A6"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7911CBC0"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007001</w:t>
            </w:r>
          </w:p>
        </w:tc>
        <w:tc>
          <w:tcPr>
            <w:tcW w:w="6976" w:type="dxa"/>
            <w:tcBorders>
              <w:top w:val="nil"/>
              <w:left w:val="nil"/>
              <w:bottom w:val="single" w:sz="4" w:space="0" w:color="auto"/>
              <w:right w:val="single" w:sz="4" w:space="0" w:color="auto"/>
            </w:tcBorders>
            <w:shd w:val="clear" w:color="auto" w:fill="auto"/>
            <w:noWrap/>
            <w:vAlign w:val="bottom"/>
            <w:hideMark/>
          </w:tcPr>
          <w:p w14:paraId="3AC2736B"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Acuicultura y pesca de camarón</w:t>
            </w:r>
          </w:p>
        </w:tc>
      </w:tr>
      <w:tr w:rsidR="00237E11" w:rsidRPr="002F5582" w14:paraId="496879C2"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E6929E8"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008001</w:t>
            </w:r>
          </w:p>
        </w:tc>
        <w:tc>
          <w:tcPr>
            <w:tcW w:w="6976" w:type="dxa"/>
            <w:tcBorders>
              <w:top w:val="nil"/>
              <w:left w:val="nil"/>
              <w:bottom w:val="single" w:sz="4" w:space="0" w:color="auto"/>
              <w:right w:val="single" w:sz="4" w:space="0" w:color="auto"/>
            </w:tcBorders>
            <w:shd w:val="clear" w:color="auto" w:fill="auto"/>
            <w:noWrap/>
            <w:vAlign w:val="bottom"/>
            <w:hideMark/>
          </w:tcPr>
          <w:p w14:paraId="63798EC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Pesca (excepto camarón)</w:t>
            </w:r>
          </w:p>
        </w:tc>
      </w:tr>
      <w:tr w:rsidR="00237E11" w:rsidRPr="002F5582" w14:paraId="1FAD1192"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813EA28"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008002</w:t>
            </w:r>
          </w:p>
        </w:tc>
        <w:tc>
          <w:tcPr>
            <w:tcW w:w="6976" w:type="dxa"/>
            <w:tcBorders>
              <w:top w:val="nil"/>
              <w:left w:val="nil"/>
              <w:bottom w:val="single" w:sz="4" w:space="0" w:color="auto"/>
              <w:right w:val="single" w:sz="4" w:space="0" w:color="auto"/>
            </w:tcBorders>
            <w:shd w:val="clear" w:color="auto" w:fill="auto"/>
            <w:noWrap/>
            <w:vAlign w:val="bottom"/>
            <w:hideMark/>
          </w:tcPr>
          <w:p w14:paraId="3F0AE2D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Acuicultura (excepto camarón)</w:t>
            </w:r>
          </w:p>
        </w:tc>
      </w:tr>
      <w:tr w:rsidR="00237E11" w:rsidRPr="002F5582" w14:paraId="466BDFF4"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D87E21C"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011001</w:t>
            </w:r>
          </w:p>
        </w:tc>
        <w:tc>
          <w:tcPr>
            <w:tcW w:w="6976" w:type="dxa"/>
            <w:tcBorders>
              <w:top w:val="nil"/>
              <w:left w:val="nil"/>
              <w:bottom w:val="single" w:sz="4" w:space="0" w:color="auto"/>
              <w:right w:val="single" w:sz="4" w:space="0" w:color="auto"/>
            </w:tcBorders>
            <w:shd w:val="clear" w:color="auto" w:fill="auto"/>
            <w:noWrap/>
            <w:vAlign w:val="bottom"/>
            <w:hideMark/>
          </w:tcPr>
          <w:p w14:paraId="70FA1E5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Procesamiento y conservación de carne</w:t>
            </w:r>
          </w:p>
        </w:tc>
      </w:tr>
      <w:tr w:rsidR="00237E11" w:rsidRPr="002F5582" w14:paraId="67A2BC82"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37B6B62"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012001</w:t>
            </w:r>
          </w:p>
        </w:tc>
        <w:tc>
          <w:tcPr>
            <w:tcW w:w="6976" w:type="dxa"/>
            <w:tcBorders>
              <w:top w:val="nil"/>
              <w:left w:val="nil"/>
              <w:bottom w:val="single" w:sz="4" w:space="0" w:color="auto"/>
              <w:right w:val="single" w:sz="4" w:space="0" w:color="auto"/>
            </w:tcBorders>
            <w:shd w:val="clear" w:color="auto" w:fill="auto"/>
            <w:noWrap/>
            <w:vAlign w:val="bottom"/>
            <w:hideMark/>
          </w:tcPr>
          <w:p w14:paraId="20D35CFB"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Procesamiento y conservación de camarón</w:t>
            </w:r>
          </w:p>
        </w:tc>
      </w:tr>
      <w:tr w:rsidR="00237E11" w:rsidRPr="002F5582" w14:paraId="6471527E"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6926B153"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013001</w:t>
            </w:r>
          </w:p>
        </w:tc>
        <w:tc>
          <w:tcPr>
            <w:tcW w:w="6976" w:type="dxa"/>
            <w:tcBorders>
              <w:top w:val="nil"/>
              <w:left w:val="nil"/>
              <w:bottom w:val="single" w:sz="4" w:space="0" w:color="auto"/>
              <w:right w:val="single" w:sz="4" w:space="0" w:color="auto"/>
            </w:tcBorders>
            <w:shd w:val="clear" w:color="auto" w:fill="auto"/>
            <w:noWrap/>
            <w:vAlign w:val="bottom"/>
            <w:hideMark/>
          </w:tcPr>
          <w:p w14:paraId="0C6D9ECA"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Procesamiento de pescado y otros productos acuáticos elaborados</w:t>
            </w:r>
          </w:p>
        </w:tc>
      </w:tr>
      <w:tr w:rsidR="00237E11" w:rsidRPr="002F5582" w14:paraId="3DA44471"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6A76A4E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013002</w:t>
            </w:r>
          </w:p>
        </w:tc>
        <w:tc>
          <w:tcPr>
            <w:tcW w:w="6976" w:type="dxa"/>
            <w:tcBorders>
              <w:top w:val="nil"/>
              <w:left w:val="nil"/>
              <w:bottom w:val="single" w:sz="4" w:space="0" w:color="auto"/>
              <w:right w:val="single" w:sz="4" w:space="0" w:color="auto"/>
            </w:tcBorders>
            <w:shd w:val="clear" w:color="auto" w:fill="auto"/>
            <w:noWrap/>
            <w:vAlign w:val="bottom"/>
            <w:hideMark/>
          </w:tcPr>
          <w:p w14:paraId="64A233A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Conservación de especies acuáticas</w:t>
            </w:r>
          </w:p>
        </w:tc>
      </w:tr>
      <w:tr w:rsidR="00237E11" w:rsidRPr="002F5582" w14:paraId="5BE4323E"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61E2746C"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014001</w:t>
            </w:r>
          </w:p>
        </w:tc>
        <w:tc>
          <w:tcPr>
            <w:tcW w:w="6976" w:type="dxa"/>
            <w:tcBorders>
              <w:top w:val="nil"/>
              <w:left w:val="nil"/>
              <w:bottom w:val="single" w:sz="4" w:space="0" w:color="auto"/>
              <w:right w:val="single" w:sz="4" w:space="0" w:color="auto"/>
            </w:tcBorders>
            <w:shd w:val="clear" w:color="auto" w:fill="auto"/>
            <w:noWrap/>
            <w:vAlign w:val="bottom"/>
            <w:hideMark/>
          </w:tcPr>
          <w:p w14:paraId="4799371D"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aceites y grasas origen vegetal y animal</w:t>
            </w:r>
          </w:p>
        </w:tc>
      </w:tr>
      <w:tr w:rsidR="00237E11" w:rsidRPr="002F5582" w14:paraId="21957BA8"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C68652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015001</w:t>
            </w:r>
          </w:p>
        </w:tc>
        <w:tc>
          <w:tcPr>
            <w:tcW w:w="6976" w:type="dxa"/>
            <w:tcBorders>
              <w:top w:val="nil"/>
              <w:left w:val="nil"/>
              <w:bottom w:val="single" w:sz="4" w:space="0" w:color="auto"/>
              <w:right w:val="single" w:sz="4" w:space="0" w:color="auto"/>
            </w:tcBorders>
            <w:shd w:val="clear" w:color="auto" w:fill="auto"/>
            <w:noWrap/>
            <w:vAlign w:val="bottom"/>
            <w:hideMark/>
          </w:tcPr>
          <w:p w14:paraId="2BFCF02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productos lácteos</w:t>
            </w:r>
          </w:p>
        </w:tc>
      </w:tr>
      <w:tr w:rsidR="00237E11" w:rsidRPr="002F5582" w14:paraId="5D1E40BC"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7EB5A90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016001</w:t>
            </w:r>
          </w:p>
        </w:tc>
        <w:tc>
          <w:tcPr>
            <w:tcW w:w="6976" w:type="dxa"/>
            <w:tcBorders>
              <w:top w:val="nil"/>
              <w:left w:val="nil"/>
              <w:bottom w:val="single" w:sz="4" w:space="0" w:color="auto"/>
              <w:right w:val="single" w:sz="4" w:space="0" w:color="auto"/>
            </w:tcBorders>
            <w:shd w:val="clear" w:color="auto" w:fill="auto"/>
            <w:noWrap/>
            <w:vAlign w:val="bottom"/>
            <w:hideMark/>
          </w:tcPr>
          <w:p w14:paraId="1A2373CD"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productos de molinería</w:t>
            </w:r>
          </w:p>
        </w:tc>
      </w:tr>
      <w:tr w:rsidR="00237E11" w:rsidRPr="002F5582" w14:paraId="00B4B7BC"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6CA64E2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016002</w:t>
            </w:r>
          </w:p>
        </w:tc>
        <w:tc>
          <w:tcPr>
            <w:tcW w:w="6976" w:type="dxa"/>
            <w:tcBorders>
              <w:top w:val="nil"/>
              <w:left w:val="nil"/>
              <w:bottom w:val="single" w:sz="4" w:space="0" w:color="auto"/>
              <w:right w:val="single" w:sz="4" w:space="0" w:color="auto"/>
            </w:tcBorders>
            <w:shd w:val="clear" w:color="auto" w:fill="auto"/>
            <w:noWrap/>
            <w:vAlign w:val="bottom"/>
            <w:hideMark/>
          </w:tcPr>
          <w:p w14:paraId="4311108D"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productos de la panadería</w:t>
            </w:r>
          </w:p>
        </w:tc>
      </w:tr>
      <w:tr w:rsidR="00237E11" w:rsidRPr="002F5582" w14:paraId="63A0EA19"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2FF957DA"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016003</w:t>
            </w:r>
          </w:p>
        </w:tc>
        <w:tc>
          <w:tcPr>
            <w:tcW w:w="6976" w:type="dxa"/>
            <w:tcBorders>
              <w:top w:val="nil"/>
              <w:left w:val="nil"/>
              <w:bottom w:val="single" w:sz="4" w:space="0" w:color="auto"/>
              <w:right w:val="single" w:sz="4" w:space="0" w:color="auto"/>
            </w:tcBorders>
            <w:shd w:val="clear" w:color="auto" w:fill="auto"/>
            <w:noWrap/>
            <w:vAlign w:val="bottom"/>
            <w:hideMark/>
          </w:tcPr>
          <w:p w14:paraId="0BAC14A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fideos y de otros productos farináceos</w:t>
            </w:r>
          </w:p>
        </w:tc>
      </w:tr>
      <w:tr w:rsidR="00237E11" w:rsidRPr="002F5582" w14:paraId="1121BC05"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2F41B5B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017001</w:t>
            </w:r>
          </w:p>
        </w:tc>
        <w:tc>
          <w:tcPr>
            <w:tcW w:w="6976" w:type="dxa"/>
            <w:tcBorders>
              <w:top w:val="nil"/>
              <w:left w:val="nil"/>
              <w:bottom w:val="single" w:sz="4" w:space="0" w:color="auto"/>
              <w:right w:val="single" w:sz="4" w:space="0" w:color="auto"/>
            </w:tcBorders>
            <w:shd w:val="clear" w:color="auto" w:fill="auto"/>
            <w:noWrap/>
            <w:vAlign w:val="bottom"/>
            <w:hideMark/>
          </w:tcPr>
          <w:p w14:paraId="06E4C33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y refinación de azúcar</w:t>
            </w:r>
          </w:p>
        </w:tc>
      </w:tr>
      <w:tr w:rsidR="00237E11" w:rsidRPr="002F5582" w14:paraId="21648C3A"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636D7A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018001</w:t>
            </w:r>
          </w:p>
        </w:tc>
        <w:tc>
          <w:tcPr>
            <w:tcW w:w="6976" w:type="dxa"/>
            <w:tcBorders>
              <w:top w:val="nil"/>
              <w:left w:val="nil"/>
              <w:bottom w:val="single" w:sz="4" w:space="0" w:color="auto"/>
              <w:right w:val="single" w:sz="4" w:space="0" w:color="auto"/>
            </w:tcBorders>
            <w:shd w:val="clear" w:color="auto" w:fill="auto"/>
            <w:noWrap/>
            <w:vAlign w:val="bottom"/>
            <w:hideMark/>
          </w:tcPr>
          <w:p w14:paraId="10FBA7E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cacao, chocolate y productos de confitería</w:t>
            </w:r>
          </w:p>
        </w:tc>
      </w:tr>
      <w:tr w:rsidR="00237E11" w:rsidRPr="002F5582" w14:paraId="5C531208"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296461F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019001</w:t>
            </w:r>
          </w:p>
        </w:tc>
        <w:tc>
          <w:tcPr>
            <w:tcW w:w="6976" w:type="dxa"/>
            <w:tcBorders>
              <w:top w:val="nil"/>
              <w:left w:val="nil"/>
              <w:bottom w:val="single" w:sz="4" w:space="0" w:color="auto"/>
              <w:right w:val="single" w:sz="4" w:space="0" w:color="auto"/>
            </w:tcBorders>
            <w:shd w:val="clear" w:color="auto" w:fill="auto"/>
            <w:noWrap/>
            <w:vAlign w:val="bottom"/>
            <w:hideMark/>
          </w:tcPr>
          <w:p w14:paraId="0B0F12DB"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alimentos preparados para animales</w:t>
            </w:r>
          </w:p>
        </w:tc>
      </w:tr>
      <w:tr w:rsidR="00237E11" w:rsidRPr="002F5582" w14:paraId="5BE316F6"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79E798C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019002</w:t>
            </w:r>
          </w:p>
        </w:tc>
        <w:tc>
          <w:tcPr>
            <w:tcW w:w="6976" w:type="dxa"/>
            <w:tcBorders>
              <w:top w:val="nil"/>
              <w:left w:val="nil"/>
              <w:bottom w:val="single" w:sz="4" w:space="0" w:color="auto"/>
              <w:right w:val="single" w:sz="4" w:space="0" w:color="auto"/>
            </w:tcBorders>
            <w:shd w:val="clear" w:color="auto" w:fill="auto"/>
            <w:noWrap/>
            <w:vAlign w:val="bottom"/>
            <w:hideMark/>
          </w:tcPr>
          <w:p w14:paraId="44DC8B91"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café</w:t>
            </w:r>
          </w:p>
        </w:tc>
      </w:tr>
      <w:tr w:rsidR="00237E11" w:rsidRPr="002F5582" w14:paraId="665E2681"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1F4BAAD"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019003</w:t>
            </w:r>
          </w:p>
        </w:tc>
        <w:tc>
          <w:tcPr>
            <w:tcW w:w="6976" w:type="dxa"/>
            <w:tcBorders>
              <w:top w:val="nil"/>
              <w:left w:val="nil"/>
              <w:bottom w:val="single" w:sz="4" w:space="0" w:color="auto"/>
              <w:right w:val="single" w:sz="4" w:space="0" w:color="auto"/>
            </w:tcBorders>
            <w:shd w:val="clear" w:color="auto" w:fill="auto"/>
            <w:noWrap/>
            <w:vAlign w:val="bottom"/>
            <w:hideMark/>
          </w:tcPr>
          <w:p w14:paraId="14AA5A7D"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otros productos alimenticios diversos</w:t>
            </w:r>
          </w:p>
        </w:tc>
      </w:tr>
      <w:tr w:rsidR="00237E11" w:rsidRPr="002F5582" w14:paraId="1629B73E"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4F80C70"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020001</w:t>
            </w:r>
          </w:p>
        </w:tc>
        <w:tc>
          <w:tcPr>
            <w:tcW w:w="6976" w:type="dxa"/>
            <w:tcBorders>
              <w:top w:val="nil"/>
              <w:left w:val="nil"/>
              <w:bottom w:val="single" w:sz="4" w:space="0" w:color="auto"/>
              <w:right w:val="single" w:sz="4" w:space="0" w:color="auto"/>
            </w:tcBorders>
            <w:shd w:val="clear" w:color="auto" w:fill="auto"/>
            <w:noWrap/>
            <w:vAlign w:val="bottom"/>
            <w:hideMark/>
          </w:tcPr>
          <w:p w14:paraId="7B01FBE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bebidas alcohólicas</w:t>
            </w:r>
          </w:p>
        </w:tc>
      </w:tr>
      <w:tr w:rsidR="00237E11" w:rsidRPr="002F5582" w14:paraId="1D0663E4"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96795C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020002</w:t>
            </w:r>
          </w:p>
        </w:tc>
        <w:tc>
          <w:tcPr>
            <w:tcW w:w="6976" w:type="dxa"/>
            <w:tcBorders>
              <w:top w:val="nil"/>
              <w:left w:val="nil"/>
              <w:bottom w:val="single" w:sz="4" w:space="0" w:color="auto"/>
              <w:right w:val="single" w:sz="4" w:space="0" w:color="auto"/>
            </w:tcBorders>
            <w:shd w:val="clear" w:color="auto" w:fill="auto"/>
            <w:noWrap/>
            <w:vAlign w:val="bottom"/>
            <w:hideMark/>
          </w:tcPr>
          <w:p w14:paraId="75E99502"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bebidas no alcohólicas</w:t>
            </w:r>
          </w:p>
        </w:tc>
      </w:tr>
      <w:tr w:rsidR="00237E11" w:rsidRPr="002F5582" w14:paraId="64ADBFF7"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1932E68A"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020003</w:t>
            </w:r>
          </w:p>
        </w:tc>
        <w:tc>
          <w:tcPr>
            <w:tcW w:w="6976" w:type="dxa"/>
            <w:tcBorders>
              <w:top w:val="nil"/>
              <w:left w:val="nil"/>
              <w:bottom w:val="single" w:sz="4" w:space="0" w:color="auto"/>
              <w:right w:val="single" w:sz="4" w:space="0" w:color="auto"/>
            </w:tcBorders>
            <w:shd w:val="clear" w:color="auto" w:fill="auto"/>
            <w:noWrap/>
            <w:vAlign w:val="bottom"/>
            <w:hideMark/>
          </w:tcPr>
          <w:p w14:paraId="50C30543"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Elaboración de productos de tabaco</w:t>
            </w:r>
          </w:p>
        </w:tc>
      </w:tr>
      <w:tr w:rsidR="00237E11" w:rsidRPr="002F5582" w14:paraId="5AF4D2C5"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78AA64C2"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022001</w:t>
            </w:r>
          </w:p>
        </w:tc>
        <w:tc>
          <w:tcPr>
            <w:tcW w:w="6976" w:type="dxa"/>
            <w:tcBorders>
              <w:top w:val="nil"/>
              <w:left w:val="nil"/>
              <w:bottom w:val="single" w:sz="4" w:space="0" w:color="auto"/>
              <w:right w:val="single" w:sz="4" w:space="0" w:color="auto"/>
            </w:tcBorders>
            <w:shd w:val="clear" w:color="auto" w:fill="auto"/>
            <w:noWrap/>
            <w:vAlign w:val="bottom"/>
            <w:hideMark/>
          </w:tcPr>
          <w:p w14:paraId="3BE8543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Producción de madera y productos de madera</w:t>
            </w:r>
          </w:p>
        </w:tc>
      </w:tr>
      <w:tr w:rsidR="006928F2" w:rsidRPr="002F5582" w14:paraId="2BDD8042" w14:textId="77777777" w:rsidTr="00633BD4">
        <w:tc>
          <w:tcPr>
            <w:tcW w:w="9350" w:type="dxa"/>
            <w:gridSpan w:val="2"/>
            <w:tcBorders>
              <w:top w:val="nil"/>
              <w:left w:val="single" w:sz="4" w:space="0" w:color="auto"/>
              <w:bottom w:val="single" w:sz="4" w:space="0" w:color="auto"/>
              <w:right w:val="single" w:sz="4" w:space="0" w:color="auto"/>
            </w:tcBorders>
            <w:shd w:val="clear" w:color="000000" w:fill="75BDA7"/>
            <w:noWrap/>
            <w:vAlign w:val="bottom"/>
            <w:hideMark/>
          </w:tcPr>
          <w:p w14:paraId="1E4A8503" w14:textId="7DC708A5" w:rsidR="006928F2" w:rsidRPr="002F5582" w:rsidRDefault="006928F2" w:rsidP="006928F2">
            <w:pPr>
              <w:spacing w:after="0"/>
              <w:jc w:val="center"/>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Bioeconomía extendida</w:t>
            </w:r>
          </w:p>
        </w:tc>
      </w:tr>
      <w:tr w:rsidR="00237E11" w:rsidRPr="002F5582" w14:paraId="0E013108"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6B8E3858"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021001</w:t>
            </w:r>
          </w:p>
        </w:tc>
        <w:tc>
          <w:tcPr>
            <w:tcW w:w="6976" w:type="dxa"/>
            <w:tcBorders>
              <w:top w:val="nil"/>
              <w:left w:val="nil"/>
              <w:bottom w:val="single" w:sz="4" w:space="0" w:color="auto"/>
              <w:right w:val="single" w:sz="4" w:space="0" w:color="auto"/>
            </w:tcBorders>
            <w:shd w:val="clear" w:color="auto" w:fill="auto"/>
            <w:noWrap/>
            <w:vAlign w:val="bottom"/>
            <w:hideMark/>
          </w:tcPr>
          <w:p w14:paraId="4A14760A"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hilos, hilados; tejidos y confecciones</w:t>
            </w:r>
          </w:p>
        </w:tc>
      </w:tr>
      <w:tr w:rsidR="00237E11" w:rsidRPr="002F5582" w14:paraId="58A1E786"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EC2B9C0"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021002</w:t>
            </w:r>
          </w:p>
        </w:tc>
        <w:tc>
          <w:tcPr>
            <w:tcW w:w="6976" w:type="dxa"/>
            <w:tcBorders>
              <w:top w:val="nil"/>
              <w:left w:val="nil"/>
              <w:bottom w:val="single" w:sz="4" w:space="0" w:color="auto"/>
              <w:right w:val="single" w:sz="4" w:space="0" w:color="auto"/>
            </w:tcBorders>
            <w:shd w:val="clear" w:color="auto" w:fill="auto"/>
            <w:noWrap/>
            <w:vAlign w:val="bottom"/>
            <w:hideMark/>
          </w:tcPr>
          <w:p w14:paraId="6F5CDD4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prendas de vestir</w:t>
            </w:r>
          </w:p>
        </w:tc>
      </w:tr>
      <w:tr w:rsidR="00237E11" w:rsidRPr="002F5582" w14:paraId="4875098F"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63BEDE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021003</w:t>
            </w:r>
          </w:p>
        </w:tc>
        <w:tc>
          <w:tcPr>
            <w:tcW w:w="6976" w:type="dxa"/>
            <w:tcBorders>
              <w:top w:val="nil"/>
              <w:left w:val="nil"/>
              <w:bottom w:val="single" w:sz="4" w:space="0" w:color="auto"/>
              <w:right w:val="single" w:sz="4" w:space="0" w:color="auto"/>
            </w:tcBorders>
            <w:shd w:val="clear" w:color="auto" w:fill="auto"/>
            <w:noWrap/>
            <w:vAlign w:val="bottom"/>
            <w:hideMark/>
          </w:tcPr>
          <w:p w14:paraId="542271D0"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cuero, productos de cuero y calzado</w:t>
            </w:r>
          </w:p>
        </w:tc>
      </w:tr>
      <w:tr w:rsidR="00237E11" w:rsidRPr="002F5582" w14:paraId="308F17B0"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CFC9A5A"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023001</w:t>
            </w:r>
          </w:p>
        </w:tc>
        <w:tc>
          <w:tcPr>
            <w:tcW w:w="6976" w:type="dxa"/>
            <w:tcBorders>
              <w:top w:val="nil"/>
              <w:left w:val="nil"/>
              <w:bottom w:val="single" w:sz="4" w:space="0" w:color="auto"/>
              <w:right w:val="single" w:sz="4" w:space="0" w:color="auto"/>
            </w:tcBorders>
            <w:shd w:val="clear" w:color="auto" w:fill="auto"/>
            <w:noWrap/>
            <w:vAlign w:val="bottom"/>
            <w:hideMark/>
          </w:tcPr>
          <w:p w14:paraId="11BA3BA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papel y productos de papel</w:t>
            </w:r>
          </w:p>
        </w:tc>
      </w:tr>
      <w:tr w:rsidR="00237E11" w:rsidRPr="002F5582" w14:paraId="4627F214"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7C8C803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025001</w:t>
            </w:r>
          </w:p>
        </w:tc>
        <w:tc>
          <w:tcPr>
            <w:tcW w:w="6976" w:type="dxa"/>
            <w:tcBorders>
              <w:top w:val="nil"/>
              <w:left w:val="nil"/>
              <w:bottom w:val="single" w:sz="4" w:space="0" w:color="auto"/>
              <w:right w:val="single" w:sz="4" w:space="0" w:color="auto"/>
            </w:tcBorders>
            <w:shd w:val="clear" w:color="auto" w:fill="auto"/>
            <w:noWrap/>
            <w:vAlign w:val="bottom"/>
            <w:hideMark/>
          </w:tcPr>
          <w:p w14:paraId="3520CB6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sustancias químicas básicas, abonos y plásticos primarios</w:t>
            </w:r>
          </w:p>
        </w:tc>
      </w:tr>
      <w:tr w:rsidR="00237E11" w:rsidRPr="002F5582" w14:paraId="119238E0"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057EC3E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033002</w:t>
            </w:r>
          </w:p>
        </w:tc>
        <w:tc>
          <w:tcPr>
            <w:tcW w:w="6976" w:type="dxa"/>
            <w:tcBorders>
              <w:top w:val="nil"/>
              <w:left w:val="nil"/>
              <w:bottom w:val="single" w:sz="4" w:space="0" w:color="auto"/>
              <w:right w:val="single" w:sz="4" w:space="0" w:color="auto"/>
            </w:tcBorders>
            <w:shd w:val="clear" w:color="auto" w:fill="auto"/>
            <w:noWrap/>
            <w:vAlign w:val="bottom"/>
            <w:hideMark/>
          </w:tcPr>
          <w:p w14:paraId="6B2F530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Captación, depuración y distribución de agua; y saneamiento</w:t>
            </w:r>
          </w:p>
        </w:tc>
      </w:tr>
      <w:tr w:rsidR="00237E11" w:rsidRPr="002F5582" w14:paraId="1EBD48F9"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19C955C"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036002</w:t>
            </w:r>
          </w:p>
        </w:tc>
        <w:tc>
          <w:tcPr>
            <w:tcW w:w="6976" w:type="dxa"/>
            <w:tcBorders>
              <w:top w:val="nil"/>
              <w:left w:val="nil"/>
              <w:bottom w:val="single" w:sz="4" w:space="0" w:color="auto"/>
              <w:right w:val="single" w:sz="4" w:space="0" w:color="auto"/>
            </w:tcBorders>
            <w:shd w:val="clear" w:color="auto" w:fill="auto"/>
            <w:noWrap/>
            <w:vAlign w:val="bottom"/>
            <w:hideMark/>
          </w:tcPr>
          <w:p w14:paraId="5F1AB5CC"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 de alimento y bebida</w:t>
            </w:r>
          </w:p>
        </w:tc>
      </w:tr>
      <w:tr w:rsidR="00237E11" w:rsidRPr="002F5582" w14:paraId="7CC3202D"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EA5479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042001</w:t>
            </w:r>
          </w:p>
        </w:tc>
        <w:tc>
          <w:tcPr>
            <w:tcW w:w="6976" w:type="dxa"/>
            <w:tcBorders>
              <w:top w:val="nil"/>
              <w:left w:val="nil"/>
              <w:bottom w:val="single" w:sz="4" w:space="0" w:color="auto"/>
              <w:right w:val="single" w:sz="4" w:space="0" w:color="auto"/>
            </w:tcBorders>
            <w:shd w:val="clear" w:color="auto" w:fill="auto"/>
            <w:noWrap/>
            <w:vAlign w:val="bottom"/>
            <w:hideMark/>
          </w:tcPr>
          <w:p w14:paraId="05B7F1C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Actividades profesionales, técnicas y administrativas</w:t>
            </w:r>
          </w:p>
        </w:tc>
      </w:tr>
      <w:tr w:rsidR="006928F2" w:rsidRPr="002F5582" w14:paraId="2F64759D" w14:textId="77777777" w:rsidTr="00D544E2">
        <w:tc>
          <w:tcPr>
            <w:tcW w:w="9350" w:type="dxa"/>
            <w:gridSpan w:val="2"/>
            <w:tcBorders>
              <w:top w:val="nil"/>
              <w:left w:val="single" w:sz="4" w:space="0" w:color="auto"/>
              <w:bottom w:val="single" w:sz="4" w:space="0" w:color="auto"/>
              <w:right w:val="single" w:sz="4" w:space="0" w:color="auto"/>
            </w:tcBorders>
            <w:shd w:val="clear" w:color="000000" w:fill="75BDA7"/>
            <w:noWrap/>
            <w:vAlign w:val="bottom"/>
            <w:hideMark/>
          </w:tcPr>
          <w:p w14:paraId="4510C50E" w14:textId="621C1C59" w:rsidR="006928F2" w:rsidRPr="002F5582" w:rsidRDefault="006928F2" w:rsidP="006928F2">
            <w:pPr>
              <w:spacing w:after="0"/>
              <w:jc w:val="center"/>
              <w:rPr>
                <w:rFonts w:eastAsia="Times New Roman" w:cs="Times New Roman"/>
                <w:b/>
                <w:bCs/>
                <w:color w:val="000000"/>
                <w:sz w:val="18"/>
                <w:szCs w:val="18"/>
                <w:lang w:val="es-EC"/>
              </w:rPr>
            </w:pPr>
            <w:r w:rsidRPr="002F5582">
              <w:rPr>
                <w:rFonts w:eastAsia="Times New Roman" w:cs="Times New Roman"/>
                <w:b/>
                <w:bCs/>
                <w:color w:val="000000"/>
                <w:sz w:val="18"/>
                <w:szCs w:val="18"/>
                <w:lang w:val="es-EC"/>
              </w:rPr>
              <w:t>No bioeconomía</w:t>
            </w:r>
          </w:p>
        </w:tc>
      </w:tr>
      <w:tr w:rsidR="00237E11" w:rsidRPr="002F5582" w14:paraId="2C9C2081"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C00E579"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009001</w:t>
            </w:r>
          </w:p>
        </w:tc>
        <w:tc>
          <w:tcPr>
            <w:tcW w:w="6976" w:type="dxa"/>
            <w:tcBorders>
              <w:top w:val="nil"/>
              <w:left w:val="nil"/>
              <w:bottom w:val="single" w:sz="4" w:space="0" w:color="auto"/>
              <w:right w:val="single" w:sz="4" w:space="0" w:color="auto"/>
            </w:tcBorders>
            <w:shd w:val="clear" w:color="auto" w:fill="auto"/>
            <w:noWrap/>
            <w:vAlign w:val="bottom"/>
            <w:hideMark/>
          </w:tcPr>
          <w:p w14:paraId="097019D8"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Extracción de petróleo crudo y gas natural</w:t>
            </w:r>
          </w:p>
        </w:tc>
      </w:tr>
      <w:tr w:rsidR="00237E11" w:rsidRPr="002F5582" w14:paraId="097A1CF8"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7C97AEB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009002</w:t>
            </w:r>
          </w:p>
        </w:tc>
        <w:tc>
          <w:tcPr>
            <w:tcW w:w="6976" w:type="dxa"/>
            <w:tcBorders>
              <w:top w:val="nil"/>
              <w:left w:val="nil"/>
              <w:bottom w:val="single" w:sz="4" w:space="0" w:color="auto"/>
              <w:right w:val="single" w:sz="4" w:space="0" w:color="auto"/>
            </w:tcBorders>
            <w:shd w:val="clear" w:color="auto" w:fill="auto"/>
            <w:noWrap/>
            <w:vAlign w:val="bottom"/>
            <w:hideMark/>
          </w:tcPr>
          <w:p w14:paraId="62163848"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Actividades de apoyo a la extracción de petróleo y gas natural</w:t>
            </w:r>
          </w:p>
        </w:tc>
      </w:tr>
      <w:tr w:rsidR="00237E11" w:rsidRPr="002F5582" w14:paraId="24C538CD"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2CB5FE68"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010001</w:t>
            </w:r>
          </w:p>
        </w:tc>
        <w:tc>
          <w:tcPr>
            <w:tcW w:w="6976" w:type="dxa"/>
            <w:tcBorders>
              <w:top w:val="nil"/>
              <w:left w:val="nil"/>
              <w:bottom w:val="single" w:sz="4" w:space="0" w:color="auto"/>
              <w:right w:val="single" w:sz="4" w:space="0" w:color="auto"/>
            </w:tcBorders>
            <w:shd w:val="clear" w:color="auto" w:fill="auto"/>
            <w:noWrap/>
            <w:vAlign w:val="bottom"/>
            <w:hideMark/>
          </w:tcPr>
          <w:p w14:paraId="5CEDAAFB"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Explotación de minerales metálicos</w:t>
            </w:r>
          </w:p>
        </w:tc>
      </w:tr>
      <w:tr w:rsidR="00237E11" w:rsidRPr="002F5582" w14:paraId="60A1181B"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D20CD3D"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010002</w:t>
            </w:r>
          </w:p>
        </w:tc>
        <w:tc>
          <w:tcPr>
            <w:tcW w:w="6976" w:type="dxa"/>
            <w:tcBorders>
              <w:top w:val="nil"/>
              <w:left w:val="nil"/>
              <w:bottom w:val="single" w:sz="4" w:space="0" w:color="auto"/>
              <w:right w:val="single" w:sz="4" w:space="0" w:color="auto"/>
            </w:tcBorders>
            <w:shd w:val="clear" w:color="auto" w:fill="auto"/>
            <w:noWrap/>
            <w:vAlign w:val="bottom"/>
            <w:hideMark/>
          </w:tcPr>
          <w:p w14:paraId="2E6E82EA"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Explotación de minerales no metálicos y actividades de apoyo a las minas y canteras</w:t>
            </w:r>
          </w:p>
        </w:tc>
      </w:tr>
      <w:tr w:rsidR="00237E11" w:rsidRPr="002F5582" w14:paraId="784A395D"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1F26C07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024001</w:t>
            </w:r>
          </w:p>
        </w:tc>
        <w:tc>
          <w:tcPr>
            <w:tcW w:w="6976" w:type="dxa"/>
            <w:tcBorders>
              <w:top w:val="nil"/>
              <w:left w:val="nil"/>
              <w:bottom w:val="single" w:sz="4" w:space="0" w:color="auto"/>
              <w:right w:val="single" w:sz="4" w:space="0" w:color="auto"/>
            </w:tcBorders>
            <w:shd w:val="clear" w:color="auto" w:fill="auto"/>
            <w:noWrap/>
            <w:vAlign w:val="bottom"/>
            <w:hideMark/>
          </w:tcPr>
          <w:p w14:paraId="2CB35ED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productos refinados de petróleo y de otros</w:t>
            </w:r>
          </w:p>
        </w:tc>
      </w:tr>
      <w:tr w:rsidR="00237E11" w:rsidRPr="002F5582" w14:paraId="5E78370C"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287AE21"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025002</w:t>
            </w:r>
          </w:p>
        </w:tc>
        <w:tc>
          <w:tcPr>
            <w:tcW w:w="6976" w:type="dxa"/>
            <w:tcBorders>
              <w:top w:val="nil"/>
              <w:left w:val="nil"/>
              <w:bottom w:val="single" w:sz="4" w:space="0" w:color="auto"/>
              <w:right w:val="single" w:sz="4" w:space="0" w:color="auto"/>
            </w:tcBorders>
            <w:shd w:val="clear" w:color="auto" w:fill="auto"/>
            <w:noWrap/>
            <w:vAlign w:val="bottom"/>
            <w:hideMark/>
          </w:tcPr>
          <w:p w14:paraId="3A2FFFE1"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otros productos químicos</w:t>
            </w:r>
          </w:p>
        </w:tc>
      </w:tr>
      <w:tr w:rsidR="00237E11" w:rsidRPr="002F5582" w14:paraId="4A6C392F"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4E4BF2B"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026001</w:t>
            </w:r>
          </w:p>
        </w:tc>
        <w:tc>
          <w:tcPr>
            <w:tcW w:w="6976" w:type="dxa"/>
            <w:tcBorders>
              <w:top w:val="nil"/>
              <w:left w:val="nil"/>
              <w:bottom w:val="single" w:sz="4" w:space="0" w:color="auto"/>
              <w:right w:val="single" w:sz="4" w:space="0" w:color="auto"/>
            </w:tcBorders>
            <w:shd w:val="clear" w:color="auto" w:fill="auto"/>
            <w:noWrap/>
            <w:vAlign w:val="bottom"/>
            <w:hideMark/>
          </w:tcPr>
          <w:p w14:paraId="1686BF79"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productos de caucho</w:t>
            </w:r>
          </w:p>
        </w:tc>
      </w:tr>
      <w:tr w:rsidR="00237E11" w:rsidRPr="002F5582" w14:paraId="2ED92FCC"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4DA8AB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026002</w:t>
            </w:r>
          </w:p>
        </w:tc>
        <w:tc>
          <w:tcPr>
            <w:tcW w:w="6976" w:type="dxa"/>
            <w:tcBorders>
              <w:top w:val="nil"/>
              <w:left w:val="nil"/>
              <w:bottom w:val="single" w:sz="4" w:space="0" w:color="auto"/>
              <w:right w:val="single" w:sz="4" w:space="0" w:color="auto"/>
            </w:tcBorders>
            <w:shd w:val="clear" w:color="auto" w:fill="auto"/>
            <w:noWrap/>
            <w:vAlign w:val="bottom"/>
            <w:hideMark/>
          </w:tcPr>
          <w:p w14:paraId="3F07F1E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productos de plástico</w:t>
            </w:r>
          </w:p>
        </w:tc>
      </w:tr>
      <w:tr w:rsidR="00237E11" w:rsidRPr="002F5582" w14:paraId="72B93CA1"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D0B7402"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027001</w:t>
            </w:r>
          </w:p>
        </w:tc>
        <w:tc>
          <w:tcPr>
            <w:tcW w:w="6976" w:type="dxa"/>
            <w:tcBorders>
              <w:top w:val="nil"/>
              <w:left w:val="nil"/>
              <w:bottom w:val="single" w:sz="4" w:space="0" w:color="auto"/>
              <w:right w:val="single" w:sz="4" w:space="0" w:color="auto"/>
            </w:tcBorders>
            <w:shd w:val="clear" w:color="auto" w:fill="auto"/>
            <w:noWrap/>
            <w:vAlign w:val="bottom"/>
            <w:hideMark/>
          </w:tcPr>
          <w:p w14:paraId="1B6E54D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vidrio, productos refractarios y de cerámica</w:t>
            </w:r>
          </w:p>
        </w:tc>
      </w:tr>
      <w:tr w:rsidR="00237E11" w:rsidRPr="002F5582" w14:paraId="2418875F"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757D0B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027002</w:t>
            </w:r>
          </w:p>
        </w:tc>
        <w:tc>
          <w:tcPr>
            <w:tcW w:w="6976" w:type="dxa"/>
            <w:tcBorders>
              <w:top w:val="nil"/>
              <w:left w:val="nil"/>
              <w:bottom w:val="single" w:sz="4" w:space="0" w:color="auto"/>
              <w:right w:val="single" w:sz="4" w:space="0" w:color="auto"/>
            </w:tcBorders>
            <w:shd w:val="clear" w:color="auto" w:fill="auto"/>
            <w:noWrap/>
            <w:vAlign w:val="bottom"/>
            <w:hideMark/>
          </w:tcPr>
          <w:p w14:paraId="0EEFE45D"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cemento, artículos de hormigón y piedra</w:t>
            </w:r>
          </w:p>
        </w:tc>
      </w:tr>
      <w:tr w:rsidR="00237E11" w:rsidRPr="002F5582" w14:paraId="5D244381"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C0E1B3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028001</w:t>
            </w:r>
          </w:p>
        </w:tc>
        <w:tc>
          <w:tcPr>
            <w:tcW w:w="6976" w:type="dxa"/>
            <w:tcBorders>
              <w:top w:val="nil"/>
              <w:left w:val="nil"/>
              <w:bottom w:val="single" w:sz="4" w:space="0" w:color="auto"/>
              <w:right w:val="single" w:sz="4" w:space="0" w:color="auto"/>
            </w:tcBorders>
            <w:shd w:val="clear" w:color="auto" w:fill="auto"/>
            <w:noWrap/>
            <w:vAlign w:val="bottom"/>
            <w:hideMark/>
          </w:tcPr>
          <w:p w14:paraId="243695F9"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metales comunes</w:t>
            </w:r>
          </w:p>
        </w:tc>
      </w:tr>
      <w:tr w:rsidR="00237E11" w:rsidRPr="002F5582" w14:paraId="4B597EFF"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33E81BB"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028002</w:t>
            </w:r>
          </w:p>
        </w:tc>
        <w:tc>
          <w:tcPr>
            <w:tcW w:w="6976" w:type="dxa"/>
            <w:tcBorders>
              <w:top w:val="nil"/>
              <w:left w:val="nil"/>
              <w:bottom w:val="single" w:sz="4" w:space="0" w:color="auto"/>
              <w:right w:val="single" w:sz="4" w:space="0" w:color="auto"/>
            </w:tcBorders>
            <w:shd w:val="clear" w:color="auto" w:fill="auto"/>
            <w:noWrap/>
            <w:vAlign w:val="bottom"/>
            <w:hideMark/>
          </w:tcPr>
          <w:p w14:paraId="2003C2EB"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productos derivados del metal, excepto maquinaria y equipo</w:t>
            </w:r>
          </w:p>
        </w:tc>
      </w:tr>
      <w:tr w:rsidR="00237E11" w:rsidRPr="002F5582" w14:paraId="6F9A129A"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369DD5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029001</w:t>
            </w:r>
          </w:p>
        </w:tc>
        <w:tc>
          <w:tcPr>
            <w:tcW w:w="6976" w:type="dxa"/>
            <w:tcBorders>
              <w:top w:val="nil"/>
              <w:left w:val="nil"/>
              <w:bottom w:val="single" w:sz="4" w:space="0" w:color="auto"/>
              <w:right w:val="single" w:sz="4" w:space="0" w:color="auto"/>
            </w:tcBorders>
            <w:shd w:val="clear" w:color="auto" w:fill="auto"/>
            <w:noWrap/>
            <w:vAlign w:val="bottom"/>
            <w:hideMark/>
          </w:tcPr>
          <w:p w14:paraId="4F5E4C18"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maquinaria y equipo</w:t>
            </w:r>
          </w:p>
        </w:tc>
      </w:tr>
      <w:tr w:rsidR="00237E11" w:rsidRPr="002F5582" w14:paraId="45852758"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04C88EA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030001</w:t>
            </w:r>
          </w:p>
        </w:tc>
        <w:tc>
          <w:tcPr>
            <w:tcW w:w="6976" w:type="dxa"/>
            <w:tcBorders>
              <w:top w:val="nil"/>
              <w:left w:val="nil"/>
              <w:bottom w:val="single" w:sz="4" w:space="0" w:color="auto"/>
              <w:right w:val="single" w:sz="4" w:space="0" w:color="auto"/>
            </w:tcBorders>
            <w:shd w:val="clear" w:color="auto" w:fill="auto"/>
            <w:noWrap/>
            <w:vAlign w:val="bottom"/>
            <w:hideMark/>
          </w:tcPr>
          <w:p w14:paraId="1D14E440"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equipo de transporte</w:t>
            </w:r>
          </w:p>
        </w:tc>
      </w:tr>
      <w:tr w:rsidR="00237E11" w:rsidRPr="002F5582" w14:paraId="385E2C8D"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2043285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031001</w:t>
            </w:r>
          </w:p>
        </w:tc>
        <w:tc>
          <w:tcPr>
            <w:tcW w:w="6976" w:type="dxa"/>
            <w:tcBorders>
              <w:top w:val="nil"/>
              <w:left w:val="nil"/>
              <w:bottom w:val="single" w:sz="4" w:space="0" w:color="auto"/>
              <w:right w:val="single" w:sz="4" w:space="0" w:color="auto"/>
            </w:tcBorders>
            <w:shd w:val="clear" w:color="auto" w:fill="auto"/>
            <w:noWrap/>
            <w:vAlign w:val="bottom"/>
            <w:hideMark/>
          </w:tcPr>
          <w:p w14:paraId="4B70905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Fabricación de muebles</w:t>
            </w:r>
          </w:p>
        </w:tc>
      </w:tr>
      <w:tr w:rsidR="00237E11" w:rsidRPr="002F5582" w14:paraId="17BE7A2D"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0FDFF9FD"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032001</w:t>
            </w:r>
          </w:p>
        </w:tc>
        <w:tc>
          <w:tcPr>
            <w:tcW w:w="6976" w:type="dxa"/>
            <w:tcBorders>
              <w:top w:val="nil"/>
              <w:left w:val="nil"/>
              <w:bottom w:val="single" w:sz="4" w:space="0" w:color="auto"/>
              <w:right w:val="single" w:sz="4" w:space="0" w:color="auto"/>
            </w:tcBorders>
            <w:shd w:val="clear" w:color="auto" w:fill="auto"/>
            <w:noWrap/>
            <w:vAlign w:val="bottom"/>
            <w:hideMark/>
          </w:tcPr>
          <w:p w14:paraId="1E860D71"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Industrias manufactureras n.c.p.</w:t>
            </w:r>
          </w:p>
        </w:tc>
      </w:tr>
      <w:tr w:rsidR="00237E11" w:rsidRPr="002F5582" w14:paraId="0D97A02C"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0161C6D3"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lastRenderedPageBreak/>
              <w:t>033001</w:t>
            </w:r>
          </w:p>
        </w:tc>
        <w:tc>
          <w:tcPr>
            <w:tcW w:w="6976" w:type="dxa"/>
            <w:tcBorders>
              <w:top w:val="nil"/>
              <w:left w:val="nil"/>
              <w:bottom w:val="single" w:sz="4" w:space="0" w:color="auto"/>
              <w:right w:val="single" w:sz="4" w:space="0" w:color="auto"/>
            </w:tcBorders>
            <w:shd w:val="clear" w:color="auto" w:fill="auto"/>
            <w:noWrap/>
            <w:vAlign w:val="bottom"/>
            <w:hideMark/>
          </w:tcPr>
          <w:p w14:paraId="1F15422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Generación, captación y distribución de energía eléctrica</w:t>
            </w:r>
          </w:p>
        </w:tc>
      </w:tr>
      <w:tr w:rsidR="00237E11" w:rsidRPr="002F5582" w14:paraId="0C4A25D3"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0CE87A5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034001</w:t>
            </w:r>
          </w:p>
        </w:tc>
        <w:tc>
          <w:tcPr>
            <w:tcW w:w="6976" w:type="dxa"/>
            <w:tcBorders>
              <w:top w:val="nil"/>
              <w:left w:val="nil"/>
              <w:bottom w:val="single" w:sz="4" w:space="0" w:color="auto"/>
              <w:right w:val="single" w:sz="4" w:space="0" w:color="auto"/>
            </w:tcBorders>
            <w:shd w:val="clear" w:color="auto" w:fill="auto"/>
            <w:noWrap/>
            <w:vAlign w:val="bottom"/>
            <w:hideMark/>
          </w:tcPr>
          <w:p w14:paraId="4DA9F5D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Construcción</w:t>
            </w:r>
          </w:p>
        </w:tc>
      </w:tr>
      <w:tr w:rsidR="00237E11" w:rsidRPr="002F5582" w14:paraId="6BCDC53A"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1399B51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035001</w:t>
            </w:r>
          </w:p>
        </w:tc>
        <w:tc>
          <w:tcPr>
            <w:tcW w:w="6976" w:type="dxa"/>
            <w:tcBorders>
              <w:top w:val="nil"/>
              <w:left w:val="nil"/>
              <w:bottom w:val="single" w:sz="4" w:space="0" w:color="auto"/>
              <w:right w:val="single" w:sz="4" w:space="0" w:color="auto"/>
            </w:tcBorders>
            <w:shd w:val="clear" w:color="auto" w:fill="auto"/>
            <w:noWrap/>
            <w:vAlign w:val="bottom"/>
            <w:hideMark/>
          </w:tcPr>
          <w:p w14:paraId="0AC612D9"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Comercio al por mayor y al por menor; incluido comercio de vehículos automotores y motocicletas</w:t>
            </w:r>
          </w:p>
        </w:tc>
      </w:tr>
      <w:tr w:rsidR="00237E11" w:rsidRPr="002F5582" w14:paraId="0CBFD6ED"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0143D5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035002</w:t>
            </w:r>
          </w:p>
        </w:tc>
        <w:tc>
          <w:tcPr>
            <w:tcW w:w="6976" w:type="dxa"/>
            <w:tcBorders>
              <w:top w:val="nil"/>
              <w:left w:val="nil"/>
              <w:bottom w:val="single" w:sz="4" w:space="0" w:color="auto"/>
              <w:right w:val="single" w:sz="4" w:space="0" w:color="auto"/>
            </w:tcBorders>
            <w:shd w:val="clear" w:color="auto" w:fill="auto"/>
            <w:noWrap/>
            <w:vAlign w:val="bottom"/>
            <w:hideMark/>
          </w:tcPr>
          <w:p w14:paraId="338191B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reparación y mantenimiento de vehículos de motor y motocicletas</w:t>
            </w:r>
          </w:p>
        </w:tc>
      </w:tr>
      <w:tr w:rsidR="00237E11" w:rsidRPr="002F5582" w14:paraId="0EA04F5B"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6A4F37A"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036001</w:t>
            </w:r>
          </w:p>
        </w:tc>
        <w:tc>
          <w:tcPr>
            <w:tcW w:w="6976" w:type="dxa"/>
            <w:tcBorders>
              <w:top w:val="nil"/>
              <w:left w:val="nil"/>
              <w:bottom w:val="single" w:sz="4" w:space="0" w:color="auto"/>
              <w:right w:val="single" w:sz="4" w:space="0" w:color="auto"/>
            </w:tcBorders>
            <w:shd w:val="clear" w:color="auto" w:fill="auto"/>
            <w:noWrap/>
            <w:vAlign w:val="bottom"/>
            <w:hideMark/>
          </w:tcPr>
          <w:p w14:paraId="711D5DB1"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Alojamiento</w:t>
            </w:r>
          </w:p>
        </w:tc>
      </w:tr>
      <w:tr w:rsidR="00237E11" w:rsidRPr="002F5582" w14:paraId="586C5A9B"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71119D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037001</w:t>
            </w:r>
          </w:p>
        </w:tc>
        <w:tc>
          <w:tcPr>
            <w:tcW w:w="6976" w:type="dxa"/>
            <w:tcBorders>
              <w:top w:val="nil"/>
              <w:left w:val="nil"/>
              <w:bottom w:val="single" w:sz="4" w:space="0" w:color="auto"/>
              <w:right w:val="single" w:sz="4" w:space="0" w:color="auto"/>
            </w:tcBorders>
            <w:shd w:val="clear" w:color="auto" w:fill="auto"/>
            <w:noWrap/>
            <w:vAlign w:val="bottom"/>
            <w:hideMark/>
          </w:tcPr>
          <w:p w14:paraId="261A4240"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Transporte y almacenamiento</w:t>
            </w:r>
          </w:p>
        </w:tc>
      </w:tr>
      <w:tr w:rsidR="00237E11" w:rsidRPr="002F5582" w14:paraId="46555E71"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FDCBF7A"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038001</w:t>
            </w:r>
          </w:p>
        </w:tc>
        <w:tc>
          <w:tcPr>
            <w:tcW w:w="6976" w:type="dxa"/>
            <w:tcBorders>
              <w:top w:val="nil"/>
              <w:left w:val="nil"/>
              <w:bottom w:val="single" w:sz="4" w:space="0" w:color="auto"/>
              <w:right w:val="single" w:sz="4" w:space="0" w:color="auto"/>
            </w:tcBorders>
            <w:shd w:val="clear" w:color="auto" w:fill="auto"/>
            <w:noWrap/>
            <w:vAlign w:val="bottom"/>
            <w:hideMark/>
          </w:tcPr>
          <w:p w14:paraId="62AA9CFC"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Actividades postales y de correo</w:t>
            </w:r>
          </w:p>
        </w:tc>
      </w:tr>
      <w:tr w:rsidR="00237E11" w:rsidRPr="002F5582" w14:paraId="168A0B84"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414E84C"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038002</w:t>
            </w:r>
          </w:p>
        </w:tc>
        <w:tc>
          <w:tcPr>
            <w:tcW w:w="6976" w:type="dxa"/>
            <w:tcBorders>
              <w:top w:val="nil"/>
              <w:left w:val="nil"/>
              <w:bottom w:val="single" w:sz="4" w:space="0" w:color="auto"/>
              <w:right w:val="single" w:sz="4" w:space="0" w:color="auto"/>
            </w:tcBorders>
            <w:shd w:val="clear" w:color="auto" w:fill="auto"/>
            <w:noWrap/>
            <w:vAlign w:val="bottom"/>
            <w:hideMark/>
          </w:tcPr>
          <w:p w14:paraId="41207DE2"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Comunicaciones e información</w:t>
            </w:r>
          </w:p>
        </w:tc>
      </w:tr>
      <w:tr w:rsidR="00237E11" w:rsidRPr="002F5582" w14:paraId="73FD8E50"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48E8743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039001</w:t>
            </w:r>
          </w:p>
        </w:tc>
        <w:tc>
          <w:tcPr>
            <w:tcW w:w="6976" w:type="dxa"/>
            <w:tcBorders>
              <w:top w:val="nil"/>
              <w:left w:val="nil"/>
              <w:bottom w:val="single" w:sz="4" w:space="0" w:color="auto"/>
              <w:right w:val="single" w:sz="4" w:space="0" w:color="auto"/>
            </w:tcBorders>
            <w:shd w:val="clear" w:color="auto" w:fill="auto"/>
            <w:noWrap/>
            <w:vAlign w:val="bottom"/>
            <w:hideMark/>
          </w:tcPr>
          <w:p w14:paraId="18BF0A5F"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Actividades de servicios financieros</w:t>
            </w:r>
          </w:p>
        </w:tc>
      </w:tr>
      <w:tr w:rsidR="00237E11" w:rsidRPr="002F5582" w14:paraId="421D437A"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61498EEB"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040001</w:t>
            </w:r>
          </w:p>
        </w:tc>
        <w:tc>
          <w:tcPr>
            <w:tcW w:w="6976" w:type="dxa"/>
            <w:tcBorders>
              <w:top w:val="nil"/>
              <w:left w:val="nil"/>
              <w:bottom w:val="single" w:sz="4" w:space="0" w:color="auto"/>
              <w:right w:val="single" w:sz="4" w:space="0" w:color="auto"/>
            </w:tcBorders>
            <w:shd w:val="clear" w:color="auto" w:fill="auto"/>
            <w:noWrap/>
            <w:vAlign w:val="bottom"/>
            <w:hideMark/>
          </w:tcPr>
          <w:p w14:paraId="5DFCB0F3"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Financiación de planes de seguro, excepto seguridad social</w:t>
            </w:r>
          </w:p>
        </w:tc>
      </w:tr>
      <w:tr w:rsidR="00237E11" w:rsidRPr="002F5582" w14:paraId="724CE9E6"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77B27A0E"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041001</w:t>
            </w:r>
          </w:p>
        </w:tc>
        <w:tc>
          <w:tcPr>
            <w:tcW w:w="6976" w:type="dxa"/>
            <w:tcBorders>
              <w:top w:val="nil"/>
              <w:left w:val="nil"/>
              <w:bottom w:val="single" w:sz="4" w:space="0" w:color="auto"/>
              <w:right w:val="single" w:sz="4" w:space="0" w:color="auto"/>
            </w:tcBorders>
            <w:shd w:val="clear" w:color="auto" w:fill="auto"/>
            <w:noWrap/>
            <w:vAlign w:val="bottom"/>
            <w:hideMark/>
          </w:tcPr>
          <w:p w14:paraId="15016A0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Actividades inmobiliarias</w:t>
            </w:r>
          </w:p>
        </w:tc>
      </w:tr>
      <w:tr w:rsidR="00237E11" w:rsidRPr="002F5582" w14:paraId="6CD7BEFC"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0BB6239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043001</w:t>
            </w:r>
          </w:p>
        </w:tc>
        <w:tc>
          <w:tcPr>
            <w:tcW w:w="6976" w:type="dxa"/>
            <w:tcBorders>
              <w:top w:val="nil"/>
              <w:left w:val="nil"/>
              <w:bottom w:val="single" w:sz="4" w:space="0" w:color="auto"/>
              <w:right w:val="single" w:sz="4" w:space="0" w:color="auto"/>
            </w:tcBorders>
            <w:shd w:val="clear" w:color="auto" w:fill="auto"/>
            <w:noWrap/>
            <w:vAlign w:val="bottom"/>
            <w:hideMark/>
          </w:tcPr>
          <w:p w14:paraId="657FA48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Administración pública, defensa; planes de seguridad social obligatoria</w:t>
            </w:r>
          </w:p>
        </w:tc>
      </w:tr>
      <w:tr w:rsidR="00237E11" w:rsidRPr="002F5582" w14:paraId="098D63B4"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2BC6B1A0"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044001</w:t>
            </w:r>
          </w:p>
        </w:tc>
        <w:tc>
          <w:tcPr>
            <w:tcW w:w="6976" w:type="dxa"/>
            <w:tcBorders>
              <w:top w:val="nil"/>
              <w:left w:val="nil"/>
              <w:bottom w:val="single" w:sz="4" w:space="0" w:color="auto"/>
              <w:right w:val="single" w:sz="4" w:space="0" w:color="auto"/>
            </w:tcBorders>
            <w:shd w:val="clear" w:color="auto" w:fill="auto"/>
            <w:noWrap/>
            <w:vAlign w:val="bottom"/>
            <w:hideMark/>
          </w:tcPr>
          <w:p w14:paraId="0099062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enseñanza privado</w:t>
            </w:r>
          </w:p>
        </w:tc>
      </w:tr>
      <w:tr w:rsidR="00237E11" w:rsidRPr="002F5582" w14:paraId="38C7A766"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1036B4F4"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044002</w:t>
            </w:r>
          </w:p>
        </w:tc>
        <w:tc>
          <w:tcPr>
            <w:tcW w:w="6976" w:type="dxa"/>
            <w:tcBorders>
              <w:top w:val="nil"/>
              <w:left w:val="nil"/>
              <w:bottom w:val="single" w:sz="4" w:space="0" w:color="auto"/>
              <w:right w:val="single" w:sz="4" w:space="0" w:color="auto"/>
            </w:tcBorders>
            <w:shd w:val="clear" w:color="auto" w:fill="auto"/>
            <w:noWrap/>
            <w:vAlign w:val="bottom"/>
            <w:hideMark/>
          </w:tcPr>
          <w:p w14:paraId="1DC8BB5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de enseñanza público (no de mercado)</w:t>
            </w:r>
          </w:p>
        </w:tc>
      </w:tr>
      <w:tr w:rsidR="00237E11" w:rsidRPr="002F5582" w14:paraId="33AFFB67"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E6DCB62"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045001</w:t>
            </w:r>
          </w:p>
        </w:tc>
        <w:tc>
          <w:tcPr>
            <w:tcW w:w="6976" w:type="dxa"/>
            <w:tcBorders>
              <w:top w:val="nil"/>
              <w:left w:val="nil"/>
              <w:bottom w:val="single" w:sz="4" w:space="0" w:color="auto"/>
              <w:right w:val="single" w:sz="4" w:space="0" w:color="auto"/>
            </w:tcBorders>
            <w:shd w:val="clear" w:color="auto" w:fill="auto"/>
            <w:noWrap/>
            <w:vAlign w:val="bottom"/>
            <w:hideMark/>
          </w:tcPr>
          <w:p w14:paraId="35205029"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sociales y de salud privados</w:t>
            </w:r>
          </w:p>
        </w:tc>
      </w:tr>
      <w:tr w:rsidR="00237E11" w:rsidRPr="002F5582" w14:paraId="062B90F7"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014C7557"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045002</w:t>
            </w:r>
          </w:p>
        </w:tc>
        <w:tc>
          <w:tcPr>
            <w:tcW w:w="6976" w:type="dxa"/>
            <w:tcBorders>
              <w:top w:val="nil"/>
              <w:left w:val="nil"/>
              <w:bottom w:val="single" w:sz="4" w:space="0" w:color="auto"/>
              <w:right w:val="single" w:sz="4" w:space="0" w:color="auto"/>
            </w:tcBorders>
            <w:shd w:val="clear" w:color="auto" w:fill="auto"/>
            <w:noWrap/>
            <w:vAlign w:val="bottom"/>
            <w:hideMark/>
          </w:tcPr>
          <w:p w14:paraId="6D3E32B1"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Servicios sociales y de salud no de mercado (públicos)</w:t>
            </w:r>
          </w:p>
        </w:tc>
      </w:tr>
      <w:tr w:rsidR="00237E11" w:rsidRPr="002F5582" w14:paraId="071B43EC"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5064F88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046001</w:t>
            </w:r>
          </w:p>
        </w:tc>
        <w:tc>
          <w:tcPr>
            <w:tcW w:w="6976" w:type="dxa"/>
            <w:tcBorders>
              <w:top w:val="nil"/>
              <w:left w:val="nil"/>
              <w:bottom w:val="single" w:sz="4" w:space="0" w:color="auto"/>
              <w:right w:val="single" w:sz="4" w:space="0" w:color="auto"/>
            </w:tcBorders>
            <w:shd w:val="clear" w:color="auto" w:fill="auto"/>
            <w:noWrap/>
            <w:vAlign w:val="bottom"/>
            <w:hideMark/>
          </w:tcPr>
          <w:p w14:paraId="4C9EE746"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Entretenimiento, recreación y otras actividades de servicios</w:t>
            </w:r>
          </w:p>
        </w:tc>
      </w:tr>
      <w:tr w:rsidR="00237E11" w:rsidRPr="002F5582" w14:paraId="68E95368" w14:textId="77777777" w:rsidTr="006928F2">
        <w:tc>
          <w:tcPr>
            <w:tcW w:w="2374" w:type="dxa"/>
            <w:tcBorders>
              <w:top w:val="nil"/>
              <w:left w:val="single" w:sz="4" w:space="0" w:color="auto"/>
              <w:bottom w:val="single" w:sz="4" w:space="0" w:color="auto"/>
              <w:right w:val="single" w:sz="4" w:space="0" w:color="auto"/>
            </w:tcBorders>
            <w:shd w:val="clear" w:color="auto" w:fill="auto"/>
            <w:noWrap/>
            <w:vAlign w:val="bottom"/>
            <w:hideMark/>
          </w:tcPr>
          <w:p w14:paraId="3C095FE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047001</w:t>
            </w:r>
          </w:p>
        </w:tc>
        <w:tc>
          <w:tcPr>
            <w:tcW w:w="6976" w:type="dxa"/>
            <w:tcBorders>
              <w:top w:val="nil"/>
              <w:left w:val="nil"/>
              <w:bottom w:val="single" w:sz="4" w:space="0" w:color="auto"/>
              <w:right w:val="single" w:sz="4" w:space="0" w:color="auto"/>
            </w:tcBorders>
            <w:shd w:val="clear" w:color="auto" w:fill="auto"/>
            <w:noWrap/>
            <w:vAlign w:val="bottom"/>
            <w:hideMark/>
          </w:tcPr>
          <w:p w14:paraId="4EB09FA5" w14:textId="77777777" w:rsidR="00237E11" w:rsidRPr="002F5582" w:rsidRDefault="00237E11" w:rsidP="00237E11">
            <w:pPr>
              <w:spacing w:after="0"/>
              <w:jc w:val="left"/>
              <w:rPr>
                <w:rFonts w:eastAsia="Times New Roman" w:cs="Times New Roman"/>
                <w:color w:val="000000"/>
                <w:sz w:val="18"/>
                <w:szCs w:val="18"/>
                <w:lang w:val="es-EC"/>
              </w:rPr>
            </w:pPr>
            <w:r w:rsidRPr="002F5582">
              <w:rPr>
                <w:rFonts w:eastAsia="Times New Roman" w:cs="Times New Roman"/>
                <w:color w:val="000000"/>
                <w:sz w:val="18"/>
                <w:szCs w:val="18"/>
                <w:lang w:val="es-EC"/>
              </w:rPr>
              <w:t>Hogares privados con servicio doméstico</w:t>
            </w:r>
          </w:p>
        </w:tc>
      </w:tr>
    </w:tbl>
    <w:p w14:paraId="03A14FC3" w14:textId="77777777" w:rsidR="004103C9" w:rsidRPr="002F5582" w:rsidRDefault="004103C9" w:rsidP="004103C9">
      <w:pPr>
        <w:rPr>
          <w:sz w:val="20"/>
          <w:szCs w:val="18"/>
          <w:lang w:val="es-EC"/>
        </w:rPr>
      </w:pPr>
      <w:r w:rsidRPr="002F5582">
        <w:rPr>
          <w:sz w:val="20"/>
          <w:szCs w:val="18"/>
          <w:lang w:val="es-EC"/>
        </w:rPr>
        <w:t>Fuente: Elaboración propia.</w:t>
      </w:r>
    </w:p>
    <w:p w14:paraId="2116D95F" w14:textId="77777777" w:rsidR="00157760" w:rsidRPr="002F5582" w:rsidRDefault="00157760" w:rsidP="00FE0486">
      <w:pPr>
        <w:rPr>
          <w:lang w:val="es-EC"/>
        </w:rPr>
      </w:pPr>
    </w:p>
    <w:p w14:paraId="2D412674" w14:textId="0944ADAE" w:rsidR="007875BE" w:rsidRPr="002F5582" w:rsidRDefault="00BB1666" w:rsidP="00BB1666">
      <w:pPr>
        <w:pStyle w:val="Title"/>
        <w:rPr>
          <w:lang w:val="es-EC"/>
        </w:rPr>
      </w:pPr>
      <w:bookmarkStart w:id="43" w:name="_Toc191800617"/>
      <w:r w:rsidRPr="002F5582">
        <w:rPr>
          <w:lang w:val="es-EC"/>
        </w:rPr>
        <w:lastRenderedPageBreak/>
        <w:t xml:space="preserve">Anexo II. </w:t>
      </w:r>
      <w:r w:rsidR="00684997" w:rsidRPr="002F5582">
        <w:rPr>
          <w:lang w:val="es-EC"/>
        </w:rPr>
        <w:t>Cálculos con la matriz de Insumo-Producto</w:t>
      </w:r>
      <w:bookmarkEnd w:id="43"/>
    </w:p>
    <w:p w14:paraId="30FDC4FD" w14:textId="1DB81B9B" w:rsidR="00684997" w:rsidRPr="002F5582" w:rsidRDefault="00684997" w:rsidP="00684997">
      <w:pPr>
        <w:rPr>
          <w:lang w:val="es-EC"/>
        </w:rPr>
      </w:pPr>
    </w:p>
    <w:p w14:paraId="332317A1" w14:textId="41EF6853" w:rsidR="00C05E26" w:rsidRPr="002F5582" w:rsidRDefault="00C05E26" w:rsidP="00C05E26">
      <w:pPr>
        <w:pStyle w:val="Caption"/>
        <w:keepLines/>
        <w:rPr>
          <w:lang w:val="es-EC"/>
        </w:rPr>
      </w:pPr>
      <w:bookmarkStart w:id="44" w:name="_Ref184986280"/>
      <w:bookmarkStart w:id="45" w:name="_Toc191800629"/>
      <w:r w:rsidRPr="002F5582">
        <w:rPr>
          <w:lang w:val="es-EC"/>
        </w:rPr>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11</w:t>
      </w:r>
      <w:r w:rsidRPr="002F5582">
        <w:rPr>
          <w:lang w:val="es-EC"/>
        </w:rPr>
        <w:fldChar w:fldCharType="end"/>
      </w:r>
      <w:bookmarkEnd w:id="44"/>
      <w:r w:rsidRPr="002F5582">
        <w:rPr>
          <w:lang w:val="es-EC"/>
        </w:rPr>
        <w:t xml:space="preserve">. </w:t>
      </w:r>
      <w:r w:rsidR="00CC61BF" w:rsidRPr="002F5582">
        <w:rPr>
          <w:lang w:val="es-EC"/>
        </w:rPr>
        <w:t>M</w:t>
      </w:r>
      <w:r w:rsidRPr="002F5582">
        <w:rPr>
          <w:lang w:val="es-EC"/>
        </w:rPr>
        <w:t>ultiplicadores de uso de insumos bioeconómicos</w:t>
      </w:r>
      <w:r w:rsidR="00657514" w:rsidRPr="002F5582">
        <w:rPr>
          <w:lang w:val="es-EC"/>
        </w:rPr>
        <w:t xml:space="preserve"> según DAM</w:t>
      </w:r>
      <w:bookmarkEnd w:id="45"/>
    </w:p>
    <w:tbl>
      <w:tblPr>
        <w:tblW w:w="8540" w:type="dxa"/>
        <w:tblLook w:val="04A0" w:firstRow="1" w:lastRow="0" w:firstColumn="1" w:lastColumn="0" w:noHBand="0" w:noVBand="1"/>
      </w:tblPr>
      <w:tblGrid>
        <w:gridCol w:w="7420"/>
        <w:gridCol w:w="1286"/>
      </w:tblGrid>
      <w:tr w:rsidR="007B7029" w:rsidRPr="007B7029" w14:paraId="7EB418B3" w14:textId="77777777" w:rsidTr="007B7029">
        <w:trPr>
          <w:trHeight w:val="240"/>
        </w:trPr>
        <w:tc>
          <w:tcPr>
            <w:tcW w:w="7420" w:type="dxa"/>
            <w:tcBorders>
              <w:top w:val="single" w:sz="4" w:space="0" w:color="auto"/>
              <w:left w:val="single" w:sz="4" w:space="0" w:color="auto"/>
              <w:bottom w:val="single" w:sz="4" w:space="0" w:color="auto"/>
              <w:right w:val="single" w:sz="4" w:space="0" w:color="auto"/>
            </w:tcBorders>
            <w:shd w:val="clear" w:color="000000" w:fill="75BDA7"/>
            <w:noWrap/>
            <w:vAlign w:val="bottom"/>
            <w:hideMark/>
          </w:tcPr>
          <w:p w14:paraId="485127D9" w14:textId="77777777" w:rsidR="007B7029" w:rsidRPr="007B7029" w:rsidRDefault="007B7029" w:rsidP="007B7029">
            <w:pPr>
              <w:spacing w:after="0"/>
              <w:jc w:val="left"/>
              <w:rPr>
                <w:rFonts w:eastAsia="Times New Roman" w:cs="Times New Roman"/>
                <w:b/>
                <w:bCs/>
                <w:color w:val="000000"/>
                <w:sz w:val="18"/>
                <w:szCs w:val="18"/>
                <w:lang w:val="es-EC"/>
              </w:rPr>
            </w:pPr>
            <w:r w:rsidRPr="007B7029">
              <w:rPr>
                <w:rFonts w:eastAsia="Times New Roman" w:cs="Times New Roman"/>
                <w:b/>
                <w:bCs/>
                <w:color w:val="000000"/>
                <w:sz w:val="18"/>
                <w:szCs w:val="18"/>
                <w:lang w:val="es-EC"/>
              </w:rPr>
              <w:t>Clasificación DAM / Actividad Económica</w:t>
            </w:r>
          </w:p>
        </w:tc>
        <w:tc>
          <w:tcPr>
            <w:tcW w:w="1120" w:type="dxa"/>
            <w:tcBorders>
              <w:top w:val="single" w:sz="4" w:space="0" w:color="auto"/>
              <w:left w:val="nil"/>
              <w:bottom w:val="single" w:sz="4" w:space="0" w:color="auto"/>
              <w:right w:val="single" w:sz="4" w:space="0" w:color="auto"/>
            </w:tcBorders>
            <w:shd w:val="clear" w:color="000000" w:fill="75BDA7"/>
            <w:noWrap/>
            <w:vAlign w:val="bottom"/>
            <w:hideMark/>
          </w:tcPr>
          <w:p w14:paraId="6C7279B5" w14:textId="77777777" w:rsidR="007B7029" w:rsidRPr="007B7029" w:rsidRDefault="007B7029" w:rsidP="007B7029">
            <w:pPr>
              <w:spacing w:after="0"/>
              <w:jc w:val="center"/>
              <w:rPr>
                <w:rFonts w:eastAsia="Times New Roman" w:cs="Times New Roman"/>
                <w:b/>
                <w:bCs/>
                <w:color w:val="000000"/>
                <w:sz w:val="18"/>
                <w:szCs w:val="18"/>
                <w:lang w:val="es-EC"/>
              </w:rPr>
            </w:pPr>
            <w:r w:rsidRPr="007B7029">
              <w:rPr>
                <w:rFonts w:eastAsia="Times New Roman" w:cs="Times New Roman"/>
                <w:b/>
                <w:bCs/>
                <w:color w:val="000000"/>
                <w:sz w:val="18"/>
                <w:szCs w:val="18"/>
                <w:lang w:val="es-EC"/>
              </w:rPr>
              <w:t>Multiplicador</w:t>
            </w:r>
          </w:p>
        </w:tc>
      </w:tr>
      <w:tr w:rsidR="007B7029" w:rsidRPr="007B7029" w14:paraId="55310049" w14:textId="77777777" w:rsidTr="007B7029">
        <w:trPr>
          <w:trHeight w:val="240"/>
        </w:trPr>
        <w:tc>
          <w:tcPr>
            <w:tcW w:w="7420" w:type="dxa"/>
            <w:tcBorders>
              <w:top w:val="nil"/>
              <w:left w:val="single" w:sz="4" w:space="0" w:color="auto"/>
              <w:bottom w:val="single" w:sz="4" w:space="0" w:color="auto"/>
              <w:right w:val="single" w:sz="4" w:space="0" w:color="auto"/>
            </w:tcBorders>
            <w:shd w:val="clear" w:color="000000" w:fill="75BDA7"/>
            <w:noWrap/>
            <w:vAlign w:val="bottom"/>
            <w:hideMark/>
          </w:tcPr>
          <w:p w14:paraId="5E248648" w14:textId="77777777" w:rsidR="007B7029" w:rsidRPr="007B7029" w:rsidRDefault="007B7029" w:rsidP="007B7029">
            <w:pPr>
              <w:spacing w:after="0"/>
              <w:jc w:val="left"/>
              <w:rPr>
                <w:rFonts w:eastAsia="Times New Roman" w:cs="Times New Roman"/>
                <w:b/>
                <w:bCs/>
                <w:color w:val="000000"/>
                <w:sz w:val="18"/>
                <w:szCs w:val="18"/>
                <w:lang w:val="es-EC"/>
              </w:rPr>
            </w:pPr>
            <w:r w:rsidRPr="007B7029">
              <w:rPr>
                <w:rFonts w:eastAsia="Times New Roman" w:cs="Times New Roman"/>
                <w:b/>
                <w:bCs/>
                <w:color w:val="000000"/>
                <w:sz w:val="18"/>
                <w:szCs w:val="18"/>
                <w:lang w:val="es-EC"/>
              </w:rPr>
              <w:t>Muy alta (3 DAM)</w:t>
            </w:r>
          </w:p>
        </w:tc>
        <w:tc>
          <w:tcPr>
            <w:tcW w:w="1120" w:type="dxa"/>
            <w:tcBorders>
              <w:top w:val="nil"/>
              <w:left w:val="nil"/>
              <w:bottom w:val="single" w:sz="4" w:space="0" w:color="auto"/>
              <w:right w:val="single" w:sz="4" w:space="0" w:color="auto"/>
            </w:tcBorders>
            <w:shd w:val="clear" w:color="000000" w:fill="75BDA7"/>
            <w:noWrap/>
            <w:vAlign w:val="bottom"/>
            <w:hideMark/>
          </w:tcPr>
          <w:p w14:paraId="3A4070B7"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 </w:t>
            </w:r>
          </w:p>
        </w:tc>
      </w:tr>
      <w:tr w:rsidR="007B7029" w:rsidRPr="007B7029" w14:paraId="54CDC62B"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53E4C842"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cacao, chocolate y productos de confitería</w:t>
            </w:r>
          </w:p>
        </w:tc>
        <w:tc>
          <w:tcPr>
            <w:tcW w:w="1120" w:type="dxa"/>
            <w:tcBorders>
              <w:top w:val="nil"/>
              <w:left w:val="nil"/>
              <w:bottom w:val="single" w:sz="4" w:space="0" w:color="auto"/>
              <w:right w:val="single" w:sz="4" w:space="0" w:color="auto"/>
            </w:tcBorders>
            <w:shd w:val="clear" w:color="auto" w:fill="auto"/>
            <w:noWrap/>
            <w:vAlign w:val="bottom"/>
            <w:hideMark/>
          </w:tcPr>
          <w:p w14:paraId="0AE380B8"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1,01</w:t>
            </w:r>
          </w:p>
        </w:tc>
      </w:tr>
      <w:tr w:rsidR="007B7029" w:rsidRPr="007B7029" w14:paraId="081F8AE0"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753849B7"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Procesamiento y conservación de camarón</w:t>
            </w:r>
          </w:p>
        </w:tc>
        <w:tc>
          <w:tcPr>
            <w:tcW w:w="1120" w:type="dxa"/>
            <w:tcBorders>
              <w:top w:val="nil"/>
              <w:left w:val="nil"/>
              <w:bottom w:val="single" w:sz="4" w:space="0" w:color="auto"/>
              <w:right w:val="single" w:sz="4" w:space="0" w:color="auto"/>
            </w:tcBorders>
            <w:shd w:val="clear" w:color="auto" w:fill="auto"/>
            <w:noWrap/>
            <w:vAlign w:val="bottom"/>
            <w:hideMark/>
          </w:tcPr>
          <w:p w14:paraId="0B70F97B"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0,92</w:t>
            </w:r>
          </w:p>
        </w:tc>
      </w:tr>
      <w:tr w:rsidR="007B7029" w:rsidRPr="007B7029" w14:paraId="12CAD626"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D1F66C7"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Procesamiento y conservación de carne</w:t>
            </w:r>
          </w:p>
        </w:tc>
        <w:tc>
          <w:tcPr>
            <w:tcW w:w="1120" w:type="dxa"/>
            <w:tcBorders>
              <w:top w:val="nil"/>
              <w:left w:val="nil"/>
              <w:bottom w:val="single" w:sz="4" w:space="0" w:color="auto"/>
              <w:right w:val="single" w:sz="4" w:space="0" w:color="auto"/>
            </w:tcBorders>
            <w:shd w:val="clear" w:color="auto" w:fill="auto"/>
            <w:noWrap/>
            <w:vAlign w:val="bottom"/>
            <w:hideMark/>
          </w:tcPr>
          <w:p w14:paraId="78B6AAFE"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0,91</w:t>
            </w:r>
          </w:p>
        </w:tc>
      </w:tr>
      <w:tr w:rsidR="007B7029" w:rsidRPr="007B7029" w14:paraId="7CBC01EA"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0A863DA9"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productos lácteos</w:t>
            </w:r>
          </w:p>
        </w:tc>
        <w:tc>
          <w:tcPr>
            <w:tcW w:w="1120" w:type="dxa"/>
            <w:tcBorders>
              <w:top w:val="nil"/>
              <w:left w:val="nil"/>
              <w:bottom w:val="single" w:sz="4" w:space="0" w:color="auto"/>
              <w:right w:val="single" w:sz="4" w:space="0" w:color="auto"/>
            </w:tcBorders>
            <w:shd w:val="clear" w:color="auto" w:fill="auto"/>
            <w:noWrap/>
            <w:vAlign w:val="bottom"/>
            <w:hideMark/>
          </w:tcPr>
          <w:p w14:paraId="5AF8254E"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0,91</w:t>
            </w:r>
          </w:p>
        </w:tc>
      </w:tr>
      <w:tr w:rsidR="007B7029" w:rsidRPr="007B7029" w14:paraId="6CFF7DBA"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53A27361"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alimentos preparados para animales</w:t>
            </w:r>
          </w:p>
        </w:tc>
        <w:tc>
          <w:tcPr>
            <w:tcW w:w="1120" w:type="dxa"/>
            <w:tcBorders>
              <w:top w:val="nil"/>
              <w:left w:val="nil"/>
              <w:bottom w:val="single" w:sz="4" w:space="0" w:color="auto"/>
              <w:right w:val="single" w:sz="4" w:space="0" w:color="auto"/>
            </w:tcBorders>
            <w:shd w:val="clear" w:color="auto" w:fill="auto"/>
            <w:noWrap/>
            <w:vAlign w:val="bottom"/>
            <w:hideMark/>
          </w:tcPr>
          <w:p w14:paraId="1A31365E"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0,82</w:t>
            </w:r>
          </w:p>
        </w:tc>
      </w:tr>
      <w:tr w:rsidR="007B7029" w:rsidRPr="007B7029" w14:paraId="35F28D6A"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208730A6"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y refinación de azúcar</w:t>
            </w:r>
          </w:p>
        </w:tc>
        <w:tc>
          <w:tcPr>
            <w:tcW w:w="1120" w:type="dxa"/>
            <w:tcBorders>
              <w:top w:val="nil"/>
              <w:left w:val="nil"/>
              <w:bottom w:val="single" w:sz="4" w:space="0" w:color="auto"/>
              <w:right w:val="single" w:sz="4" w:space="0" w:color="auto"/>
            </w:tcBorders>
            <w:shd w:val="clear" w:color="auto" w:fill="auto"/>
            <w:noWrap/>
            <w:vAlign w:val="bottom"/>
            <w:hideMark/>
          </w:tcPr>
          <w:p w14:paraId="7D620F51"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0,78</w:t>
            </w:r>
          </w:p>
        </w:tc>
      </w:tr>
      <w:tr w:rsidR="007B7029" w:rsidRPr="007B7029" w14:paraId="06A06BCF"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527E011"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Cría de ganado, otros animales; productos animales; y actividades de apoyo</w:t>
            </w:r>
          </w:p>
        </w:tc>
        <w:tc>
          <w:tcPr>
            <w:tcW w:w="1120" w:type="dxa"/>
            <w:tcBorders>
              <w:top w:val="nil"/>
              <w:left w:val="nil"/>
              <w:bottom w:val="single" w:sz="4" w:space="0" w:color="auto"/>
              <w:right w:val="single" w:sz="4" w:space="0" w:color="auto"/>
            </w:tcBorders>
            <w:shd w:val="clear" w:color="auto" w:fill="auto"/>
            <w:noWrap/>
            <w:vAlign w:val="bottom"/>
            <w:hideMark/>
          </w:tcPr>
          <w:p w14:paraId="55CBCDBB"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0,75</w:t>
            </w:r>
          </w:p>
        </w:tc>
      </w:tr>
      <w:tr w:rsidR="007B7029" w:rsidRPr="007B7029" w14:paraId="75933AF8"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535494C0"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aceites y grasas origen vegetal y animal</w:t>
            </w:r>
          </w:p>
        </w:tc>
        <w:tc>
          <w:tcPr>
            <w:tcW w:w="1120" w:type="dxa"/>
            <w:tcBorders>
              <w:top w:val="nil"/>
              <w:left w:val="nil"/>
              <w:bottom w:val="single" w:sz="4" w:space="0" w:color="auto"/>
              <w:right w:val="single" w:sz="4" w:space="0" w:color="auto"/>
            </w:tcBorders>
            <w:shd w:val="clear" w:color="auto" w:fill="auto"/>
            <w:noWrap/>
            <w:vAlign w:val="bottom"/>
            <w:hideMark/>
          </w:tcPr>
          <w:p w14:paraId="6EDB7E90"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0,72</w:t>
            </w:r>
          </w:p>
        </w:tc>
      </w:tr>
      <w:tr w:rsidR="007B7029" w:rsidRPr="007B7029" w14:paraId="7BA0EE76"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2C4A2239"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fideos y de otros productos farináceos</w:t>
            </w:r>
          </w:p>
        </w:tc>
        <w:tc>
          <w:tcPr>
            <w:tcW w:w="1120" w:type="dxa"/>
            <w:tcBorders>
              <w:top w:val="nil"/>
              <w:left w:val="nil"/>
              <w:bottom w:val="single" w:sz="4" w:space="0" w:color="auto"/>
              <w:right w:val="single" w:sz="4" w:space="0" w:color="auto"/>
            </w:tcBorders>
            <w:shd w:val="clear" w:color="auto" w:fill="auto"/>
            <w:noWrap/>
            <w:vAlign w:val="bottom"/>
            <w:hideMark/>
          </w:tcPr>
          <w:p w14:paraId="330FAE5D"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0,67</w:t>
            </w:r>
          </w:p>
        </w:tc>
      </w:tr>
      <w:tr w:rsidR="007B7029" w:rsidRPr="007B7029" w14:paraId="45A65B2A"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67E92C69"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Acuicultura y pesca de camarón</w:t>
            </w:r>
          </w:p>
        </w:tc>
        <w:tc>
          <w:tcPr>
            <w:tcW w:w="1120" w:type="dxa"/>
            <w:tcBorders>
              <w:top w:val="nil"/>
              <w:left w:val="nil"/>
              <w:bottom w:val="single" w:sz="4" w:space="0" w:color="auto"/>
              <w:right w:val="single" w:sz="4" w:space="0" w:color="auto"/>
            </w:tcBorders>
            <w:shd w:val="clear" w:color="auto" w:fill="auto"/>
            <w:noWrap/>
            <w:vAlign w:val="bottom"/>
            <w:hideMark/>
          </w:tcPr>
          <w:p w14:paraId="7759A89C"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0,66</w:t>
            </w:r>
          </w:p>
        </w:tc>
      </w:tr>
      <w:tr w:rsidR="007B7029" w:rsidRPr="007B7029" w14:paraId="496EF2DE"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A0422B7"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muebles</w:t>
            </w:r>
          </w:p>
        </w:tc>
        <w:tc>
          <w:tcPr>
            <w:tcW w:w="1120" w:type="dxa"/>
            <w:tcBorders>
              <w:top w:val="nil"/>
              <w:left w:val="nil"/>
              <w:bottom w:val="single" w:sz="4" w:space="0" w:color="auto"/>
              <w:right w:val="single" w:sz="4" w:space="0" w:color="auto"/>
            </w:tcBorders>
            <w:shd w:val="clear" w:color="auto" w:fill="auto"/>
            <w:noWrap/>
            <w:vAlign w:val="bottom"/>
            <w:hideMark/>
          </w:tcPr>
          <w:p w14:paraId="2BB492C2"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0,65</w:t>
            </w:r>
          </w:p>
        </w:tc>
      </w:tr>
      <w:tr w:rsidR="007B7029" w:rsidRPr="007B7029" w14:paraId="2ED3E9DB"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068190C"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café</w:t>
            </w:r>
          </w:p>
        </w:tc>
        <w:tc>
          <w:tcPr>
            <w:tcW w:w="1120" w:type="dxa"/>
            <w:tcBorders>
              <w:top w:val="nil"/>
              <w:left w:val="nil"/>
              <w:bottom w:val="single" w:sz="4" w:space="0" w:color="auto"/>
              <w:right w:val="single" w:sz="4" w:space="0" w:color="auto"/>
            </w:tcBorders>
            <w:shd w:val="clear" w:color="auto" w:fill="auto"/>
            <w:noWrap/>
            <w:vAlign w:val="bottom"/>
            <w:hideMark/>
          </w:tcPr>
          <w:p w14:paraId="7495B880"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0,64</w:t>
            </w:r>
          </w:p>
        </w:tc>
      </w:tr>
      <w:tr w:rsidR="007B7029" w:rsidRPr="007B7029" w14:paraId="42B232D5"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2BF4B02"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productos de la panadería</w:t>
            </w:r>
          </w:p>
        </w:tc>
        <w:tc>
          <w:tcPr>
            <w:tcW w:w="1120" w:type="dxa"/>
            <w:tcBorders>
              <w:top w:val="nil"/>
              <w:left w:val="nil"/>
              <w:bottom w:val="single" w:sz="4" w:space="0" w:color="auto"/>
              <w:right w:val="single" w:sz="4" w:space="0" w:color="auto"/>
            </w:tcBorders>
            <w:shd w:val="clear" w:color="auto" w:fill="auto"/>
            <w:noWrap/>
            <w:vAlign w:val="bottom"/>
            <w:hideMark/>
          </w:tcPr>
          <w:p w14:paraId="4FAD340A"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0,64</w:t>
            </w:r>
          </w:p>
        </w:tc>
      </w:tr>
      <w:tr w:rsidR="007B7029" w:rsidRPr="007B7029" w14:paraId="66157A2B"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954EEFE"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prendas de vestir</w:t>
            </w:r>
          </w:p>
        </w:tc>
        <w:tc>
          <w:tcPr>
            <w:tcW w:w="1120" w:type="dxa"/>
            <w:tcBorders>
              <w:top w:val="nil"/>
              <w:left w:val="nil"/>
              <w:bottom w:val="single" w:sz="4" w:space="0" w:color="auto"/>
              <w:right w:val="single" w:sz="4" w:space="0" w:color="auto"/>
            </w:tcBorders>
            <w:shd w:val="clear" w:color="auto" w:fill="auto"/>
            <w:noWrap/>
            <w:vAlign w:val="bottom"/>
            <w:hideMark/>
          </w:tcPr>
          <w:p w14:paraId="5A616967"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0,59</w:t>
            </w:r>
          </w:p>
        </w:tc>
      </w:tr>
      <w:tr w:rsidR="007B7029" w:rsidRPr="007B7029" w14:paraId="1787C322"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60FCB715"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otros productos alimenticios diversos</w:t>
            </w:r>
          </w:p>
        </w:tc>
        <w:tc>
          <w:tcPr>
            <w:tcW w:w="1120" w:type="dxa"/>
            <w:tcBorders>
              <w:top w:val="nil"/>
              <w:left w:val="nil"/>
              <w:bottom w:val="single" w:sz="4" w:space="0" w:color="auto"/>
              <w:right w:val="single" w:sz="4" w:space="0" w:color="auto"/>
            </w:tcBorders>
            <w:shd w:val="clear" w:color="auto" w:fill="auto"/>
            <w:noWrap/>
            <w:vAlign w:val="bottom"/>
            <w:hideMark/>
          </w:tcPr>
          <w:p w14:paraId="5A089D4F"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0,58</w:t>
            </w:r>
          </w:p>
        </w:tc>
      </w:tr>
      <w:tr w:rsidR="007B7029" w:rsidRPr="007B7029" w14:paraId="5FADC53F"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E55A440"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Conservación de especies acuáticas</w:t>
            </w:r>
          </w:p>
        </w:tc>
        <w:tc>
          <w:tcPr>
            <w:tcW w:w="1120" w:type="dxa"/>
            <w:tcBorders>
              <w:top w:val="nil"/>
              <w:left w:val="nil"/>
              <w:bottom w:val="single" w:sz="4" w:space="0" w:color="auto"/>
              <w:right w:val="single" w:sz="4" w:space="0" w:color="auto"/>
            </w:tcBorders>
            <w:shd w:val="clear" w:color="auto" w:fill="auto"/>
            <w:noWrap/>
            <w:vAlign w:val="bottom"/>
            <w:hideMark/>
          </w:tcPr>
          <w:p w14:paraId="468B0E3B"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0,58</w:t>
            </w:r>
          </w:p>
        </w:tc>
      </w:tr>
      <w:tr w:rsidR="007B7029" w:rsidRPr="007B7029" w14:paraId="25E65A7F"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2874FD98"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Producción de madera y productos de madera</w:t>
            </w:r>
          </w:p>
        </w:tc>
        <w:tc>
          <w:tcPr>
            <w:tcW w:w="1120" w:type="dxa"/>
            <w:tcBorders>
              <w:top w:val="nil"/>
              <w:left w:val="nil"/>
              <w:bottom w:val="single" w:sz="4" w:space="0" w:color="auto"/>
              <w:right w:val="single" w:sz="4" w:space="0" w:color="auto"/>
            </w:tcBorders>
            <w:shd w:val="clear" w:color="auto" w:fill="auto"/>
            <w:noWrap/>
            <w:vAlign w:val="bottom"/>
            <w:hideMark/>
          </w:tcPr>
          <w:p w14:paraId="2B3185CA"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0,53</w:t>
            </w:r>
          </w:p>
        </w:tc>
      </w:tr>
      <w:tr w:rsidR="007B7029" w:rsidRPr="007B7029" w14:paraId="09E219EA"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12A71E3"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productos de molinería</w:t>
            </w:r>
          </w:p>
        </w:tc>
        <w:tc>
          <w:tcPr>
            <w:tcW w:w="1120" w:type="dxa"/>
            <w:tcBorders>
              <w:top w:val="nil"/>
              <w:left w:val="nil"/>
              <w:bottom w:val="single" w:sz="4" w:space="0" w:color="auto"/>
              <w:right w:val="single" w:sz="4" w:space="0" w:color="auto"/>
            </w:tcBorders>
            <w:shd w:val="clear" w:color="auto" w:fill="auto"/>
            <w:noWrap/>
            <w:vAlign w:val="bottom"/>
            <w:hideMark/>
          </w:tcPr>
          <w:p w14:paraId="245FCA56"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0,52</w:t>
            </w:r>
          </w:p>
        </w:tc>
      </w:tr>
      <w:tr w:rsidR="007B7029" w:rsidRPr="007B7029" w14:paraId="669DA104"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208E339"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cuero, productos de cuero y calzado</w:t>
            </w:r>
          </w:p>
        </w:tc>
        <w:tc>
          <w:tcPr>
            <w:tcW w:w="1120" w:type="dxa"/>
            <w:tcBorders>
              <w:top w:val="nil"/>
              <w:left w:val="nil"/>
              <w:bottom w:val="single" w:sz="4" w:space="0" w:color="auto"/>
              <w:right w:val="single" w:sz="4" w:space="0" w:color="auto"/>
            </w:tcBorders>
            <w:shd w:val="clear" w:color="auto" w:fill="auto"/>
            <w:noWrap/>
            <w:vAlign w:val="bottom"/>
            <w:hideMark/>
          </w:tcPr>
          <w:p w14:paraId="6A01EAE7"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0,47</w:t>
            </w:r>
          </w:p>
        </w:tc>
      </w:tr>
      <w:tr w:rsidR="007B7029" w:rsidRPr="007B7029" w14:paraId="117A56A4"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8371562"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bebidas alcohólicas</w:t>
            </w:r>
          </w:p>
        </w:tc>
        <w:tc>
          <w:tcPr>
            <w:tcW w:w="1120" w:type="dxa"/>
            <w:tcBorders>
              <w:top w:val="nil"/>
              <w:left w:val="nil"/>
              <w:bottom w:val="single" w:sz="4" w:space="0" w:color="auto"/>
              <w:right w:val="single" w:sz="4" w:space="0" w:color="auto"/>
            </w:tcBorders>
            <w:shd w:val="clear" w:color="auto" w:fill="auto"/>
            <w:noWrap/>
            <w:vAlign w:val="bottom"/>
            <w:hideMark/>
          </w:tcPr>
          <w:p w14:paraId="043C1EE8"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0,46</w:t>
            </w:r>
          </w:p>
        </w:tc>
      </w:tr>
      <w:tr w:rsidR="007B7029" w:rsidRPr="007B7029" w14:paraId="6C64DD20"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D5A9970"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hilos, hilados; tejidos y confecciones</w:t>
            </w:r>
          </w:p>
        </w:tc>
        <w:tc>
          <w:tcPr>
            <w:tcW w:w="1120" w:type="dxa"/>
            <w:tcBorders>
              <w:top w:val="nil"/>
              <w:left w:val="nil"/>
              <w:bottom w:val="single" w:sz="4" w:space="0" w:color="auto"/>
              <w:right w:val="single" w:sz="4" w:space="0" w:color="auto"/>
            </w:tcBorders>
            <w:shd w:val="clear" w:color="auto" w:fill="auto"/>
            <w:noWrap/>
            <w:vAlign w:val="bottom"/>
            <w:hideMark/>
          </w:tcPr>
          <w:p w14:paraId="37BD1895"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0,45</w:t>
            </w:r>
          </w:p>
        </w:tc>
      </w:tr>
      <w:tr w:rsidR="007B7029" w:rsidRPr="007B7029" w14:paraId="6E0A8197"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7483FC06"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Servicio de alimento y bebida</w:t>
            </w:r>
          </w:p>
        </w:tc>
        <w:tc>
          <w:tcPr>
            <w:tcW w:w="1120" w:type="dxa"/>
            <w:tcBorders>
              <w:top w:val="nil"/>
              <w:left w:val="nil"/>
              <w:bottom w:val="single" w:sz="4" w:space="0" w:color="auto"/>
              <w:right w:val="single" w:sz="4" w:space="0" w:color="auto"/>
            </w:tcBorders>
            <w:shd w:val="clear" w:color="auto" w:fill="auto"/>
            <w:noWrap/>
            <w:vAlign w:val="bottom"/>
            <w:hideMark/>
          </w:tcPr>
          <w:p w14:paraId="06686580"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0,42</w:t>
            </w:r>
          </w:p>
        </w:tc>
      </w:tr>
      <w:tr w:rsidR="007B7029" w:rsidRPr="007B7029" w14:paraId="1E207B2F"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241A707F"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Procesamiento de pescado y otros productos acuáticos elaborados</w:t>
            </w:r>
          </w:p>
        </w:tc>
        <w:tc>
          <w:tcPr>
            <w:tcW w:w="1120" w:type="dxa"/>
            <w:tcBorders>
              <w:top w:val="nil"/>
              <w:left w:val="nil"/>
              <w:bottom w:val="single" w:sz="4" w:space="0" w:color="auto"/>
              <w:right w:val="single" w:sz="4" w:space="0" w:color="auto"/>
            </w:tcBorders>
            <w:shd w:val="clear" w:color="auto" w:fill="auto"/>
            <w:noWrap/>
            <w:vAlign w:val="bottom"/>
            <w:hideMark/>
          </w:tcPr>
          <w:p w14:paraId="255A8EAE"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0,42</w:t>
            </w:r>
          </w:p>
        </w:tc>
      </w:tr>
      <w:tr w:rsidR="007B7029" w:rsidRPr="007B7029" w14:paraId="189C0D91"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5F2288F9"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papel y productos de papel</w:t>
            </w:r>
          </w:p>
        </w:tc>
        <w:tc>
          <w:tcPr>
            <w:tcW w:w="1120" w:type="dxa"/>
            <w:tcBorders>
              <w:top w:val="nil"/>
              <w:left w:val="nil"/>
              <w:bottom w:val="single" w:sz="4" w:space="0" w:color="auto"/>
              <w:right w:val="single" w:sz="4" w:space="0" w:color="auto"/>
            </w:tcBorders>
            <w:shd w:val="clear" w:color="auto" w:fill="auto"/>
            <w:noWrap/>
            <w:vAlign w:val="bottom"/>
            <w:hideMark/>
          </w:tcPr>
          <w:p w14:paraId="4AED9C90"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0,41</w:t>
            </w:r>
          </w:p>
        </w:tc>
      </w:tr>
      <w:tr w:rsidR="007B7029" w:rsidRPr="007B7029" w14:paraId="7DB8944B" w14:textId="77777777" w:rsidTr="007B7029">
        <w:trPr>
          <w:trHeight w:val="240"/>
        </w:trPr>
        <w:tc>
          <w:tcPr>
            <w:tcW w:w="7420" w:type="dxa"/>
            <w:tcBorders>
              <w:top w:val="nil"/>
              <w:left w:val="single" w:sz="4" w:space="0" w:color="auto"/>
              <w:bottom w:val="single" w:sz="4" w:space="0" w:color="auto"/>
              <w:right w:val="single" w:sz="4" w:space="0" w:color="auto"/>
            </w:tcBorders>
            <w:shd w:val="clear" w:color="000000" w:fill="75BDA7"/>
            <w:noWrap/>
            <w:vAlign w:val="bottom"/>
            <w:hideMark/>
          </w:tcPr>
          <w:p w14:paraId="35C13191" w14:textId="77777777" w:rsidR="007B7029" w:rsidRPr="007B7029" w:rsidRDefault="007B7029" w:rsidP="007B7029">
            <w:pPr>
              <w:spacing w:after="0"/>
              <w:jc w:val="left"/>
              <w:rPr>
                <w:rFonts w:eastAsia="Times New Roman" w:cs="Times New Roman"/>
                <w:b/>
                <w:bCs/>
                <w:color w:val="000000"/>
                <w:sz w:val="18"/>
                <w:szCs w:val="18"/>
                <w:lang w:val="es-EC"/>
              </w:rPr>
            </w:pPr>
            <w:r w:rsidRPr="007B7029">
              <w:rPr>
                <w:rFonts w:eastAsia="Times New Roman" w:cs="Times New Roman"/>
                <w:b/>
                <w:bCs/>
                <w:color w:val="000000"/>
                <w:sz w:val="18"/>
                <w:szCs w:val="18"/>
                <w:lang w:val="es-EC"/>
              </w:rPr>
              <w:t>Alta (2 DAM)</w:t>
            </w:r>
          </w:p>
        </w:tc>
        <w:tc>
          <w:tcPr>
            <w:tcW w:w="1120" w:type="dxa"/>
            <w:tcBorders>
              <w:top w:val="nil"/>
              <w:left w:val="nil"/>
              <w:bottom w:val="single" w:sz="4" w:space="0" w:color="auto"/>
              <w:right w:val="single" w:sz="4" w:space="0" w:color="auto"/>
            </w:tcBorders>
            <w:shd w:val="clear" w:color="000000" w:fill="75BDA7"/>
            <w:noWrap/>
            <w:vAlign w:val="bottom"/>
            <w:hideMark/>
          </w:tcPr>
          <w:p w14:paraId="4F9762DD" w14:textId="77777777" w:rsidR="007B7029" w:rsidRPr="007B7029" w:rsidRDefault="007B7029" w:rsidP="007B7029">
            <w:pPr>
              <w:spacing w:after="0"/>
              <w:jc w:val="center"/>
              <w:rPr>
                <w:rFonts w:eastAsia="Times New Roman" w:cs="Times New Roman"/>
                <w:b/>
                <w:bCs/>
                <w:color w:val="000000"/>
                <w:sz w:val="18"/>
                <w:szCs w:val="18"/>
                <w:lang w:val="es-EC"/>
              </w:rPr>
            </w:pPr>
            <w:r w:rsidRPr="007B7029">
              <w:rPr>
                <w:rFonts w:eastAsia="Times New Roman" w:cs="Times New Roman"/>
                <w:b/>
                <w:bCs/>
                <w:color w:val="000000"/>
                <w:sz w:val="18"/>
                <w:szCs w:val="18"/>
                <w:lang w:val="es-EC"/>
              </w:rPr>
              <w:t> </w:t>
            </w:r>
          </w:p>
        </w:tc>
      </w:tr>
      <w:tr w:rsidR="007B7029" w:rsidRPr="007B7029" w14:paraId="4CF90BFA"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2D1E038C"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Alojamiento</w:t>
            </w:r>
          </w:p>
        </w:tc>
        <w:tc>
          <w:tcPr>
            <w:tcW w:w="1120" w:type="dxa"/>
            <w:tcBorders>
              <w:top w:val="nil"/>
              <w:left w:val="nil"/>
              <w:bottom w:val="single" w:sz="4" w:space="0" w:color="auto"/>
              <w:right w:val="single" w:sz="4" w:space="0" w:color="auto"/>
            </w:tcBorders>
            <w:shd w:val="clear" w:color="auto" w:fill="auto"/>
            <w:noWrap/>
            <w:vAlign w:val="bottom"/>
            <w:hideMark/>
          </w:tcPr>
          <w:p w14:paraId="737AE6E6"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0,32</w:t>
            </w:r>
          </w:p>
        </w:tc>
      </w:tr>
      <w:tr w:rsidR="007B7029" w:rsidRPr="007B7029" w14:paraId="28BABD00"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094D4A91"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de productos de tabaco</w:t>
            </w:r>
          </w:p>
        </w:tc>
        <w:tc>
          <w:tcPr>
            <w:tcW w:w="1120" w:type="dxa"/>
            <w:tcBorders>
              <w:top w:val="nil"/>
              <w:left w:val="nil"/>
              <w:bottom w:val="single" w:sz="4" w:space="0" w:color="auto"/>
              <w:right w:val="single" w:sz="4" w:space="0" w:color="auto"/>
            </w:tcBorders>
            <w:shd w:val="clear" w:color="auto" w:fill="auto"/>
            <w:noWrap/>
            <w:vAlign w:val="bottom"/>
            <w:hideMark/>
          </w:tcPr>
          <w:p w14:paraId="753260DC"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0,27</w:t>
            </w:r>
          </w:p>
        </w:tc>
      </w:tr>
      <w:tr w:rsidR="007B7029" w:rsidRPr="007B7029" w14:paraId="016974B8"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EF18431"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Servicios sociales y de salud no de mercado (públicos)</w:t>
            </w:r>
          </w:p>
        </w:tc>
        <w:tc>
          <w:tcPr>
            <w:tcW w:w="1120" w:type="dxa"/>
            <w:tcBorders>
              <w:top w:val="nil"/>
              <w:left w:val="nil"/>
              <w:bottom w:val="single" w:sz="4" w:space="0" w:color="auto"/>
              <w:right w:val="single" w:sz="4" w:space="0" w:color="auto"/>
            </w:tcBorders>
            <w:shd w:val="clear" w:color="auto" w:fill="auto"/>
            <w:noWrap/>
            <w:vAlign w:val="bottom"/>
            <w:hideMark/>
          </w:tcPr>
          <w:p w14:paraId="32690173"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0,27</w:t>
            </w:r>
          </w:p>
        </w:tc>
      </w:tr>
      <w:tr w:rsidR="007B7029" w:rsidRPr="007B7029" w14:paraId="7B5AB9D3"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5AF6573"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Elaboración bebidas no alcohólicas</w:t>
            </w:r>
          </w:p>
        </w:tc>
        <w:tc>
          <w:tcPr>
            <w:tcW w:w="1120" w:type="dxa"/>
            <w:tcBorders>
              <w:top w:val="nil"/>
              <w:left w:val="nil"/>
              <w:bottom w:val="single" w:sz="4" w:space="0" w:color="auto"/>
              <w:right w:val="single" w:sz="4" w:space="0" w:color="auto"/>
            </w:tcBorders>
            <w:shd w:val="clear" w:color="auto" w:fill="auto"/>
            <w:noWrap/>
            <w:vAlign w:val="bottom"/>
            <w:hideMark/>
          </w:tcPr>
          <w:p w14:paraId="74D3C5DE"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0,27</w:t>
            </w:r>
          </w:p>
        </w:tc>
      </w:tr>
      <w:tr w:rsidR="007B7029" w:rsidRPr="007B7029" w14:paraId="4D7FD6C9" w14:textId="77777777" w:rsidTr="007B7029">
        <w:trPr>
          <w:trHeight w:val="240"/>
        </w:trPr>
        <w:tc>
          <w:tcPr>
            <w:tcW w:w="7420" w:type="dxa"/>
            <w:tcBorders>
              <w:top w:val="nil"/>
              <w:left w:val="single" w:sz="4" w:space="0" w:color="auto"/>
              <w:bottom w:val="single" w:sz="4" w:space="0" w:color="auto"/>
              <w:right w:val="single" w:sz="4" w:space="0" w:color="auto"/>
            </w:tcBorders>
            <w:shd w:val="clear" w:color="000000" w:fill="75BDA7"/>
            <w:noWrap/>
            <w:vAlign w:val="bottom"/>
            <w:hideMark/>
          </w:tcPr>
          <w:p w14:paraId="6297CE4F" w14:textId="77777777" w:rsidR="007B7029" w:rsidRPr="007B7029" w:rsidRDefault="007B7029" w:rsidP="007B7029">
            <w:pPr>
              <w:spacing w:after="0"/>
              <w:jc w:val="left"/>
              <w:rPr>
                <w:rFonts w:eastAsia="Times New Roman" w:cs="Times New Roman"/>
                <w:b/>
                <w:bCs/>
                <w:color w:val="000000"/>
                <w:sz w:val="18"/>
                <w:szCs w:val="18"/>
                <w:lang w:val="es-EC"/>
              </w:rPr>
            </w:pPr>
            <w:r w:rsidRPr="007B7029">
              <w:rPr>
                <w:rFonts w:eastAsia="Times New Roman" w:cs="Times New Roman"/>
                <w:b/>
                <w:bCs/>
                <w:color w:val="000000"/>
                <w:sz w:val="18"/>
                <w:szCs w:val="18"/>
                <w:lang w:val="es-EC"/>
              </w:rPr>
              <w:t>Sobre la mediana (1 DAM)</w:t>
            </w:r>
          </w:p>
        </w:tc>
        <w:tc>
          <w:tcPr>
            <w:tcW w:w="1120" w:type="dxa"/>
            <w:tcBorders>
              <w:top w:val="nil"/>
              <w:left w:val="nil"/>
              <w:bottom w:val="single" w:sz="4" w:space="0" w:color="auto"/>
              <w:right w:val="single" w:sz="4" w:space="0" w:color="auto"/>
            </w:tcBorders>
            <w:shd w:val="clear" w:color="000000" w:fill="75BDA7"/>
            <w:noWrap/>
            <w:vAlign w:val="bottom"/>
            <w:hideMark/>
          </w:tcPr>
          <w:p w14:paraId="74D293DF" w14:textId="77777777" w:rsidR="007B7029" w:rsidRPr="007B7029" w:rsidRDefault="007B7029" w:rsidP="007B7029">
            <w:pPr>
              <w:spacing w:after="0"/>
              <w:jc w:val="center"/>
              <w:rPr>
                <w:rFonts w:eastAsia="Times New Roman" w:cs="Times New Roman"/>
                <w:b/>
                <w:bCs/>
                <w:color w:val="000000"/>
                <w:sz w:val="18"/>
                <w:szCs w:val="18"/>
                <w:lang w:val="es-EC"/>
              </w:rPr>
            </w:pPr>
            <w:r w:rsidRPr="007B7029">
              <w:rPr>
                <w:rFonts w:eastAsia="Times New Roman" w:cs="Times New Roman"/>
                <w:b/>
                <w:bCs/>
                <w:color w:val="000000"/>
                <w:sz w:val="18"/>
                <w:szCs w:val="18"/>
                <w:lang w:val="es-EC"/>
              </w:rPr>
              <w:t> </w:t>
            </w:r>
          </w:p>
        </w:tc>
      </w:tr>
      <w:tr w:rsidR="007B7029" w:rsidRPr="007B7029" w14:paraId="566B6B0B"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C5FB1C4"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Pesca (excepto camarón)</w:t>
            </w:r>
          </w:p>
        </w:tc>
        <w:tc>
          <w:tcPr>
            <w:tcW w:w="1120" w:type="dxa"/>
            <w:tcBorders>
              <w:top w:val="nil"/>
              <w:left w:val="nil"/>
              <w:bottom w:val="single" w:sz="4" w:space="0" w:color="auto"/>
              <w:right w:val="single" w:sz="4" w:space="0" w:color="auto"/>
            </w:tcBorders>
            <w:shd w:val="clear" w:color="auto" w:fill="auto"/>
            <w:noWrap/>
            <w:vAlign w:val="bottom"/>
            <w:hideMark/>
          </w:tcPr>
          <w:p w14:paraId="3E337063"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0,19</w:t>
            </w:r>
          </w:p>
        </w:tc>
      </w:tr>
      <w:tr w:rsidR="007B7029" w:rsidRPr="007B7029" w14:paraId="76A0091C"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71F6601B"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Cultivo de flores</w:t>
            </w:r>
          </w:p>
        </w:tc>
        <w:tc>
          <w:tcPr>
            <w:tcW w:w="1120" w:type="dxa"/>
            <w:tcBorders>
              <w:top w:val="nil"/>
              <w:left w:val="nil"/>
              <w:bottom w:val="single" w:sz="4" w:space="0" w:color="auto"/>
              <w:right w:val="single" w:sz="4" w:space="0" w:color="auto"/>
            </w:tcBorders>
            <w:shd w:val="clear" w:color="auto" w:fill="auto"/>
            <w:noWrap/>
            <w:vAlign w:val="bottom"/>
            <w:hideMark/>
          </w:tcPr>
          <w:p w14:paraId="13D1E738"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0,19</w:t>
            </w:r>
          </w:p>
        </w:tc>
      </w:tr>
      <w:tr w:rsidR="007B7029" w:rsidRPr="007B7029" w14:paraId="69A76A8C"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748A7918"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Acuicultura (excepto camarón)</w:t>
            </w:r>
          </w:p>
        </w:tc>
        <w:tc>
          <w:tcPr>
            <w:tcW w:w="1120" w:type="dxa"/>
            <w:tcBorders>
              <w:top w:val="nil"/>
              <w:left w:val="nil"/>
              <w:bottom w:val="single" w:sz="4" w:space="0" w:color="auto"/>
              <w:right w:val="single" w:sz="4" w:space="0" w:color="auto"/>
            </w:tcBorders>
            <w:shd w:val="clear" w:color="auto" w:fill="auto"/>
            <w:noWrap/>
            <w:vAlign w:val="bottom"/>
            <w:hideMark/>
          </w:tcPr>
          <w:p w14:paraId="7F548CB8"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0,17</w:t>
            </w:r>
          </w:p>
        </w:tc>
      </w:tr>
      <w:tr w:rsidR="007B7029" w:rsidRPr="007B7029" w14:paraId="747B648E"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56AF78DD"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Cultivo de banano, café y cacao</w:t>
            </w:r>
          </w:p>
        </w:tc>
        <w:tc>
          <w:tcPr>
            <w:tcW w:w="1120" w:type="dxa"/>
            <w:tcBorders>
              <w:top w:val="nil"/>
              <w:left w:val="nil"/>
              <w:bottom w:val="single" w:sz="4" w:space="0" w:color="auto"/>
              <w:right w:val="single" w:sz="4" w:space="0" w:color="auto"/>
            </w:tcBorders>
            <w:shd w:val="clear" w:color="auto" w:fill="auto"/>
            <w:noWrap/>
            <w:vAlign w:val="bottom"/>
            <w:hideMark/>
          </w:tcPr>
          <w:p w14:paraId="24BCA7BB"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0,17</w:t>
            </w:r>
          </w:p>
        </w:tc>
      </w:tr>
      <w:tr w:rsidR="007B7029" w:rsidRPr="007B7029" w14:paraId="382BDA0F"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CCDA18F"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Entretenimiento, recreación y otras actividades de servicios</w:t>
            </w:r>
          </w:p>
        </w:tc>
        <w:tc>
          <w:tcPr>
            <w:tcW w:w="1120" w:type="dxa"/>
            <w:tcBorders>
              <w:top w:val="nil"/>
              <w:left w:val="nil"/>
              <w:bottom w:val="single" w:sz="4" w:space="0" w:color="auto"/>
              <w:right w:val="single" w:sz="4" w:space="0" w:color="auto"/>
            </w:tcBorders>
            <w:shd w:val="clear" w:color="auto" w:fill="auto"/>
            <w:noWrap/>
            <w:vAlign w:val="bottom"/>
            <w:hideMark/>
          </w:tcPr>
          <w:p w14:paraId="37BBBC19"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0,15</w:t>
            </w:r>
          </w:p>
        </w:tc>
      </w:tr>
      <w:tr w:rsidR="007B7029" w:rsidRPr="007B7029" w14:paraId="1A2BA6D0"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0559362A"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Construcción</w:t>
            </w:r>
          </w:p>
        </w:tc>
        <w:tc>
          <w:tcPr>
            <w:tcW w:w="1120" w:type="dxa"/>
            <w:tcBorders>
              <w:top w:val="nil"/>
              <w:left w:val="nil"/>
              <w:bottom w:val="single" w:sz="4" w:space="0" w:color="auto"/>
              <w:right w:val="single" w:sz="4" w:space="0" w:color="auto"/>
            </w:tcBorders>
            <w:shd w:val="clear" w:color="auto" w:fill="auto"/>
            <w:noWrap/>
            <w:vAlign w:val="bottom"/>
            <w:hideMark/>
          </w:tcPr>
          <w:p w14:paraId="4A7F8C06"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0,12</w:t>
            </w:r>
          </w:p>
        </w:tc>
      </w:tr>
      <w:tr w:rsidR="007B7029" w:rsidRPr="007B7029" w14:paraId="19F74CE6"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7AB2ADE"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otros productos químicos</w:t>
            </w:r>
          </w:p>
        </w:tc>
        <w:tc>
          <w:tcPr>
            <w:tcW w:w="1120" w:type="dxa"/>
            <w:tcBorders>
              <w:top w:val="nil"/>
              <w:left w:val="nil"/>
              <w:bottom w:val="single" w:sz="4" w:space="0" w:color="auto"/>
              <w:right w:val="single" w:sz="4" w:space="0" w:color="auto"/>
            </w:tcBorders>
            <w:shd w:val="clear" w:color="auto" w:fill="auto"/>
            <w:noWrap/>
            <w:vAlign w:val="bottom"/>
            <w:hideMark/>
          </w:tcPr>
          <w:p w14:paraId="1C984E0F"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0,12</w:t>
            </w:r>
          </w:p>
        </w:tc>
      </w:tr>
      <w:tr w:rsidR="007B7029" w:rsidRPr="007B7029" w14:paraId="6F1E6AF9" w14:textId="77777777" w:rsidTr="007B7029">
        <w:trPr>
          <w:trHeight w:val="240"/>
        </w:trPr>
        <w:tc>
          <w:tcPr>
            <w:tcW w:w="7420" w:type="dxa"/>
            <w:tcBorders>
              <w:top w:val="nil"/>
              <w:left w:val="single" w:sz="4" w:space="0" w:color="auto"/>
              <w:bottom w:val="single" w:sz="4" w:space="0" w:color="auto"/>
              <w:right w:val="single" w:sz="4" w:space="0" w:color="auto"/>
            </w:tcBorders>
            <w:shd w:val="clear" w:color="000000" w:fill="75BDA7"/>
            <w:noWrap/>
            <w:vAlign w:val="bottom"/>
            <w:hideMark/>
          </w:tcPr>
          <w:p w14:paraId="3F4DD6EA" w14:textId="77777777" w:rsidR="007B7029" w:rsidRPr="007B7029" w:rsidRDefault="007B7029" w:rsidP="007B7029">
            <w:pPr>
              <w:spacing w:after="0"/>
              <w:jc w:val="left"/>
              <w:rPr>
                <w:rFonts w:eastAsia="Times New Roman" w:cs="Times New Roman"/>
                <w:b/>
                <w:bCs/>
                <w:color w:val="000000"/>
                <w:sz w:val="18"/>
                <w:szCs w:val="18"/>
                <w:lang w:val="es-EC"/>
              </w:rPr>
            </w:pPr>
            <w:r w:rsidRPr="007B7029">
              <w:rPr>
                <w:rFonts w:eastAsia="Times New Roman" w:cs="Times New Roman"/>
                <w:b/>
                <w:bCs/>
                <w:color w:val="000000"/>
                <w:sz w:val="18"/>
                <w:szCs w:val="18"/>
                <w:lang w:val="es-EC"/>
              </w:rPr>
              <w:t>Mediana o abajo de la mediana</w:t>
            </w:r>
          </w:p>
        </w:tc>
        <w:tc>
          <w:tcPr>
            <w:tcW w:w="1120" w:type="dxa"/>
            <w:tcBorders>
              <w:top w:val="nil"/>
              <w:left w:val="nil"/>
              <w:bottom w:val="single" w:sz="4" w:space="0" w:color="auto"/>
              <w:right w:val="single" w:sz="4" w:space="0" w:color="auto"/>
            </w:tcBorders>
            <w:shd w:val="clear" w:color="000000" w:fill="75BDA7"/>
            <w:noWrap/>
            <w:vAlign w:val="bottom"/>
            <w:hideMark/>
          </w:tcPr>
          <w:p w14:paraId="283AB42A" w14:textId="77777777" w:rsidR="007B7029" w:rsidRPr="007B7029" w:rsidRDefault="007B7029" w:rsidP="007B7029">
            <w:pPr>
              <w:spacing w:after="0"/>
              <w:jc w:val="center"/>
              <w:rPr>
                <w:rFonts w:eastAsia="Times New Roman" w:cs="Times New Roman"/>
                <w:b/>
                <w:bCs/>
                <w:color w:val="000000"/>
                <w:sz w:val="18"/>
                <w:szCs w:val="18"/>
                <w:lang w:val="es-EC"/>
              </w:rPr>
            </w:pPr>
            <w:r w:rsidRPr="007B7029">
              <w:rPr>
                <w:rFonts w:eastAsia="Times New Roman" w:cs="Times New Roman"/>
                <w:b/>
                <w:bCs/>
                <w:color w:val="000000"/>
                <w:sz w:val="18"/>
                <w:szCs w:val="18"/>
                <w:lang w:val="es-EC"/>
              </w:rPr>
              <w:t> </w:t>
            </w:r>
          </w:p>
        </w:tc>
      </w:tr>
      <w:tr w:rsidR="007B7029" w:rsidRPr="007B7029" w14:paraId="5AA67FA6"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7CFAC9BD"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Explotación de minerales no metálicos y actividades de apoyo a las minas y canteras</w:t>
            </w:r>
          </w:p>
        </w:tc>
        <w:tc>
          <w:tcPr>
            <w:tcW w:w="1120" w:type="dxa"/>
            <w:tcBorders>
              <w:top w:val="nil"/>
              <w:left w:val="nil"/>
              <w:bottom w:val="single" w:sz="4" w:space="0" w:color="auto"/>
              <w:right w:val="single" w:sz="4" w:space="0" w:color="auto"/>
            </w:tcBorders>
            <w:shd w:val="clear" w:color="auto" w:fill="auto"/>
            <w:noWrap/>
            <w:vAlign w:val="bottom"/>
            <w:hideMark/>
          </w:tcPr>
          <w:p w14:paraId="3C1A5E75"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0,11</w:t>
            </w:r>
          </w:p>
        </w:tc>
      </w:tr>
      <w:tr w:rsidR="007B7029" w:rsidRPr="007B7029" w14:paraId="37E64DCC"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07BF8A5"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Cultivo oleaginosas e industriales</w:t>
            </w:r>
          </w:p>
        </w:tc>
        <w:tc>
          <w:tcPr>
            <w:tcW w:w="1120" w:type="dxa"/>
            <w:tcBorders>
              <w:top w:val="nil"/>
              <w:left w:val="nil"/>
              <w:bottom w:val="single" w:sz="4" w:space="0" w:color="auto"/>
              <w:right w:val="single" w:sz="4" w:space="0" w:color="auto"/>
            </w:tcBorders>
            <w:shd w:val="clear" w:color="auto" w:fill="auto"/>
            <w:noWrap/>
            <w:vAlign w:val="bottom"/>
            <w:hideMark/>
          </w:tcPr>
          <w:p w14:paraId="6EFE96A6"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0,10</w:t>
            </w:r>
          </w:p>
        </w:tc>
      </w:tr>
      <w:tr w:rsidR="007B7029" w:rsidRPr="007B7029" w14:paraId="052EC6ED"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9436FBE"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productos de caucho</w:t>
            </w:r>
          </w:p>
        </w:tc>
        <w:tc>
          <w:tcPr>
            <w:tcW w:w="1120" w:type="dxa"/>
            <w:tcBorders>
              <w:top w:val="nil"/>
              <w:left w:val="nil"/>
              <w:bottom w:val="single" w:sz="4" w:space="0" w:color="auto"/>
              <w:right w:val="single" w:sz="4" w:space="0" w:color="auto"/>
            </w:tcBorders>
            <w:shd w:val="clear" w:color="auto" w:fill="auto"/>
            <w:noWrap/>
            <w:vAlign w:val="bottom"/>
            <w:hideMark/>
          </w:tcPr>
          <w:p w14:paraId="4B227D53"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0,10</w:t>
            </w:r>
          </w:p>
        </w:tc>
      </w:tr>
      <w:tr w:rsidR="007B7029" w:rsidRPr="007B7029" w14:paraId="48928092"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6E92298B"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Servicios sociales y de salud privados</w:t>
            </w:r>
          </w:p>
        </w:tc>
        <w:tc>
          <w:tcPr>
            <w:tcW w:w="1120" w:type="dxa"/>
            <w:tcBorders>
              <w:top w:val="nil"/>
              <w:left w:val="nil"/>
              <w:bottom w:val="single" w:sz="4" w:space="0" w:color="auto"/>
              <w:right w:val="single" w:sz="4" w:space="0" w:color="auto"/>
            </w:tcBorders>
            <w:shd w:val="clear" w:color="auto" w:fill="auto"/>
            <w:noWrap/>
            <w:vAlign w:val="bottom"/>
            <w:hideMark/>
          </w:tcPr>
          <w:p w14:paraId="7850A338"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0,09</w:t>
            </w:r>
          </w:p>
        </w:tc>
      </w:tr>
      <w:tr w:rsidR="007B7029" w:rsidRPr="007B7029" w14:paraId="59E9463A"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75B4A2A"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Cultivo de cereales</w:t>
            </w:r>
          </w:p>
        </w:tc>
        <w:tc>
          <w:tcPr>
            <w:tcW w:w="1120" w:type="dxa"/>
            <w:tcBorders>
              <w:top w:val="nil"/>
              <w:left w:val="nil"/>
              <w:bottom w:val="single" w:sz="4" w:space="0" w:color="auto"/>
              <w:right w:val="single" w:sz="4" w:space="0" w:color="auto"/>
            </w:tcBorders>
            <w:shd w:val="clear" w:color="auto" w:fill="auto"/>
            <w:noWrap/>
            <w:vAlign w:val="bottom"/>
            <w:hideMark/>
          </w:tcPr>
          <w:p w14:paraId="44390107"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0,08</w:t>
            </w:r>
          </w:p>
        </w:tc>
      </w:tr>
      <w:tr w:rsidR="007B7029" w:rsidRPr="007B7029" w14:paraId="737A0437"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6538135B"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Administración pública, defensa; planes de seguridad social obligatoria</w:t>
            </w:r>
          </w:p>
        </w:tc>
        <w:tc>
          <w:tcPr>
            <w:tcW w:w="1120" w:type="dxa"/>
            <w:tcBorders>
              <w:top w:val="nil"/>
              <w:left w:val="nil"/>
              <w:bottom w:val="single" w:sz="4" w:space="0" w:color="auto"/>
              <w:right w:val="single" w:sz="4" w:space="0" w:color="auto"/>
            </w:tcBorders>
            <w:shd w:val="clear" w:color="auto" w:fill="auto"/>
            <w:noWrap/>
            <w:vAlign w:val="bottom"/>
            <w:hideMark/>
          </w:tcPr>
          <w:p w14:paraId="334B86AA"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0,07</w:t>
            </w:r>
          </w:p>
        </w:tc>
      </w:tr>
      <w:tr w:rsidR="007B7029" w:rsidRPr="007B7029" w14:paraId="595BA28E"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2B00B7BB"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maquinaria y equipo</w:t>
            </w:r>
          </w:p>
        </w:tc>
        <w:tc>
          <w:tcPr>
            <w:tcW w:w="1120" w:type="dxa"/>
            <w:tcBorders>
              <w:top w:val="nil"/>
              <w:left w:val="nil"/>
              <w:bottom w:val="single" w:sz="4" w:space="0" w:color="auto"/>
              <w:right w:val="single" w:sz="4" w:space="0" w:color="auto"/>
            </w:tcBorders>
            <w:shd w:val="clear" w:color="auto" w:fill="auto"/>
            <w:noWrap/>
            <w:vAlign w:val="bottom"/>
            <w:hideMark/>
          </w:tcPr>
          <w:p w14:paraId="55953D40"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0,07</w:t>
            </w:r>
          </w:p>
        </w:tc>
      </w:tr>
      <w:tr w:rsidR="007B7029" w:rsidRPr="007B7029" w14:paraId="2EFD9CF7"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2B78076A"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Comunicaciones e información</w:t>
            </w:r>
          </w:p>
        </w:tc>
        <w:tc>
          <w:tcPr>
            <w:tcW w:w="1120" w:type="dxa"/>
            <w:tcBorders>
              <w:top w:val="nil"/>
              <w:left w:val="nil"/>
              <w:bottom w:val="single" w:sz="4" w:space="0" w:color="auto"/>
              <w:right w:val="single" w:sz="4" w:space="0" w:color="auto"/>
            </w:tcBorders>
            <w:shd w:val="clear" w:color="auto" w:fill="auto"/>
            <w:noWrap/>
            <w:vAlign w:val="bottom"/>
            <w:hideMark/>
          </w:tcPr>
          <w:p w14:paraId="36C14194"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0,07</w:t>
            </w:r>
          </w:p>
        </w:tc>
      </w:tr>
      <w:tr w:rsidR="007B7029" w:rsidRPr="007B7029" w14:paraId="091395F3"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527B6D2C"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Cultivo de tubérculos, vegetales, melones y frutas</w:t>
            </w:r>
          </w:p>
        </w:tc>
        <w:tc>
          <w:tcPr>
            <w:tcW w:w="1120" w:type="dxa"/>
            <w:tcBorders>
              <w:top w:val="nil"/>
              <w:left w:val="nil"/>
              <w:bottom w:val="single" w:sz="4" w:space="0" w:color="auto"/>
              <w:right w:val="single" w:sz="4" w:space="0" w:color="auto"/>
            </w:tcBorders>
            <w:shd w:val="clear" w:color="auto" w:fill="auto"/>
            <w:noWrap/>
            <w:vAlign w:val="bottom"/>
            <w:hideMark/>
          </w:tcPr>
          <w:p w14:paraId="641808B9"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0,06</w:t>
            </w:r>
          </w:p>
        </w:tc>
      </w:tr>
      <w:tr w:rsidR="007B7029" w:rsidRPr="007B7029" w14:paraId="56987BA0"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F6C3E9A"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Servicios de enseñanza privado</w:t>
            </w:r>
          </w:p>
        </w:tc>
        <w:tc>
          <w:tcPr>
            <w:tcW w:w="1120" w:type="dxa"/>
            <w:tcBorders>
              <w:top w:val="nil"/>
              <w:left w:val="nil"/>
              <w:bottom w:val="single" w:sz="4" w:space="0" w:color="auto"/>
              <w:right w:val="single" w:sz="4" w:space="0" w:color="auto"/>
            </w:tcBorders>
            <w:shd w:val="clear" w:color="auto" w:fill="auto"/>
            <w:noWrap/>
            <w:vAlign w:val="bottom"/>
            <w:hideMark/>
          </w:tcPr>
          <w:p w14:paraId="06AA840C"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0,06</w:t>
            </w:r>
          </w:p>
        </w:tc>
      </w:tr>
      <w:tr w:rsidR="007B7029" w:rsidRPr="007B7029" w14:paraId="7A0943DD"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2CB9CF7"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Actividades de apoyo a la extracción de petróleo y gas natural</w:t>
            </w:r>
          </w:p>
        </w:tc>
        <w:tc>
          <w:tcPr>
            <w:tcW w:w="1120" w:type="dxa"/>
            <w:tcBorders>
              <w:top w:val="nil"/>
              <w:left w:val="nil"/>
              <w:bottom w:val="single" w:sz="4" w:space="0" w:color="auto"/>
              <w:right w:val="single" w:sz="4" w:space="0" w:color="auto"/>
            </w:tcBorders>
            <w:shd w:val="clear" w:color="auto" w:fill="auto"/>
            <w:noWrap/>
            <w:vAlign w:val="bottom"/>
            <w:hideMark/>
          </w:tcPr>
          <w:p w14:paraId="48518287"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0,06</w:t>
            </w:r>
          </w:p>
        </w:tc>
      </w:tr>
      <w:tr w:rsidR="007B7029" w:rsidRPr="007B7029" w14:paraId="35732814"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507D78C9"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Servicios de reparación y mantenimiento de vehículos de motor y motocicletas</w:t>
            </w:r>
          </w:p>
        </w:tc>
        <w:tc>
          <w:tcPr>
            <w:tcW w:w="1120" w:type="dxa"/>
            <w:tcBorders>
              <w:top w:val="nil"/>
              <w:left w:val="nil"/>
              <w:bottom w:val="single" w:sz="4" w:space="0" w:color="auto"/>
              <w:right w:val="single" w:sz="4" w:space="0" w:color="auto"/>
            </w:tcBorders>
            <w:shd w:val="clear" w:color="auto" w:fill="auto"/>
            <w:noWrap/>
            <w:vAlign w:val="bottom"/>
            <w:hideMark/>
          </w:tcPr>
          <w:p w14:paraId="788F8877"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0,06</w:t>
            </w:r>
          </w:p>
        </w:tc>
      </w:tr>
      <w:tr w:rsidR="007B7029" w:rsidRPr="007B7029" w14:paraId="7080B0C2"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DD56202"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cemento, artículos de hormigón y piedra</w:t>
            </w:r>
          </w:p>
        </w:tc>
        <w:tc>
          <w:tcPr>
            <w:tcW w:w="1120" w:type="dxa"/>
            <w:tcBorders>
              <w:top w:val="nil"/>
              <w:left w:val="nil"/>
              <w:bottom w:val="single" w:sz="4" w:space="0" w:color="auto"/>
              <w:right w:val="single" w:sz="4" w:space="0" w:color="auto"/>
            </w:tcBorders>
            <w:shd w:val="clear" w:color="auto" w:fill="auto"/>
            <w:noWrap/>
            <w:vAlign w:val="bottom"/>
            <w:hideMark/>
          </w:tcPr>
          <w:p w14:paraId="1E1D98EE"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0,06</w:t>
            </w:r>
          </w:p>
        </w:tc>
      </w:tr>
      <w:tr w:rsidR="007B7029" w:rsidRPr="007B7029" w14:paraId="6F5BD1E0"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409FB90"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Extracción de petróleo crudo y gas natural</w:t>
            </w:r>
          </w:p>
        </w:tc>
        <w:tc>
          <w:tcPr>
            <w:tcW w:w="1120" w:type="dxa"/>
            <w:tcBorders>
              <w:top w:val="nil"/>
              <w:left w:val="nil"/>
              <w:bottom w:val="single" w:sz="4" w:space="0" w:color="auto"/>
              <w:right w:val="single" w:sz="4" w:space="0" w:color="auto"/>
            </w:tcBorders>
            <w:shd w:val="clear" w:color="auto" w:fill="auto"/>
            <w:noWrap/>
            <w:vAlign w:val="bottom"/>
            <w:hideMark/>
          </w:tcPr>
          <w:p w14:paraId="5E048B2B"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0,05</w:t>
            </w:r>
          </w:p>
        </w:tc>
      </w:tr>
      <w:tr w:rsidR="007B7029" w:rsidRPr="007B7029" w14:paraId="66EC43D9"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08F75BD"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Generación, captación y distribución de energía eléctrica</w:t>
            </w:r>
          </w:p>
        </w:tc>
        <w:tc>
          <w:tcPr>
            <w:tcW w:w="1120" w:type="dxa"/>
            <w:tcBorders>
              <w:top w:val="nil"/>
              <w:left w:val="nil"/>
              <w:bottom w:val="single" w:sz="4" w:space="0" w:color="auto"/>
              <w:right w:val="single" w:sz="4" w:space="0" w:color="auto"/>
            </w:tcBorders>
            <w:shd w:val="clear" w:color="auto" w:fill="auto"/>
            <w:noWrap/>
            <w:vAlign w:val="bottom"/>
            <w:hideMark/>
          </w:tcPr>
          <w:p w14:paraId="0AA494C7"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0,05</w:t>
            </w:r>
          </w:p>
        </w:tc>
      </w:tr>
      <w:tr w:rsidR="007B7029" w:rsidRPr="007B7029" w14:paraId="773ED46D"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0F3C675"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Servicios de enseñanza público (no de mercado)</w:t>
            </w:r>
          </w:p>
        </w:tc>
        <w:tc>
          <w:tcPr>
            <w:tcW w:w="1120" w:type="dxa"/>
            <w:tcBorders>
              <w:top w:val="nil"/>
              <w:left w:val="nil"/>
              <w:bottom w:val="single" w:sz="4" w:space="0" w:color="auto"/>
              <w:right w:val="single" w:sz="4" w:space="0" w:color="auto"/>
            </w:tcBorders>
            <w:shd w:val="clear" w:color="auto" w:fill="auto"/>
            <w:noWrap/>
            <w:vAlign w:val="bottom"/>
            <w:hideMark/>
          </w:tcPr>
          <w:p w14:paraId="73113C2F"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0,05</w:t>
            </w:r>
          </w:p>
        </w:tc>
      </w:tr>
      <w:tr w:rsidR="007B7029" w:rsidRPr="007B7029" w14:paraId="77114A0A"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0685574"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Industrias manufactureras n.c.p.</w:t>
            </w:r>
          </w:p>
        </w:tc>
        <w:tc>
          <w:tcPr>
            <w:tcW w:w="1120" w:type="dxa"/>
            <w:tcBorders>
              <w:top w:val="nil"/>
              <w:left w:val="nil"/>
              <w:bottom w:val="single" w:sz="4" w:space="0" w:color="auto"/>
              <w:right w:val="single" w:sz="4" w:space="0" w:color="auto"/>
            </w:tcBorders>
            <w:shd w:val="clear" w:color="auto" w:fill="auto"/>
            <w:noWrap/>
            <w:vAlign w:val="bottom"/>
            <w:hideMark/>
          </w:tcPr>
          <w:p w14:paraId="7DA326B8"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0,05</w:t>
            </w:r>
          </w:p>
        </w:tc>
      </w:tr>
      <w:tr w:rsidR="007B7029" w:rsidRPr="007B7029" w14:paraId="55B83288"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6D5262BB"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Actividades de servicios financieros</w:t>
            </w:r>
          </w:p>
        </w:tc>
        <w:tc>
          <w:tcPr>
            <w:tcW w:w="1120" w:type="dxa"/>
            <w:tcBorders>
              <w:top w:val="nil"/>
              <w:left w:val="nil"/>
              <w:bottom w:val="single" w:sz="4" w:space="0" w:color="auto"/>
              <w:right w:val="single" w:sz="4" w:space="0" w:color="auto"/>
            </w:tcBorders>
            <w:shd w:val="clear" w:color="auto" w:fill="auto"/>
            <w:noWrap/>
            <w:vAlign w:val="bottom"/>
            <w:hideMark/>
          </w:tcPr>
          <w:p w14:paraId="0CA29EF1"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0,05</w:t>
            </w:r>
          </w:p>
        </w:tc>
      </w:tr>
      <w:tr w:rsidR="007B7029" w:rsidRPr="007B7029" w14:paraId="56A5FA92"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67760FA"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Explotación de minerales metálicos</w:t>
            </w:r>
          </w:p>
        </w:tc>
        <w:tc>
          <w:tcPr>
            <w:tcW w:w="1120" w:type="dxa"/>
            <w:tcBorders>
              <w:top w:val="nil"/>
              <w:left w:val="nil"/>
              <w:bottom w:val="single" w:sz="4" w:space="0" w:color="auto"/>
              <w:right w:val="single" w:sz="4" w:space="0" w:color="auto"/>
            </w:tcBorders>
            <w:shd w:val="clear" w:color="auto" w:fill="auto"/>
            <w:noWrap/>
            <w:vAlign w:val="bottom"/>
            <w:hideMark/>
          </w:tcPr>
          <w:p w14:paraId="7CD01AED"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0,05</w:t>
            </w:r>
          </w:p>
        </w:tc>
      </w:tr>
      <w:tr w:rsidR="007B7029" w:rsidRPr="007B7029" w14:paraId="094C0EAA"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88A9246"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productos derivados del metal, excepto maquinaria y equipo</w:t>
            </w:r>
          </w:p>
        </w:tc>
        <w:tc>
          <w:tcPr>
            <w:tcW w:w="1120" w:type="dxa"/>
            <w:tcBorders>
              <w:top w:val="nil"/>
              <w:left w:val="nil"/>
              <w:bottom w:val="single" w:sz="4" w:space="0" w:color="auto"/>
              <w:right w:val="single" w:sz="4" w:space="0" w:color="auto"/>
            </w:tcBorders>
            <w:shd w:val="clear" w:color="auto" w:fill="auto"/>
            <w:noWrap/>
            <w:vAlign w:val="bottom"/>
            <w:hideMark/>
          </w:tcPr>
          <w:p w14:paraId="371A5C19"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0,04</w:t>
            </w:r>
          </w:p>
        </w:tc>
      </w:tr>
      <w:tr w:rsidR="007B7029" w:rsidRPr="007B7029" w14:paraId="33C66E92"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5DB5298"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Comercio al por mayor y al por menor; incluido comercio de vehículos automotores y motocicletas</w:t>
            </w:r>
          </w:p>
        </w:tc>
        <w:tc>
          <w:tcPr>
            <w:tcW w:w="1120" w:type="dxa"/>
            <w:tcBorders>
              <w:top w:val="nil"/>
              <w:left w:val="nil"/>
              <w:bottom w:val="single" w:sz="4" w:space="0" w:color="auto"/>
              <w:right w:val="single" w:sz="4" w:space="0" w:color="auto"/>
            </w:tcBorders>
            <w:shd w:val="clear" w:color="auto" w:fill="auto"/>
            <w:noWrap/>
            <w:vAlign w:val="bottom"/>
            <w:hideMark/>
          </w:tcPr>
          <w:p w14:paraId="09FC6BF6"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0,04</w:t>
            </w:r>
          </w:p>
        </w:tc>
      </w:tr>
      <w:tr w:rsidR="007B7029" w:rsidRPr="007B7029" w14:paraId="7764D75E"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5E8CA556"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Financiación de planes de seguro, excepto seguridad social</w:t>
            </w:r>
          </w:p>
        </w:tc>
        <w:tc>
          <w:tcPr>
            <w:tcW w:w="1120" w:type="dxa"/>
            <w:tcBorders>
              <w:top w:val="nil"/>
              <w:left w:val="nil"/>
              <w:bottom w:val="single" w:sz="4" w:space="0" w:color="auto"/>
              <w:right w:val="single" w:sz="4" w:space="0" w:color="auto"/>
            </w:tcBorders>
            <w:shd w:val="clear" w:color="auto" w:fill="auto"/>
            <w:noWrap/>
            <w:vAlign w:val="bottom"/>
            <w:hideMark/>
          </w:tcPr>
          <w:p w14:paraId="54AFCD53"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0,04</w:t>
            </w:r>
          </w:p>
        </w:tc>
      </w:tr>
      <w:tr w:rsidR="007B7029" w:rsidRPr="007B7029" w14:paraId="03F07189"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72A738C4"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metales comunes</w:t>
            </w:r>
          </w:p>
        </w:tc>
        <w:tc>
          <w:tcPr>
            <w:tcW w:w="1120" w:type="dxa"/>
            <w:tcBorders>
              <w:top w:val="nil"/>
              <w:left w:val="nil"/>
              <w:bottom w:val="single" w:sz="4" w:space="0" w:color="auto"/>
              <w:right w:val="single" w:sz="4" w:space="0" w:color="auto"/>
            </w:tcBorders>
            <w:shd w:val="clear" w:color="auto" w:fill="auto"/>
            <w:noWrap/>
            <w:vAlign w:val="bottom"/>
            <w:hideMark/>
          </w:tcPr>
          <w:p w14:paraId="1439AEB7"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0,04</w:t>
            </w:r>
          </w:p>
        </w:tc>
      </w:tr>
      <w:tr w:rsidR="007B7029" w:rsidRPr="007B7029" w14:paraId="3FA89C01"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A403A16"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Transporte y almacenamiento</w:t>
            </w:r>
          </w:p>
        </w:tc>
        <w:tc>
          <w:tcPr>
            <w:tcW w:w="1120" w:type="dxa"/>
            <w:tcBorders>
              <w:top w:val="nil"/>
              <w:left w:val="nil"/>
              <w:bottom w:val="single" w:sz="4" w:space="0" w:color="auto"/>
              <w:right w:val="single" w:sz="4" w:space="0" w:color="auto"/>
            </w:tcBorders>
            <w:shd w:val="clear" w:color="auto" w:fill="auto"/>
            <w:noWrap/>
            <w:vAlign w:val="bottom"/>
            <w:hideMark/>
          </w:tcPr>
          <w:p w14:paraId="4D012300"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0,04</w:t>
            </w:r>
          </w:p>
        </w:tc>
      </w:tr>
      <w:tr w:rsidR="007B7029" w:rsidRPr="007B7029" w14:paraId="263FB603"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4275A682"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Captación, depuración y distribución de agua; y saneamiento</w:t>
            </w:r>
          </w:p>
        </w:tc>
        <w:tc>
          <w:tcPr>
            <w:tcW w:w="1120" w:type="dxa"/>
            <w:tcBorders>
              <w:top w:val="nil"/>
              <w:left w:val="nil"/>
              <w:bottom w:val="single" w:sz="4" w:space="0" w:color="auto"/>
              <w:right w:val="single" w:sz="4" w:space="0" w:color="auto"/>
            </w:tcBorders>
            <w:shd w:val="clear" w:color="auto" w:fill="auto"/>
            <w:noWrap/>
            <w:vAlign w:val="bottom"/>
            <w:hideMark/>
          </w:tcPr>
          <w:p w14:paraId="3681A264"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0,03</w:t>
            </w:r>
          </w:p>
        </w:tc>
      </w:tr>
      <w:tr w:rsidR="007B7029" w:rsidRPr="007B7029" w14:paraId="0FBEB455"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75366934"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Silvicultura, extracción de madera y actividades relacionadas</w:t>
            </w:r>
          </w:p>
        </w:tc>
        <w:tc>
          <w:tcPr>
            <w:tcW w:w="1120" w:type="dxa"/>
            <w:tcBorders>
              <w:top w:val="nil"/>
              <w:left w:val="nil"/>
              <w:bottom w:val="single" w:sz="4" w:space="0" w:color="auto"/>
              <w:right w:val="single" w:sz="4" w:space="0" w:color="auto"/>
            </w:tcBorders>
            <w:shd w:val="clear" w:color="auto" w:fill="auto"/>
            <w:noWrap/>
            <w:vAlign w:val="bottom"/>
            <w:hideMark/>
          </w:tcPr>
          <w:p w14:paraId="436EE11B"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0,03</w:t>
            </w:r>
          </w:p>
        </w:tc>
      </w:tr>
      <w:tr w:rsidR="007B7029" w:rsidRPr="007B7029" w14:paraId="752408B1"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2218ED75"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Actividades postales y de correo</w:t>
            </w:r>
          </w:p>
        </w:tc>
        <w:tc>
          <w:tcPr>
            <w:tcW w:w="1120" w:type="dxa"/>
            <w:tcBorders>
              <w:top w:val="nil"/>
              <w:left w:val="nil"/>
              <w:bottom w:val="single" w:sz="4" w:space="0" w:color="auto"/>
              <w:right w:val="single" w:sz="4" w:space="0" w:color="auto"/>
            </w:tcBorders>
            <w:shd w:val="clear" w:color="auto" w:fill="auto"/>
            <w:noWrap/>
            <w:vAlign w:val="bottom"/>
            <w:hideMark/>
          </w:tcPr>
          <w:p w14:paraId="315A6D68"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0,03</w:t>
            </w:r>
          </w:p>
        </w:tc>
      </w:tr>
      <w:tr w:rsidR="007B7029" w:rsidRPr="007B7029" w14:paraId="58F9CEC8"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026E6D4F"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productos de plástico</w:t>
            </w:r>
          </w:p>
        </w:tc>
        <w:tc>
          <w:tcPr>
            <w:tcW w:w="1120" w:type="dxa"/>
            <w:tcBorders>
              <w:top w:val="nil"/>
              <w:left w:val="nil"/>
              <w:bottom w:val="single" w:sz="4" w:space="0" w:color="auto"/>
              <w:right w:val="single" w:sz="4" w:space="0" w:color="auto"/>
            </w:tcBorders>
            <w:shd w:val="clear" w:color="auto" w:fill="auto"/>
            <w:noWrap/>
            <w:vAlign w:val="bottom"/>
            <w:hideMark/>
          </w:tcPr>
          <w:p w14:paraId="61641EAD"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0,03</w:t>
            </w:r>
          </w:p>
        </w:tc>
      </w:tr>
      <w:tr w:rsidR="007B7029" w:rsidRPr="007B7029" w14:paraId="521AA3BB"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027EA9C6"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vidrio, productos refractarios y de cerámica</w:t>
            </w:r>
          </w:p>
        </w:tc>
        <w:tc>
          <w:tcPr>
            <w:tcW w:w="1120" w:type="dxa"/>
            <w:tcBorders>
              <w:top w:val="nil"/>
              <w:left w:val="nil"/>
              <w:bottom w:val="single" w:sz="4" w:space="0" w:color="auto"/>
              <w:right w:val="single" w:sz="4" w:space="0" w:color="auto"/>
            </w:tcBorders>
            <w:shd w:val="clear" w:color="auto" w:fill="auto"/>
            <w:noWrap/>
            <w:vAlign w:val="bottom"/>
            <w:hideMark/>
          </w:tcPr>
          <w:p w14:paraId="5043BF9C"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0,03</w:t>
            </w:r>
          </w:p>
        </w:tc>
      </w:tr>
      <w:tr w:rsidR="007B7029" w:rsidRPr="007B7029" w14:paraId="02E8A46D"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63082887"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Actividades inmobiliarias</w:t>
            </w:r>
          </w:p>
        </w:tc>
        <w:tc>
          <w:tcPr>
            <w:tcW w:w="1120" w:type="dxa"/>
            <w:tcBorders>
              <w:top w:val="nil"/>
              <w:left w:val="nil"/>
              <w:bottom w:val="single" w:sz="4" w:space="0" w:color="auto"/>
              <w:right w:val="single" w:sz="4" w:space="0" w:color="auto"/>
            </w:tcBorders>
            <w:shd w:val="clear" w:color="auto" w:fill="auto"/>
            <w:noWrap/>
            <w:vAlign w:val="bottom"/>
            <w:hideMark/>
          </w:tcPr>
          <w:p w14:paraId="4B07BCF3"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0,03</w:t>
            </w:r>
          </w:p>
        </w:tc>
      </w:tr>
      <w:tr w:rsidR="007B7029" w:rsidRPr="007B7029" w14:paraId="43D27A24"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1F89D86"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Actividades de apoyo a los cultivos</w:t>
            </w:r>
          </w:p>
        </w:tc>
        <w:tc>
          <w:tcPr>
            <w:tcW w:w="1120" w:type="dxa"/>
            <w:tcBorders>
              <w:top w:val="nil"/>
              <w:left w:val="nil"/>
              <w:bottom w:val="single" w:sz="4" w:space="0" w:color="auto"/>
              <w:right w:val="single" w:sz="4" w:space="0" w:color="auto"/>
            </w:tcBorders>
            <w:shd w:val="clear" w:color="auto" w:fill="auto"/>
            <w:noWrap/>
            <w:vAlign w:val="bottom"/>
            <w:hideMark/>
          </w:tcPr>
          <w:p w14:paraId="29BFF2CD"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0,02</w:t>
            </w:r>
          </w:p>
        </w:tc>
      </w:tr>
      <w:tr w:rsidR="007B7029" w:rsidRPr="007B7029" w14:paraId="70B31348"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7CA47E7B"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Actividades profesionales, técnicas y administrativas</w:t>
            </w:r>
          </w:p>
        </w:tc>
        <w:tc>
          <w:tcPr>
            <w:tcW w:w="1120" w:type="dxa"/>
            <w:tcBorders>
              <w:top w:val="nil"/>
              <w:left w:val="nil"/>
              <w:bottom w:val="single" w:sz="4" w:space="0" w:color="auto"/>
              <w:right w:val="single" w:sz="4" w:space="0" w:color="auto"/>
            </w:tcBorders>
            <w:shd w:val="clear" w:color="auto" w:fill="auto"/>
            <w:noWrap/>
            <w:vAlign w:val="bottom"/>
            <w:hideMark/>
          </w:tcPr>
          <w:p w14:paraId="4D9538DB"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0,02</w:t>
            </w:r>
          </w:p>
        </w:tc>
      </w:tr>
      <w:tr w:rsidR="007B7029" w:rsidRPr="007B7029" w14:paraId="349E2752"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20F79650"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sustancias químicas básicas, abonos y plásticos primarios</w:t>
            </w:r>
          </w:p>
        </w:tc>
        <w:tc>
          <w:tcPr>
            <w:tcW w:w="1120" w:type="dxa"/>
            <w:tcBorders>
              <w:top w:val="nil"/>
              <w:left w:val="nil"/>
              <w:bottom w:val="single" w:sz="4" w:space="0" w:color="auto"/>
              <w:right w:val="single" w:sz="4" w:space="0" w:color="auto"/>
            </w:tcBorders>
            <w:shd w:val="clear" w:color="auto" w:fill="auto"/>
            <w:noWrap/>
            <w:vAlign w:val="bottom"/>
            <w:hideMark/>
          </w:tcPr>
          <w:p w14:paraId="554E36EE"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0,02</w:t>
            </w:r>
          </w:p>
        </w:tc>
      </w:tr>
      <w:tr w:rsidR="007B7029" w:rsidRPr="007B7029" w14:paraId="26800CB1"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32574CFB"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equipo de transporte</w:t>
            </w:r>
          </w:p>
        </w:tc>
        <w:tc>
          <w:tcPr>
            <w:tcW w:w="1120" w:type="dxa"/>
            <w:tcBorders>
              <w:top w:val="nil"/>
              <w:left w:val="nil"/>
              <w:bottom w:val="single" w:sz="4" w:space="0" w:color="auto"/>
              <w:right w:val="single" w:sz="4" w:space="0" w:color="auto"/>
            </w:tcBorders>
            <w:shd w:val="clear" w:color="auto" w:fill="auto"/>
            <w:noWrap/>
            <w:vAlign w:val="bottom"/>
            <w:hideMark/>
          </w:tcPr>
          <w:p w14:paraId="5A310B01"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0,02</w:t>
            </w:r>
          </w:p>
        </w:tc>
      </w:tr>
      <w:tr w:rsidR="007B7029" w:rsidRPr="007B7029" w14:paraId="2F923C1D" w14:textId="77777777" w:rsidTr="007B7029">
        <w:trPr>
          <w:trHeight w:val="240"/>
        </w:trPr>
        <w:tc>
          <w:tcPr>
            <w:tcW w:w="7420" w:type="dxa"/>
            <w:tcBorders>
              <w:top w:val="nil"/>
              <w:left w:val="single" w:sz="4" w:space="0" w:color="auto"/>
              <w:bottom w:val="single" w:sz="4" w:space="0" w:color="auto"/>
              <w:right w:val="single" w:sz="4" w:space="0" w:color="auto"/>
            </w:tcBorders>
            <w:shd w:val="clear" w:color="auto" w:fill="auto"/>
            <w:noWrap/>
            <w:vAlign w:val="bottom"/>
            <w:hideMark/>
          </w:tcPr>
          <w:p w14:paraId="1973A849" w14:textId="77777777" w:rsidR="007B7029" w:rsidRPr="007B7029" w:rsidRDefault="007B7029" w:rsidP="007B7029">
            <w:pPr>
              <w:spacing w:after="0"/>
              <w:jc w:val="left"/>
              <w:rPr>
                <w:rFonts w:eastAsia="Times New Roman" w:cs="Times New Roman"/>
                <w:color w:val="000000"/>
                <w:sz w:val="18"/>
                <w:szCs w:val="18"/>
                <w:lang w:val="es-EC"/>
              </w:rPr>
            </w:pPr>
            <w:r w:rsidRPr="007B7029">
              <w:rPr>
                <w:rFonts w:eastAsia="Times New Roman" w:cs="Times New Roman"/>
                <w:color w:val="000000"/>
                <w:sz w:val="18"/>
                <w:szCs w:val="18"/>
                <w:lang w:val="es-EC"/>
              </w:rPr>
              <w:t>Fabricación de productos refinados de petróleo y de otros</w:t>
            </w:r>
          </w:p>
        </w:tc>
        <w:tc>
          <w:tcPr>
            <w:tcW w:w="1120" w:type="dxa"/>
            <w:tcBorders>
              <w:top w:val="nil"/>
              <w:left w:val="nil"/>
              <w:bottom w:val="single" w:sz="4" w:space="0" w:color="auto"/>
              <w:right w:val="single" w:sz="4" w:space="0" w:color="auto"/>
            </w:tcBorders>
            <w:shd w:val="clear" w:color="auto" w:fill="auto"/>
            <w:noWrap/>
            <w:vAlign w:val="bottom"/>
            <w:hideMark/>
          </w:tcPr>
          <w:p w14:paraId="050BC506" w14:textId="77777777" w:rsidR="007B7029" w:rsidRPr="007B7029" w:rsidRDefault="007B7029" w:rsidP="007B7029">
            <w:pPr>
              <w:spacing w:after="0"/>
              <w:jc w:val="center"/>
              <w:rPr>
                <w:rFonts w:eastAsia="Times New Roman" w:cs="Times New Roman"/>
                <w:color w:val="000000"/>
                <w:sz w:val="18"/>
                <w:szCs w:val="18"/>
                <w:lang w:val="es-EC"/>
              </w:rPr>
            </w:pPr>
            <w:r w:rsidRPr="007B7029">
              <w:rPr>
                <w:rFonts w:eastAsia="Times New Roman" w:cs="Times New Roman"/>
                <w:color w:val="000000"/>
                <w:sz w:val="18"/>
                <w:szCs w:val="18"/>
                <w:lang w:val="es-EC"/>
              </w:rPr>
              <w:t>0,02</w:t>
            </w:r>
          </w:p>
        </w:tc>
      </w:tr>
    </w:tbl>
    <w:p w14:paraId="4751BD5F" w14:textId="77777777" w:rsidR="00C05E26" w:rsidRPr="002F5582" w:rsidRDefault="00C05E26" w:rsidP="00C05E26">
      <w:pPr>
        <w:rPr>
          <w:sz w:val="20"/>
          <w:szCs w:val="18"/>
          <w:lang w:val="es-EC"/>
        </w:rPr>
      </w:pPr>
      <w:r w:rsidRPr="002F5582">
        <w:rPr>
          <w:sz w:val="20"/>
          <w:szCs w:val="18"/>
          <w:lang w:val="es-EC"/>
        </w:rPr>
        <w:t>Fuente: Elaboración propia.</w:t>
      </w:r>
    </w:p>
    <w:p w14:paraId="35C073B1" w14:textId="77777777" w:rsidR="00C05E26" w:rsidRPr="002F5582" w:rsidRDefault="00C05E26" w:rsidP="00684997">
      <w:pPr>
        <w:rPr>
          <w:lang w:val="es-EC"/>
        </w:rPr>
      </w:pPr>
    </w:p>
    <w:p w14:paraId="0DE56103" w14:textId="77777777" w:rsidR="00134D5F" w:rsidRPr="002F5582" w:rsidRDefault="00134D5F" w:rsidP="00F919D0">
      <w:pPr>
        <w:rPr>
          <w:lang w:val="es-EC"/>
        </w:rPr>
        <w:sectPr w:rsidR="00134D5F" w:rsidRPr="002F5582">
          <w:headerReference w:type="default" r:id="rId31"/>
          <w:footerReference w:type="default" r:id="rId32"/>
          <w:pgSz w:w="12240" w:h="15840"/>
          <w:pgMar w:top="1440" w:right="1440" w:bottom="1440" w:left="1440" w:header="720" w:footer="720" w:gutter="0"/>
          <w:cols w:space="720"/>
          <w:docGrid w:linePitch="360"/>
        </w:sectPr>
      </w:pPr>
    </w:p>
    <w:p w14:paraId="488F8C16" w14:textId="7C1E16F6" w:rsidR="008B3B78" w:rsidRPr="002F5582" w:rsidRDefault="000536B9" w:rsidP="00182158">
      <w:pPr>
        <w:pStyle w:val="Title"/>
        <w:rPr>
          <w:lang w:val="es-EC"/>
        </w:rPr>
      </w:pPr>
      <w:bookmarkStart w:id="46" w:name="_Toc191800618"/>
      <w:r w:rsidRPr="002F5582">
        <w:rPr>
          <w:lang w:val="es-EC"/>
        </w:rPr>
        <w:t xml:space="preserve">Anexo III. </w:t>
      </w:r>
      <w:r w:rsidR="00182158" w:rsidRPr="002F5582">
        <w:rPr>
          <w:lang w:val="es-EC"/>
        </w:rPr>
        <w:t>Evolución de la bioeconomía</w:t>
      </w:r>
      <w:bookmarkEnd w:id="46"/>
    </w:p>
    <w:p w14:paraId="26F9194E" w14:textId="6F4D62AA" w:rsidR="0058058C" w:rsidRPr="002F5582" w:rsidRDefault="0058058C" w:rsidP="0058058C">
      <w:pPr>
        <w:pStyle w:val="Caption"/>
        <w:keepLines/>
        <w:rPr>
          <w:lang w:val="es-EC"/>
        </w:rPr>
      </w:pPr>
      <w:bookmarkStart w:id="47" w:name="_Toc191800630"/>
      <w:r w:rsidRPr="002F5582">
        <w:rPr>
          <w:lang w:val="es-EC"/>
        </w:rPr>
        <w:t xml:space="preserve">Cuadro </w:t>
      </w:r>
      <w:r w:rsidRPr="002F5582">
        <w:rPr>
          <w:lang w:val="es-EC"/>
        </w:rPr>
        <w:fldChar w:fldCharType="begin"/>
      </w:r>
      <w:r w:rsidRPr="002F5582">
        <w:rPr>
          <w:lang w:val="es-EC"/>
        </w:rPr>
        <w:instrText xml:space="preserve"> SEQ Cuadro \* ARABIC </w:instrText>
      </w:r>
      <w:r w:rsidRPr="002F5582">
        <w:rPr>
          <w:lang w:val="es-EC"/>
        </w:rPr>
        <w:fldChar w:fldCharType="separate"/>
      </w:r>
      <w:r w:rsidR="00160B55">
        <w:rPr>
          <w:noProof/>
          <w:lang w:val="es-EC"/>
        </w:rPr>
        <w:t>12</w:t>
      </w:r>
      <w:r w:rsidRPr="002F5582">
        <w:rPr>
          <w:lang w:val="es-EC"/>
        </w:rPr>
        <w:fldChar w:fldCharType="end"/>
      </w:r>
      <w:r w:rsidRPr="002F5582">
        <w:rPr>
          <w:lang w:val="es-EC"/>
        </w:rPr>
        <w:t xml:space="preserve">. </w:t>
      </w:r>
      <w:r w:rsidR="001F7D45" w:rsidRPr="002F5582">
        <w:rPr>
          <w:lang w:val="es-EC"/>
        </w:rPr>
        <w:t>Participación porcentual de la bioeconomía en diferentes agregados macroeconómicos</w:t>
      </w:r>
      <w:r w:rsidR="001F7D45" w:rsidRPr="002F5582">
        <w:rPr>
          <w:lang w:val="es-EC"/>
        </w:rPr>
        <w:t xml:space="preserve"> </w:t>
      </w:r>
      <w:r w:rsidR="005D1CD9">
        <w:rPr>
          <w:lang w:val="es-EC"/>
        </w:rPr>
        <w:t xml:space="preserve">durante el periodo </w:t>
      </w:r>
      <w:r w:rsidR="001F7D45" w:rsidRPr="002F5582">
        <w:rPr>
          <w:lang w:val="es-EC"/>
        </w:rPr>
        <w:t>2007-2019</w:t>
      </w:r>
      <w:bookmarkEnd w:id="47"/>
    </w:p>
    <w:tbl>
      <w:tblPr>
        <w:tblW w:w="10440" w:type="dxa"/>
        <w:tblLook w:val="04A0" w:firstRow="1" w:lastRow="0" w:firstColumn="1" w:lastColumn="0" w:noHBand="0" w:noVBand="1"/>
      </w:tblPr>
      <w:tblGrid>
        <w:gridCol w:w="1980"/>
        <w:gridCol w:w="733"/>
        <w:gridCol w:w="733"/>
        <w:gridCol w:w="733"/>
        <w:gridCol w:w="733"/>
        <w:gridCol w:w="733"/>
        <w:gridCol w:w="733"/>
        <w:gridCol w:w="733"/>
        <w:gridCol w:w="733"/>
        <w:gridCol w:w="733"/>
        <w:gridCol w:w="733"/>
        <w:gridCol w:w="733"/>
        <w:gridCol w:w="733"/>
        <w:gridCol w:w="733"/>
        <w:gridCol w:w="1050"/>
      </w:tblGrid>
      <w:tr w:rsidR="002F5582" w:rsidRPr="002F5582" w14:paraId="1FD0E16C" w14:textId="77777777" w:rsidTr="002F5582">
        <w:trPr>
          <w:trHeight w:val="255"/>
        </w:trPr>
        <w:tc>
          <w:tcPr>
            <w:tcW w:w="1980" w:type="dxa"/>
            <w:tcBorders>
              <w:top w:val="single" w:sz="4" w:space="0" w:color="auto"/>
              <w:left w:val="single" w:sz="4" w:space="0" w:color="auto"/>
              <w:bottom w:val="single" w:sz="4" w:space="0" w:color="auto"/>
              <w:right w:val="single" w:sz="4" w:space="0" w:color="auto"/>
            </w:tcBorders>
            <w:shd w:val="clear" w:color="000000" w:fill="75BDA7"/>
            <w:noWrap/>
            <w:vAlign w:val="bottom"/>
            <w:hideMark/>
          </w:tcPr>
          <w:p w14:paraId="3DB66C5B"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Consumo Intermedio</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1A67BD3F"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2007</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18D3D9BA"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2008</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1254851F"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2009</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4F83B3DA"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2010</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0A9797E0"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2011</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74AA3281"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2012</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40607FAA"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2013</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510E7FE3"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2014</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344D0D38"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2015</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0B00EA73"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2016</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3D2EEDBB"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2017</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4C63025D"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2018</w:t>
            </w:r>
          </w:p>
        </w:tc>
        <w:tc>
          <w:tcPr>
            <w:tcW w:w="580" w:type="dxa"/>
            <w:tcBorders>
              <w:top w:val="single" w:sz="4" w:space="0" w:color="auto"/>
              <w:left w:val="nil"/>
              <w:bottom w:val="single" w:sz="4" w:space="0" w:color="auto"/>
              <w:right w:val="single" w:sz="4" w:space="0" w:color="auto"/>
            </w:tcBorders>
            <w:shd w:val="clear" w:color="000000" w:fill="75BDA7"/>
            <w:noWrap/>
            <w:vAlign w:val="bottom"/>
            <w:hideMark/>
          </w:tcPr>
          <w:p w14:paraId="0D5E850D"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2019</w:t>
            </w:r>
          </w:p>
        </w:tc>
        <w:tc>
          <w:tcPr>
            <w:tcW w:w="920" w:type="dxa"/>
            <w:tcBorders>
              <w:top w:val="single" w:sz="4" w:space="0" w:color="auto"/>
              <w:left w:val="nil"/>
              <w:bottom w:val="single" w:sz="4" w:space="0" w:color="auto"/>
              <w:right w:val="single" w:sz="4" w:space="0" w:color="auto"/>
            </w:tcBorders>
            <w:shd w:val="clear" w:color="000000" w:fill="75BDA7"/>
            <w:noWrap/>
            <w:vAlign w:val="bottom"/>
            <w:hideMark/>
          </w:tcPr>
          <w:p w14:paraId="7E230056"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Promedio</w:t>
            </w:r>
          </w:p>
        </w:tc>
      </w:tr>
      <w:tr w:rsidR="002F5582" w:rsidRPr="002F5582" w14:paraId="792A7F59"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64C194"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5363205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21,6%</w:t>
            </w:r>
          </w:p>
        </w:tc>
        <w:tc>
          <w:tcPr>
            <w:tcW w:w="580" w:type="dxa"/>
            <w:tcBorders>
              <w:top w:val="nil"/>
              <w:left w:val="nil"/>
              <w:bottom w:val="single" w:sz="4" w:space="0" w:color="auto"/>
              <w:right w:val="single" w:sz="4" w:space="0" w:color="auto"/>
            </w:tcBorders>
            <w:shd w:val="clear" w:color="auto" w:fill="auto"/>
            <w:noWrap/>
            <w:vAlign w:val="bottom"/>
            <w:hideMark/>
          </w:tcPr>
          <w:p w14:paraId="1CDC475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22,2%</w:t>
            </w:r>
          </w:p>
        </w:tc>
        <w:tc>
          <w:tcPr>
            <w:tcW w:w="580" w:type="dxa"/>
            <w:tcBorders>
              <w:top w:val="nil"/>
              <w:left w:val="nil"/>
              <w:bottom w:val="single" w:sz="4" w:space="0" w:color="auto"/>
              <w:right w:val="single" w:sz="4" w:space="0" w:color="auto"/>
            </w:tcBorders>
            <w:shd w:val="clear" w:color="auto" w:fill="auto"/>
            <w:noWrap/>
            <w:vAlign w:val="bottom"/>
            <w:hideMark/>
          </w:tcPr>
          <w:p w14:paraId="49AA25C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23,1%</w:t>
            </w:r>
          </w:p>
        </w:tc>
        <w:tc>
          <w:tcPr>
            <w:tcW w:w="580" w:type="dxa"/>
            <w:tcBorders>
              <w:top w:val="nil"/>
              <w:left w:val="nil"/>
              <w:bottom w:val="single" w:sz="4" w:space="0" w:color="auto"/>
              <w:right w:val="single" w:sz="4" w:space="0" w:color="auto"/>
            </w:tcBorders>
            <w:shd w:val="clear" w:color="auto" w:fill="auto"/>
            <w:noWrap/>
            <w:vAlign w:val="bottom"/>
            <w:hideMark/>
          </w:tcPr>
          <w:p w14:paraId="1F792F1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23,1%</w:t>
            </w:r>
          </w:p>
        </w:tc>
        <w:tc>
          <w:tcPr>
            <w:tcW w:w="580" w:type="dxa"/>
            <w:tcBorders>
              <w:top w:val="nil"/>
              <w:left w:val="nil"/>
              <w:bottom w:val="single" w:sz="4" w:space="0" w:color="auto"/>
              <w:right w:val="single" w:sz="4" w:space="0" w:color="auto"/>
            </w:tcBorders>
            <w:shd w:val="clear" w:color="auto" w:fill="auto"/>
            <w:noWrap/>
            <w:vAlign w:val="bottom"/>
            <w:hideMark/>
          </w:tcPr>
          <w:p w14:paraId="070F9A3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23,2%</w:t>
            </w:r>
          </w:p>
        </w:tc>
        <w:tc>
          <w:tcPr>
            <w:tcW w:w="580" w:type="dxa"/>
            <w:tcBorders>
              <w:top w:val="nil"/>
              <w:left w:val="nil"/>
              <w:bottom w:val="single" w:sz="4" w:space="0" w:color="auto"/>
              <w:right w:val="single" w:sz="4" w:space="0" w:color="auto"/>
            </w:tcBorders>
            <w:shd w:val="clear" w:color="auto" w:fill="auto"/>
            <w:noWrap/>
            <w:vAlign w:val="bottom"/>
            <w:hideMark/>
          </w:tcPr>
          <w:p w14:paraId="7C9BC6D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22,6%</w:t>
            </w:r>
          </w:p>
        </w:tc>
        <w:tc>
          <w:tcPr>
            <w:tcW w:w="580" w:type="dxa"/>
            <w:tcBorders>
              <w:top w:val="nil"/>
              <w:left w:val="nil"/>
              <w:bottom w:val="single" w:sz="4" w:space="0" w:color="auto"/>
              <w:right w:val="single" w:sz="4" w:space="0" w:color="auto"/>
            </w:tcBorders>
            <w:shd w:val="clear" w:color="auto" w:fill="auto"/>
            <w:noWrap/>
            <w:vAlign w:val="bottom"/>
            <w:hideMark/>
          </w:tcPr>
          <w:p w14:paraId="7F27C29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22,7%</w:t>
            </w:r>
          </w:p>
        </w:tc>
        <w:tc>
          <w:tcPr>
            <w:tcW w:w="580" w:type="dxa"/>
            <w:tcBorders>
              <w:top w:val="nil"/>
              <w:left w:val="nil"/>
              <w:bottom w:val="single" w:sz="4" w:space="0" w:color="auto"/>
              <w:right w:val="single" w:sz="4" w:space="0" w:color="auto"/>
            </w:tcBorders>
            <w:shd w:val="clear" w:color="auto" w:fill="auto"/>
            <w:noWrap/>
            <w:vAlign w:val="bottom"/>
            <w:hideMark/>
          </w:tcPr>
          <w:p w14:paraId="3360828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23,1%</w:t>
            </w:r>
          </w:p>
        </w:tc>
        <w:tc>
          <w:tcPr>
            <w:tcW w:w="580" w:type="dxa"/>
            <w:tcBorders>
              <w:top w:val="nil"/>
              <w:left w:val="nil"/>
              <w:bottom w:val="single" w:sz="4" w:space="0" w:color="auto"/>
              <w:right w:val="single" w:sz="4" w:space="0" w:color="auto"/>
            </w:tcBorders>
            <w:shd w:val="clear" w:color="auto" w:fill="auto"/>
            <w:noWrap/>
            <w:vAlign w:val="bottom"/>
            <w:hideMark/>
          </w:tcPr>
          <w:p w14:paraId="187B678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23,5%</w:t>
            </w:r>
          </w:p>
        </w:tc>
        <w:tc>
          <w:tcPr>
            <w:tcW w:w="580" w:type="dxa"/>
            <w:tcBorders>
              <w:top w:val="nil"/>
              <w:left w:val="nil"/>
              <w:bottom w:val="single" w:sz="4" w:space="0" w:color="auto"/>
              <w:right w:val="single" w:sz="4" w:space="0" w:color="auto"/>
            </w:tcBorders>
            <w:shd w:val="clear" w:color="auto" w:fill="auto"/>
            <w:noWrap/>
            <w:vAlign w:val="bottom"/>
            <w:hideMark/>
          </w:tcPr>
          <w:p w14:paraId="513E952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23,9%</w:t>
            </w:r>
          </w:p>
        </w:tc>
        <w:tc>
          <w:tcPr>
            <w:tcW w:w="580" w:type="dxa"/>
            <w:tcBorders>
              <w:top w:val="nil"/>
              <w:left w:val="nil"/>
              <w:bottom w:val="single" w:sz="4" w:space="0" w:color="auto"/>
              <w:right w:val="single" w:sz="4" w:space="0" w:color="auto"/>
            </w:tcBorders>
            <w:shd w:val="clear" w:color="auto" w:fill="auto"/>
            <w:noWrap/>
            <w:vAlign w:val="bottom"/>
            <w:hideMark/>
          </w:tcPr>
          <w:p w14:paraId="68EC07F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23,9%</w:t>
            </w:r>
          </w:p>
        </w:tc>
        <w:tc>
          <w:tcPr>
            <w:tcW w:w="580" w:type="dxa"/>
            <w:tcBorders>
              <w:top w:val="nil"/>
              <w:left w:val="nil"/>
              <w:bottom w:val="single" w:sz="4" w:space="0" w:color="auto"/>
              <w:right w:val="single" w:sz="4" w:space="0" w:color="auto"/>
            </w:tcBorders>
            <w:shd w:val="clear" w:color="auto" w:fill="auto"/>
            <w:noWrap/>
            <w:vAlign w:val="bottom"/>
            <w:hideMark/>
          </w:tcPr>
          <w:p w14:paraId="41F9E3D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23,0%</w:t>
            </w:r>
          </w:p>
        </w:tc>
        <w:tc>
          <w:tcPr>
            <w:tcW w:w="580" w:type="dxa"/>
            <w:tcBorders>
              <w:top w:val="nil"/>
              <w:left w:val="nil"/>
              <w:bottom w:val="single" w:sz="4" w:space="0" w:color="auto"/>
              <w:right w:val="single" w:sz="4" w:space="0" w:color="auto"/>
            </w:tcBorders>
            <w:shd w:val="clear" w:color="auto" w:fill="auto"/>
            <w:noWrap/>
            <w:vAlign w:val="bottom"/>
            <w:hideMark/>
          </w:tcPr>
          <w:p w14:paraId="2AA7BFC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23,0%</w:t>
            </w:r>
          </w:p>
        </w:tc>
        <w:tc>
          <w:tcPr>
            <w:tcW w:w="920" w:type="dxa"/>
            <w:tcBorders>
              <w:top w:val="nil"/>
              <w:left w:val="nil"/>
              <w:bottom w:val="single" w:sz="4" w:space="0" w:color="auto"/>
              <w:right w:val="single" w:sz="4" w:space="0" w:color="auto"/>
            </w:tcBorders>
            <w:shd w:val="clear" w:color="auto" w:fill="auto"/>
            <w:noWrap/>
            <w:vAlign w:val="bottom"/>
            <w:hideMark/>
          </w:tcPr>
          <w:p w14:paraId="0073E52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23,0%</w:t>
            </w:r>
          </w:p>
        </w:tc>
      </w:tr>
      <w:tr w:rsidR="002F5582" w:rsidRPr="002F5582" w14:paraId="5B19EF22"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648167"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 extendida</w:t>
            </w:r>
          </w:p>
        </w:tc>
        <w:tc>
          <w:tcPr>
            <w:tcW w:w="580" w:type="dxa"/>
            <w:tcBorders>
              <w:top w:val="nil"/>
              <w:left w:val="nil"/>
              <w:bottom w:val="single" w:sz="4" w:space="0" w:color="auto"/>
              <w:right w:val="single" w:sz="4" w:space="0" w:color="auto"/>
            </w:tcBorders>
            <w:shd w:val="clear" w:color="auto" w:fill="auto"/>
            <w:noWrap/>
            <w:vAlign w:val="bottom"/>
            <w:hideMark/>
          </w:tcPr>
          <w:p w14:paraId="20C52C67"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7,9%</w:t>
            </w:r>
          </w:p>
        </w:tc>
        <w:tc>
          <w:tcPr>
            <w:tcW w:w="580" w:type="dxa"/>
            <w:tcBorders>
              <w:top w:val="nil"/>
              <w:left w:val="nil"/>
              <w:bottom w:val="single" w:sz="4" w:space="0" w:color="auto"/>
              <w:right w:val="single" w:sz="4" w:space="0" w:color="auto"/>
            </w:tcBorders>
            <w:shd w:val="clear" w:color="auto" w:fill="auto"/>
            <w:noWrap/>
            <w:vAlign w:val="bottom"/>
            <w:hideMark/>
          </w:tcPr>
          <w:p w14:paraId="4745391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7,9%</w:t>
            </w:r>
          </w:p>
        </w:tc>
        <w:tc>
          <w:tcPr>
            <w:tcW w:w="580" w:type="dxa"/>
            <w:tcBorders>
              <w:top w:val="nil"/>
              <w:left w:val="nil"/>
              <w:bottom w:val="single" w:sz="4" w:space="0" w:color="auto"/>
              <w:right w:val="single" w:sz="4" w:space="0" w:color="auto"/>
            </w:tcBorders>
            <w:shd w:val="clear" w:color="auto" w:fill="auto"/>
            <w:noWrap/>
            <w:vAlign w:val="bottom"/>
            <w:hideMark/>
          </w:tcPr>
          <w:p w14:paraId="45AD1B9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8,3%</w:t>
            </w:r>
          </w:p>
        </w:tc>
        <w:tc>
          <w:tcPr>
            <w:tcW w:w="580" w:type="dxa"/>
            <w:tcBorders>
              <w:top w:val="nil"/>
              <w:left w:val="nil"/>
              <w:bottom w:val="single" w:sz="4" w:space="0" w:color="auto"/>
              <w:right w:val="single" w:sz="4" w:space="0" w:color="auto"/>
            </w:tcBorders>
            <w:shd w:val="clear" w:color="auto" w:fill="auto"/>
            <w:noWrap/>
            <w:vAlign w:val="bottom"/>
            <w:hideMark/>
          </w:tcPr>
          <w:p w14:paraId="1D08A56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7,9%</w:t>
            </w:r>
          </w:p>
        </w:tc>
        <w:tc>
          <w:tcPr>
            <w:tcW w:w="580" w:type="dxa"/>
            <w:tcBorders>
              <w:top w:val="nil"/>
              <w:left w:val="nil"/>
              <w:bottom w:val="single" w:sz="4" w:space="0" w:color="auto"/>
              <w:right w:val="single" w:sz="4" w:space="0" w:color="auto"/>
            </w:tcBorders>
            <w:shd w:val="clear" w:color="auto" w:fill="auto"/>
            <w:noWrap/>
            <w:vAlign w:val="bottom"/>
            <w:hideMark/>
          </w:tcPr>
          <w:p w14:paraId="6FBE650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8,1%</w:t>
            </w:r>
          </w:p>
        </w:tc>
        <w:tc>
          <w:tcPr>
            <w:tcW w:w="580" w:type="dxa"/>
            <w:tcBorders>
              <w:top w:val="nil"/>
              <w:left w:val="nil"/>
              <w:bottom w:val="single" w:sz="4" w:space="0" w:color="auto"/>
              <w:right w:val="single" w:sz="4" w:space="0" w:color="auto"/>
            </w:tcBorders>
            <w:shd w:val="clear" w:color="auto" w:fill="auto"/>
            <w:noWrap/>
            <w:vAlign w:val="bottom"/>
            <w:hideMark/>
          </w:tcPr>
          <w:p w14:paraId="76371DC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7,8%</w:t>
            </w:r>
          </w:p>
        </w:tc>
        <w:tc>
          <w:tcPr>
            <w:tcW w:w="580" w:type="dxa"/>
            <w:tcBorders>
              <w:top w:val="nil"/>
              <w:left w:val="nil"/>
              <w:bottom w:val="single" w:sz="4" w:space="0" w:color="auto"/>
              <w:right w:val="single" w:sz="4" w:space="0" w:color="auto"/>
            </w:tcBorders>
            <w:shd w:val="clear" w:color="auto" w:fill="auto"/>
            <w:noWrap/>
            <w:vAlign w:val="bottom"/>
            <w:hideMark/>
          </w:tcPr>
          <w:p w14:paraId="3B7F3457"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8,1%</w:t>
            </w:r>
          </w:p>
        </w:tc>
        <w:tc>
          <w:tcPr>
            <w:tcW w:w="580" w:type="dxa"/>
            <w:tcBorders>
              <w:top w:val="nil"/>
              <w:left w:val="nil"/>
              <w:bottom w:val="single" w:sz="4" w:space="0" w:color="auto"/>
              <w:right w:val="single" w:sz="4" w:space="0" w:color="auto"/>
            </w:tcBorders>
            <w:shd w:val="clear" w:color="auto" w:fill="auto"/>
            <w:noWrap/>
            <w:vAlign w:val="bottom"/>
            <w:hideMark/>
          </w:tcPr>
          <w:p w14:paraId="1A07B29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8,1%</w:t>
            </w:r>
          </w:p>
        </w:tc>
        <w:tc>
          <w:tcPr>
            <w:tcW w:w="580" w:type="dxa"/>
            <w:tcBorders>
              <w:top w:val="nil"/>
              <w:left w:val="nil"/>
              <w:bottom w:val="single" w:sz="4" w:space="0" w:color="auto"/>
              <w:right w:val="single" w:sz="4" w:space="0" w:color="auto"/>
            </w:tcBorders>
            <w:shd w:val="clear" w:color="auto" w:fill="auto"/>
            <w:noWrap/>
            <w:vAlign w:val="bottom"/>
            <w:hideMark/>
          </w:tcPr>
          <w:p w14:paraId="345C160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8,2%</w:t>
            </w:r>
          </w:p>
        </w:tc>
        <w:tc>
          <w:tcPr>
            <w:tcW w:w="580" w:type="dxa"/>
            <w:tcBorders>
              <w:top w:val="nil"/>
              <w:left w:val="nil"/>
              <w:bottom w:val="single" w:sz="4" w:space="0" w:color="auto"/>
              <w:right w:val="single" w:sz="4" w:space="0" w:color="auto"/>
            </w:tcBorders>
            <w:shd w:val="clear" w:color="auto" w:fill="auto"/>
            <w:noWrap/>
            <w:vAlign w:val="bottom"/>
            <w:hideMark/>
          </w:tcPr>
          <w:p w14:paraId="4BC651C7"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7,8%</w:t>
            </w:r>
          </w:p>
        </w:tc>
        <w:tc>
          <w:tcPr>
            <w:tcW w:w="580" w:type="dxa"/>
            <w:tcBorders>
              <w:top w:val="nil"/>
              <w:left w:val="nil"/>
              <w:bottom w:val="single" w:sz="4" w:space="0" w:color="auto"/>
              <w:right w:val="single" w:sz="4" w:space="0" w:color="auto"/>
            </w:tcBorders>
            <w:shd w:val="clear" w:color="auto" w:fill="auto"/>
            <w:noWrap/>
            <w:vAlign w:val="bottom"/>
            <w:hideMark/>
          </w:tcPr>
          <w:p w14:paraId="123C187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7,7%</w:t>
            </w:r>
          </w:p>
        </w:tc>
        <w:tc>
          <w:tcPr>
            <w:tcW w:w="580" w:type="dxa"/>
            <w:tcBorders>
              <w:top w:val="nil"/>
              <w:left w:val="nil"/>
              <w:bottom w:val="single" w:sz="4" w:space="0" w:color="auto"/>
              <w:right w:val="single" w:sz="4" w:space="0" w:color="auto"/>
            </w:tcBorders>
            <w:shd w:val="clear" w:color="auto" w:fill="auto"/>
            <w:noWrap/>
            <w:vAlign w:val="bottom"/>
            <w:hideMark/>
          </w:tcPr>
          <w:p w14:paraId="2683203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7,6%</w:t>
            </w:r>
          </w:p>
        </w:tc>
        <w:tc>
          <w:tcPr>
            <w:tcW w:w="580" w:type="dxa"/>
            <w:tcBorders>
              <w:top w:val="nil"/>
              <w:left w:val="nil"/>
              <w:bottom w:val="single" w:sz="4" w:space="0" w:color="auto"/>
              <w:right w:val="single" w:sz="4" w:space="0" w:color="auto"/>
            </w:tcBorders>
            <w:shd w:val="clear" w:color="auto" w:fill="auto"/>
            <w:noWrap/>
            <w:vAlign w:val="bottom"/>
            <w:hideMark/>
          </w:tcPr>
          <w:p w14:paraId="0F76A98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7,7%</w:t>
            </w:r>
          </w:p>
        </w:tc>
        <w:tc>
          <w:tcPr>
            <w:tcW w:w="920" w:type="dxa"/>
            <w:tcBorders>
              <w:top w:val="nil"/>
              <w:left w:val="nil"/>
              <w:bottom w:val="single" w:sz="4" w:space="0" w:color="auto"/>
              <w:right w:val="single" w:sz="4" w:space="0" w:color="auto"/>
            </w:tcBorders>
            <w:shd w:val="clear" w:color="auto" w:fill="auto"/>
            <w:noWrap/>
            <w:vAlign w:val="bottom"/>
            <w:hideMark/>
          </w:tcPr>
          <w:p w14:paraId="5653777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7,9%</w:t>
            </w:r>
          </w:p>
        </w:tc>
      </w:tr>
      <w:tr w:rsidR="002F5582" w:rsidRPr="002F5582" w14:paraId="5DEE7672"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F7D754"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No 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1B0C5B2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70,4%</w:t>
            </w:r>
          </w:p>
        </w:tc>
        <w:tc>
          <w:tcPr>
            <w:tcW w:w="580" w:type="dxa"/>
            <w:tcBorders>
              <w:top w:val="nil"/>
              <w:left w:val="nil"/>
              <w:bottom w:val="single" w:sz="4" w:space="0" w:color="auto"/>
              <w:right w:val="single" w:sz="4" w:space="0" w:color="auto"/>
            </w:tcBorders>
            <w:shd w:val="clear" w:color="auto" w:fill="auto"/>
            <w:noWrap/>
            <w:vAlign w:val="bottom"/>
            <w:hideMark/>
          </w:tcPr>
          <w:p w14:paraId="4412A6E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69,9%</w:t>
            </w:r>
          </w:p>
        </w:tc>
        <w:tc>
          <w:tcPr>
            <w:tcW w:w="580" w:type="dxa"/>
            <w:tcBorders>
              <w:top w:val="nil"/>
              <w:left w:val="nil"/>
              <w:bottom w:val="single" w:sz="4" w:space="0" w:color="auto"/>
              <w:right w:val="single" w:sz="4" w:space="0" w:color="auto"/>
            </w:tcBorders>
            <w:shd w:val="clear" w:color="auto" w:fill="auto"/>
            <w:noWrap/>
            <w:vAlign w:val="bottom"/>
            <w:hideMark/>
          </w:tcPr>
          <w:p w14:paraId="1A992EA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68,6%</w:t>
            </w:r>
          </w:p>
        </w:tc>
        <w:tc>
          <w:tcPr>
            <w:tcW w:w="580" w:type="dxa"/>
            <w:tcBorders>
              <w:top w:val="nil"/>
              <w:left w:val="nil"/>
              <w:bottom w:val="single" w:sz="4" w:space="0" w:color="auto"/>
              <w:right w:val="single" w:sz="4" w:space="0" w:color="auto"/>
            </w:tcBorders>
            <w:shd w:val="clear" w:color="auto" w:fill="auto"/>
            <w:noWrap/>
            <w:vAlign w:val="bottom"/>
            <w:hideMark/>
          </w:tcPr>
          <w:p w14:paraId="019E9A0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69,0%</w:t>
            </w:r>
          </w:p>
        </w:tc>
        <w:tc>
          <w:tcPr>
            <w:tcW w:w="580" w:type="dxa"/>
            <w:tcBorders>
              <w:top w:val="nil"/>
              <w:left w:val="nil"/>
              <w:bottom w:val="single" w:sz="4" w:space="0" w:color="auto"/>
              <w:right w:val="single" w:sz="4" w:space="0" w:color="auto"/>
            </w:tcBorders>
            <w:shd w:val="clear" w:color="auto" w:fill="auto"/>
            <w:noWrap/>
            <w:vAlign w:val="bottom"/>
            <w:hideMark/>
          </w:tcPr>
          <w:p w14:paraId="3C86BEB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68,7%</w:t>
            </w:r>
          </w:p>
        </w:tc>
        <w:tc>
          <w:tcPr>
            <w:tcW w:w="580" w:type="dxa"/>
            <w:tcBorders>
              <w:top w:val="nil"/>
              <w:left w:val="nil"/>
              <w:bottom w:val="single" w:sz="4" w:space="0" w:color="auto"/>
              <w:right w:val="single" w:sz="4" w:space="0" w:color="auto"/>
            </w:tcBorders>
            <w:shd w:val="clear" w:color="auto" w:fill="auto"/>
            <w:noWrap/>
            <w:vAlign w:val="bottom"/>
            <w:hideMark/>
          </w:tcPr>
          <w:p w14:paraId="184FBF6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69,6%</w:t>
            </w:r>
          </w:p>
        </w:tc>
        <w:tc>
          <w:tcPr>
            <w:tcW w:w="580" w:type="dxa"/>
            <w:tcBorders>
              <w:top w:val="nil"/>
              <w:left w:val="nil"/>
              <w:bottom w:val="single" w:sz="4" w:space="0" w:color="auto"/>
              <w:right w:val="single" w:sz="4" w:space="0" w:color="auto"/>
            </w:tcBorders>
            <w:shd w:val="clear" w:color="auto" w:fill="auto"/>
            <w:noWrap/>
            <w:vAlign w:val="bottom"/>
            <w:hideMark/>
          </w:tcPr>
          <w:p w14:paraId="466EFC4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69,2%</w:t>
            </w:r>
          </w:p>
        </w:tc>
        <w:tc>
          <w:tcPr>
            <w:tcW w:w="580" w:type="dxa"/>
            <w:tcBorders>
              <w:top w:val="nil"/>
              <w:left w:val="nil"/>
              <w:bottom w:val="single" w:sz="4" w:space="0" w:color="auto"/>
              <w:right w:val="single" w:sz="4" w:space="0" w:color="auto"/>
            </w:tcBorders>
            <w:shd w:val="clear" w:color="auto" w:fill="auto"/>
            <w:noWrap/>
            <w:vAlign w:val="bottom"/>
            <w:hideMark/>
          </w:tcPr>
          <w:p w14:paraId="2AD1278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68,8%</w:t>
            </w:r>
          </w:p>
        </w:tc>
        <w:tc>
          <w:tcPr>
            <w:tcW w:w="580" w:type="dxa"/>
            <w:tcBorders>
              <w:top w:val="nil"/>
              <w:left w:val="nil"/>
              <w:bottom w:val="single" w:sz="4" w:space="0" w:color="auto"/>
              <w:right w:val="single" w:sz="4" w:space="0" w:color="auto"/>
            </w:tcBorders>
            <w:shd w:val="clear" w:color="auto" w:fill="auto"/>
            <w:noWrap/>
            <w:vAlign w:val="bottom"/>
            <w:hideMark/>
          </w:tcPr>
          <w:p w14:paraId="34E649E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68,4%</w:t>
            </w:r>
          </w:p>
        </w:tc>
        <w:tc>
          <w:tcPr>
            <w:tcW w:w="580" w:type="dxa"/>
            <w:tcBorders>
              <w:top w:val="nil"/>
              <w:left w:val="nil"/>
              <w:bottom w:val="single" w:sz="4" w:space="0" w:color="auto"/>
              <w:right w:val="single" w:sz="4" w:space="0" w:color="auto"/>
            </w:tcBorders>
            <w:shd w:val="clear" w:color="auto" w:fill="auto"/>
            <w:noWrap/>
            <w:vAlign w:val="bottom"/>
            <w:hideMark/>
          </w:tcPr>
          <w:p w14:paraId="01AEC17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68,2%</w:t>
            </w:r>
          </w:p>
        </w:tc>
        <w:tc>
          <w:tcPr>
            <w:tcW w:w="580" w:type="dxa"/>
            <w:tcBorders>
              <w:top w:val="nil"/>
              <w:left w:val="nil"/>
              <w:bottom w:val="single" w:sz="4" w:space="0" w:color="auto"/>
              <w:right w:val="single" w:sz="4" w:space="0" w:color="auto"/>
            </w:tcBorders>
            <w:shd w:val="clear" w:color="auto" w:fill="auto"/>
            <w:noWrap/>
            <w:vAlign w:val="bottom"/>
            <w:hideMark/>
          </w:tcPr>
          <w:p w14:paraId="283FFCA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68,4%</w:t>
            </w:r>
          </w:p>
        </w:tc>
        <w:tc>
          <w:tcPr>
            <w:tcW w:w="580" w:type="dxa"/>
            <w:tcBorders>
              <w:top w:val="nil"/>
              <w:left w:val="nil"/>
              <w:bottom w:val="single" w:sz="4" w:space="0" w:color="auto"/>
              <w:right w:val="single" w:sz="4" w:space="0" w:color="auto"/>
            </w:tcBorders>
            <w:shd w:val="clear" w:color="auto" w:fill="auto"/>
            <w:noWrap/>
            <w:vAlign w:val="bottom"/>
            <w:hideMark/>
          </w:tcPr>
          <w:p w14:paraId="39CD063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69,4%</w:t>
            </w:r>
          </w:p>
        </w:tc>
        <w:tc>
          <w:tcPr>
            <w:tcW w:w="580" w:type="dxa"/>
            <w:tcBorders>
              <w:top w:val="nil"/>
              <w:left w:val="nil"/>
              <w:bottom w:val="single" w:sz="4" w:space="0" w:color="auto"/>
              <w:right w:val="single" w:sz="4" w:space="0" w:color="auto"/>
            </w:tcBorders>
            <w:shd w:val="clear" w:color="auto" w:fill="auto"/>
            <w:noWrap/>
            <w:vAlign w:val="bottom"/>
            <w:hideMark/>
          </w:tcPr>
          <w:p w14:paraId="097336A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69,4%</w:t>
            </w:r>
          </w:p>
        </w:tc>
        <w:tc>
          <w:tcPr>
            <w:tcW w:w="920" w:type="dxa"/>
            <w:tcBorders>
              <w:top w:val="nil"/>
              <w:left w:val="nil"/>
              <w:bottom w:val="single" w:sz="4" w:space="0" w:color="auto"/>
              <w:right w:val="single" w:sz="4" w:space="0" w:color="auto"/>
            </w:tcBorders>
            <w:shd w:val="clear" w:color="auto" w:fill="auto"/>
            <w:noWrap/>
            <w:vAlign w:val="bottom"/>
            <w:hideMark/>
          </w:tcPr>
          <w:p w14:paraId="24048EF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69,1%</w:t>
            </w:r>
          </w:p>
        </w:tc>
      </w:tr>
      <w:tr w:rsidR="002F5582" w:rsidRPr="002F5582" w14:paraId="15AA4FC5" w14:textId="77777777" w:rsidTr="002F5582">
        <w:trPr>
          <w:trHeight w:val="255"/>
        </w:trPr>
        <w:tc>
          <w:tcPr>
            <w:tcW w:w="1980" w:type="dxa"/>
            <w:tcBorders>
              <w:top w:val="nil"/>
              <w:left w:val="single" w:sz="4" w:space="0" w:color="auto"/>
              <w:bottom w:val="single" w:sz="4" w:space="0" w:color="auto"/>
              <w:right w:val="single" w:sz="4" w:space="0" w:color="auto"/>
            </w:tcBorders>
            <w:shd w:val="clear" w:color="000000" w:fill="75BDA7"/>
            <w:noWrap/>
            <w:vAlign w:val="bottom"/>
            <w:hideMark/>
          </w:tcPr>
          <w:p w14:paraId="2042DAE4"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Exportaciones</w:t>
            </w:r>
          </w:p>
        </w:tc>
        <w:tc>
          <w:tcPr>
            <w:tcW w:w="580" w:type="dxa"/>
            <w:tcBorders>
              <w:top w:val="nil"/>
              <w:left w:val="nil"/>
              <w:bottom w:val="single" w:sz="4" w:space="0" w:color="auto"/>
              <w:right w:val="single" w:sz="4" w:space="0" w:color="auto"/>
            </w:tcBorders>
            <w:shd w:val="clear" w:color="000000" w:fill="75BDA7"/>
            <w:noWrap/>
            <w:vAlign w:val="bottom"/>
            <w:hideMark/>
          </w:tcPr>
          <w:p w14:paraId="3FD430C0"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2007</w:t>
            </w:r>
          </w:p>
        </w:tc>
        <w:tc>
          <w:tcPr>
            <w:tcW w:w="580" w:type="dxa"/>
            <w:tcBorders>
              <w:top w:val="nil"/>
              <w:left w:val="nil"/>
              <w:bottom w:val="single" w:sz="4" w:space="0" w:color="auto"/>
              <w:right w:val="single" w:sz="4" w:space="0" w:color="auto"/>
            </w:tcBorders>
            <w:shd w:val="clear" w:color="000000" w:fill="75BDA7"/>
            <w:noWrap/>
            <w:vAlign w:val="bottom"/>
            <w:hideMark/>
          </w:tcPr>
          <w:p w14:paraId="4A5EFA02"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2008</w:t>
            </w:r>
          </w:p>
        </w:tc>
        <w:tc>
          <w:tcPr>
            <w:tcW w:w="580" w:type="dxa"/>
            <w:tcBorders>
              <w:top w:val="nil"/>
              <w:left w:val="nil"/>
              <w:bottom w:val="single" w:sz="4" w:space="0" w:color="auto"/>
              <w:right w:val="single" w:sz="4" w:space="0" w:color="auto"/>
            </w:tcBorders>
            <w:shd w:val="clear" w:color="000000" w:fill="75BDA7"/>
            <w:noWrap/>
            <w:vAlign w:val="bottom"/>
            <w:hideMark/>
          </w:tcPr>
          <w:p w14:paraId="38AA0AC6"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2009</w:t>
            </w:r>
          </w:p>
        </w:tc>
        <w:tc>
          <w:tcPr>
            <w:tcW w:w="580" w:type="dxa"/>
            <w:tcBorders>
              <w:top w:val="nil"/>
              <w:left w:val="nil"/>
              <w:bottom w:val="single" w:sz="4" w:space="0" w:color="auto"/>
              <w:right w:val="single" w:sz="4" w:space="0" w:color="auto"/>
            </w:tcBorders>
            <w:shd w:val="clear" w:color="000000" w:fill="75BDA7"/>
            <w:noWrap/>
            <w:vAlign w:val="bottom"/>
            <w:hideMark/>
          </w:tcPr>
          <w:p w14:paraId="6E6C24EB"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2010</w:t>
            </w:r>
          </w:p>
        </w:tc>
        <w:tc>
          <w:tcPr>
            <w:tcW w:w="580" w:type="dxa"/>
            <w:tcBorders>
              <w:top w:val="nil"/>
              <w:left w:val="nil"/>
              <w:bottom w:val="single" w:sz="4" w:space="0" w:color="auto"/>
              <w:right w:val="single" w:sz="4" w:space="0" w:color="auto"/>
            </w:tcBorders>
            <w:shd w:val="clear" w:color="000000" w:fill="75BDA7"/>
            <w:noWrap/>
            <w:vAlign w:val="bottom"/>
            <w:hideMark/>
          </w:tcPr>
          <w:p w14:paraId="45D14727"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2011</w:t>
            </w:r>
          </w:p>
        </w:tc>
        <w:tc>
          <w:tcPr>
            <w:tcW w:w="580" w:type="dxa"/>
            <w:tcBorders>
              <w:top w:val="nil"/>
              <w:left w:val="nil"/>
              <w:bottom w:val="single" w:sz="4" w:space="0" w:color="auto"/>
              <w:right w:val="single" w:sz="4" w:space="0" w:color="auto"/>
            </w:tcBorders>
            <w:shd w:val="clear" w:color="000000" w:fill="75BDA7"/>
            <w:noWrap/>
            <w:vAlign w:val="bottom"/>
            <w:hideMark/>
          </w:tcPr>
          <w:p w14:paraId="08A37FB5"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2012</w:t>
            </w:r>
          </w:p>
        </w:tc>
        <w:tc>
          <w:tcPr>
            <w:tcW w:w="580" w:type="dxa"/>
            <w:tcBorders>
              <w:top w:val="nil"/>
              <w:left w:val="nil"/>
              <w:bottom w:val="single" w:sz="4" w:space="0" w:color="auto"/>
              <w:right w:val="single" w:sz="4" w:space="0" w:color="auto"/>
            </w:tcBorders>
            <w:shd w:val="clear" w:color="000000" w:fill="75BDA7"/>
            <w:noWrap/>
            <w:vAlign w:val="bottom"/>
            <w:hideMark/>
          </w:tcPr>
          <w:p w14:paraId="036702BF"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2013</w:t>
            </w:r>
          </w:p>
        </w:tc>
        <w:tc>
          <w:tcPr>
            <w:tcW w:w="580" w:type="dxa"/>
            <w:tcBorders>
              <w:top w:val="nil"/>
              <w:left w:val="nil"/>
              <w:bottom w:val="single" w:sz="4" w:space="0" w:color="auto"/>
              <w:right w:val="single" w:sz="4" w:space="0" w:color="auto"/>
            </w:tcBorders>
            <w:shd w:val="clear" w:color="000000" w:fill="75BDA7"/>
            <w:noWrap/>
            <w:vAlign w:val="bottom"/>
            <w:hideMark/>
          </w:tcPr>
          <w:p w14:paraId="21E11183"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2014</w:t>
            </w:r>
          </w:p>
        </w:tc>
        <w:tc>
          <w:tcPr>
            <w:tcW w:w="580" w:type="dxa"/>
            <w:tcBorders>
              <w:top w:val="nil"/>
              <w:left w:val="nil"/>
              <w:bottom w:val="single" w:sz="4" w:space="0" w:color="auto"/>
              <w:right w:val="single" w:sz="4" w:space="0" w:color="auto"/>
            </w:tcBorders>
            <w:shd w:val="clear" w:color="000000" w:fill="75BDA7"/>
            <w:noWrap/>
            <w:vAlign w:val="bottom"/>
            <w:hideMark/>
          </w:tcPr>
          <w:p w14:paraId="526983F0"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2015</w:t>
            </w:r>
          </w:p>
        </w:tc>
        <w:tc>
          <w:tcPr>
            <w:tcW w:w="580" w:type="dxa"/>
            <w:tcBorders>
              <w:top w:val="nil"/>
              <w:left w:val="nil"/>
              <w:bottom w:val="single" w:sz="4" w:space="0" w:color="auto"/>
              <w:right w:val="single" w:sz="4" w:space="0" w:color="auto"/>
            </w:tcBorders>
            <w:shd w:val="clear" w:color="000000" w:fill="75BDA7"/>
            <w:noWrap/>
            <w:vAlign w:val="bottom"/>
            <w:hideMark/>
          </w:tcPr>
          <w:p w14:paraId="34F7749E"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2016</w:t>
            </w:r>
          </w:p>
        </w:tc>
        <w:tc>
          <w:tcPr>
            <w:tcW w:w="580" w:type="dxa"/>
            <w:tcBorders>
              <w:top w:val="nil"/>
              <w:left w:val="nil"/>
              <w:bottom w:val="single" w:sz="4" w:space="0" w:color="auto"/>
              <w:right w:val="single" w:sz="4" w:space="0" w:color="auto"/>
            </w:tcBorders>
            <w:shd w:val="clear" w:color="000000" w:fill="75BDA7"/>
            <w:noWrap/>
            <w:vAlign w:val="bottom"/>
            <w:hideMark/>
          </w:tcPr>
          <w:p w14:paraId="1441907E"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2017</w:t>
            </w:r>
          </w:p>
        </w:tc>
        <w:tc>
          <w:tcPr>
            <w:tcW w:w="580" w:type="dxa"/>
            <w:tcBorders>
              <w:top w:val="nil"/>
              <w:left w:val="nil"/>
              <w:bottom w:val="single" w:sz="4" w:space="0" w:color="auto"/>
              <w:right w:val="single" w:sz="4" w:space="0" w:color="auto"/>
            </w:tcBorders>
            <w:shd w:val="clear" w:color="000000" w:fill="75BDA7"/>
            <w:noWrap/>
            <w:vAlign w:val="bottom"/>
            <w:hideMark/>
          </w:tcPr>
          <w:p w14:paraId="3250E301"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2018</w:t>
            </w:r>
          </w:p>
        </w:tc>
        <w:tc>
          <w:tcPr>
            <w:tcW w:w="580" w:type="dxa"/>
            <w:tcBorders>
              <w:top w:val="nil"/>
              <w:left w:val="nil"/>
              <w:bottom w:val="single" w:sz="4" w:space="0" w:color="auto"/>
              <w:right w:val="single" w:sz="4" w:space="0" w:color="auto"/>
            </w:tcBorders>
            <w:shd w:val="clear" w:color="000000" w:fill="75BDA7"/>
            <w:noWrap/>
            <w:vAlign w:val="bottom"/>
            <w:hideMark/>
          </w:tcPr>
          <w:p w14:paraId="64215DCD"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2019</w:t>
            </w:r>
          </w:p>
        </w:tc>
        <w:tc>
          <w:tcPr>
            <w:tcW w:w="920" w:type="dxa"/>
            <w:tcBorders>
              <w:top w:val="nil"/>
              <w:left w:val="nil"/>
              <w:bottom w:val="single" w:sz="4" w:space="0" w:color="auto"/>
              <w:right w:val="single" w:sz="4" w:space="0" w:color="auto"/>
            </w:tcBorders>
            <w:shd w:val="clear" w:color="000000" w:fill="75BDA7"/>
            <w:noWrap/>
            <w:vAlign w:val="bottom"/>
            <w:hideMark/>
          </w:tcPr>
          <w:p w14:paraId="6F186367"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Promedio</w:t>
            </w:r>
          </w:p>
        </w:tc>
      </w:tr>
      <w:tr w:rsidR="002F5582" w:rsidRPr="002F5582" w14:paraId="303F2FB4"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1C2FB07"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702519C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28,9%</w:t>
            </w:r>
          </w:p>
        </w:tc>
        <w:tc>
          <w:tcPr>
            <w:tcW w:w="580" w:type="dxa"/>
            <w:tcBorders>
              <w:top w:val="nil"/>
              <w:left w:val="nil"/>
              <w:bottom w:val="single" w:sz="4" w:space="0" w:color="auto"/>
              <w:right w:val="single" w:sz="4" w:space="0" w:color="auto"/>
            </w:tcBorders>
            <w:shd w:val="clear" w:color="auto" w:fill="auto"/>
            <w:noWrap/>
            <w:vAlign w:val="bottom"/>
            <w:hideMark/>
          </w:tcPr>
          <w:p w14:paraId="5A5BBAA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26,8%</w:t>
            </w:r>
          </w:p>
        </w:tc>
        <w:tc>
          <w:tcPr>
            <w:tcW w:w="580" w:type="dxa"/>
            <w:tcBorders>
              <w:top w:val="nil"/>
              <w:left w:val="nil"/>
              <w:bottom w:val="single" w:sz="4" w:space="0" w:color="auto"/>
              <w:right w:val="single" w:sz="4" w:space="0" w:color="auto"/>
            </w:tcBorders>
            <w:shd w:val="clear" w:color="auto" w:fill="auto"/>
            <w:noWrap/>
            <w:vAlign w:val="bottom"/>
            <w:hideMark/>
          </w:tcPr>
          <w:p w14:paraId="0C14187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36,1%</w:t>
            </w:r>
          </w:p>
        </w:tc>
        <w:tc>
          <w:tcPr>
            <w:tcW w:w="580" w:type="dxa"/>
            <w:tcBorders>
              <w:top w:val="nil"/>
              <w:left w:val="nil"/>
              <w:bottom w:val="single" w:sz="4" w:space="0" w:color="auto"/>
              <w:right w:val="single" w:sz="4" w:space="0" w:color="auto"/>
            </w:tcBorders>
            <w:shd w:val="clear" w:color="auto" w:fill="auto"/>
            <w:noWrap/>
            <w:vAlign w:val="bottom"/>
            <w:hideMark/>
          </w:tcPr>
          <w:p w14:paraId="79FA925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31,5%</w:t>
            </w:r>
          </w:p>
        </w:tc>
        <w:tc>
          <w:tcPr>
            <w:tcW w:w="580" w:type="dxa"/>
            <w:tcBorders>
              <w:top w:val="nil"/>
              <w:left w:val="nil"/>
              <w:bottom w:val="single" w:sz="4" w:space="0" w:color="auto"/>
              <w:right w:val="single" w:sz="4" w:space="0" w:color="auto"/>
            </w:tcBorders>
            <w:shd w:val="clear" w:color="auto" w:fill="auto"/>
            <w:noWrap/>
            <w:vAlign w:val="bottom"/>
            <w:hideMark/>
          </w:tcPr>
          <w:p w14:paraId="1CCD3E5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31,9%</w:t>
            </w:r>
          </w:p>
        </w:tc>
        <w:tc>
          <w:tcPr>
            <w:tcW w:w="580" w:type="dxa"/>
            <w:tcBorders>
              <w:top w:val="nil"/>
              <w:left w:val="nil"/>
              <w:bottom w:val="single" w:sz="4" w:space="0" w:color="auto"/>
              <w:right w:val="single" w:sz="4" w:space="0" w:color="auto"/>
            </w:tcBorders>
            <w:shd w:val="clear" w:color="auto" w:fill="auto"/>
            <w:noWrap/>
            <w:vAlign w:val="bottom"/>
            <w:hideMark/>
          </w:tcPr>
          <w:p w14:paraId="08DE747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30,0%</w:t>
            </w:r>
          </w:p>
        </w:tc>
        <w:tc>
          <w:tcPr>
            <w:tcW w:w="580" w:type="dxa"/>
            <w:tcBorders>
              <w:top w:val="nil"/>
              <w:left w:val="nil"/>
              <w:bottom w:val="single" w:sz="4" w:space="0" w:color="auto"/>
              <w:right w:val="single" w:sz="4" w:space="0" w:color="auto"/>
            </w:tcBorders>
            <w:shd w:val="clear" w:color="auto" w:fill="auto"/>
            <w:noWrap/>
            <w:vAlign w:val="bottom"/>
            <w:hideMark/>
          </w:tcPr>
          <w:p w14:paraId="5927BF2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32,4%</w:t>
            </w:r>
          </w:p>
        </w:tc>
        <w:tc>
          <w:tcPr>
            <w:tcW w:w="580" w:type="dxa"/>
            <w:tcBorders>
              <w:top w:val="nil"/>
              <w:left w:val="nil"/>
              <w:bottom w:val="single" w:sz="4" w:space="0" w:color="auto"/>
              <w:right w:val="single" w:sz="4" w:space="0" w:color="auto"/>
            </w:tcBorders>
            <w:shd w:val="clear" w:color="auto" w:fill="auto"/>
            <w:noWrap/>
            <w:vAlign w:val="bottom"/>
            <w:hideMark/>
          </w:tcPr>
          <w:p w14:paraId="64DDB3B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35,9%</w:t>
            </w:r>
          </w:p>
        </w:tc>
        <w:tc>
          <w:tcPr>
            <w:tcW w:w="580" w:type="dxa"/>
            <w:tcBorders>
              <w:top w:val="nil"/>
              <w:left w:val="nil"/>
              <w:bottom w:val="single" w:sz="4" w:space="0" w:color="auto"/>
              <w:right w:val="single" w:sz="4" w:space="0" w:color="auto"/>
            </w:tcBorders>
            <w:shd w:val="clear" w:color="auto" w:fill="auto"/>
            <w:noWrap/>
            <w:vAlign w:val="bottom"/>
            <w:hideMark/>
          </w:tcPr>
          <w:p w14:paraId="2843ED7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47,3%</w:t>
            </w:r>
          </w:p>
        </w:tc>
        <w:tc>
          <w:tcPr>
            <w:tcW w:w="580" w:type="dxa"/>
            <w:tcBorders>
              <w:top w:val="nil"/>
              <w:left w:val="nil"/>
              <w:bottom w:val="single" w:sz="4" w:space="0" w:color="auto"/>
              <w:right w:val="single" w:sz="4" w:space="0" w:color="auto"/>
            </w:tcBorders>
            <w:shd w:val="clear" w:color="auto" w:fill="auto"/>
            <w:noWrap/>
            <w:vAlign w:val="bottom"/>
            <w:hideMark/>
          </w:tcPr>
          <w:p w14:paraId="50FA99D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52,2%</w:t>
            </w:r>
          </w:p>
        </w:tc>
        <w:tc>
          <w:tcPr>
            <w:tcW w:w="580" w:type="dxa"/>
            <w:tcBorders>
              <w:top w:val="nil"/>
              <w:left w:val="nil"/>
              <w:bottom w:val="single" w:sz="4" w:space="0" w:color="auto"/>
              <w:right w:val="single" w:sz="4" w:space="0" w:color="auto"/>
            </w:tcBorders>
            <w:shd w:val="clear" w:color="auto" w:fill="auto"/>
            <w:noWrap/>
            <w:vAlign w:val="bottom"/>
            <w:hideMark/>
          </w:tcPr>
          <w:p w14:paraId="38EDC21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50,5%</w:t>
            </w:r>
          </w:p>
        </w:tc>
        <w:tc>
          <w:tcPr>
            <w:tcW w:w="580" w:type="dxa"/>
            <w:tcBorders>
              <w:top w:val="nil"/>
              <w:left w:val="nil"/>
              <w:bottom w:val="single" w:sz="4" w:space="0" w:color="auto"/>
              <w:right w:val="single" w:sz="4" w:space="0" w:color="auto"/>
            </w:tcBorders>
            <w:shd w:val="clear" w:color="auto" w:fill="auto"/>
            <w:noWrap/>
            <w:vAlign w:val="bottom"/>
            <w:hideMark/>
          </w:tcPr>
          <w:p w14:paraId="143C1AD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47,0%</w:t>
            </w:r>
          </w:p>
        </w:tc>
        <w:tc>
          <w:tcPr>
            <w:tcW w:w="580" w:type="dxa"/>
            <w:tcBorders>
              <w:top w:val="nil"/>
              <w:left w:val="nil"/>
              <w:bottom w:val="single" w:sz="4" w:space="0" w:color="auto"/>
              <w:right w:val="single" w:sz="4" w:space="0" w:color="auto"/>
            </w:tcBorders>
            <w:shd w:val="clear" w:color="auto" w:fill="auto"/>
            <w:noWrap/>
            <w:vAlign w:val="bottom"/>
            <w:hideMark/>
          </w:tcPr>
          <w:p w14:paraId="60DF6BB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48,7%</w:t>
            </w:r>
          </w:p>
        </w:tc>
        <w:tc>
          <w:tcPr>
            <w:tcW w:w="920" w:type="dxa"/>
            <w:tcBorders>
              <w:top w:val="nil"/>
              <w:left w:val="nil"/>
              <w:bottom w:val="single" w:sz="4" w:space="0" w:color="auto"/>
              <w:right w:val="single" w:sz="4" w:space="0" w:color="auto"/>
            </w:tcBorders>
            <w:shd w:val="clear" w:color="auto" w:fill="auto"/>
            <w:noWrap/>
            <w:vAlign w:val="bottom"/>
            <w:hideMark/>
          </w:tcPr>
          <w:p w14:paraId="76337C9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38,4%</w:t>
            </w:r>
          </w:p>
        </w:tc>
      </w:tr>
      <w:tr w:rsidR="002F5582" w:rsidRPr="002F5582" w14:paraId="47607E3B"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15E2A3"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 extendida</w:t>
            </w:r>
          </w:p>
        </w:tc>
        <w:tc>
          <w:tcPr>
            <w:tcW w:w="580" w:type="dxa"/>
            <w:tcBorders>
              <w:top w:val="nil"/>
              <w:left w:val="nil"/>
              <w:bottom w:val="single" w:sz="4" w:space="0" w:color="auto"/>
              <w:right w:val="single" w:sz="4" w:space="0" w:color="auto"/>
            </w:tcBorders>
            <w:shd w:val="clear" w:color="auto" w:fill="auto"/>
            <w:noWrap/>
            <w:vAlign w:val="bottom"/>
            <w:hideMark/>
          </w:tcPr>
          <w:p w14:paraId="79A43D4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1,5%</w:t>
            </w:r>
          </w:p>
        </w:tc>
        <w:tc>
          <w:tcPr>
            <w:tcW w:w="580" w:type="dxa"/>
            <w:tcBorders>
              <w:top w:val="nil"/>
              <w:left w:val="nil"/>
              <w:bottom w:val="single" w:sz="4" w:space="0" w:color="auto"/>
              <w:right w:val="single" w:sz="4" w:space="0" w:color="auto"/>
            </w:tcBorders>
            <w:shd w:val="clear" w:color="auto" w:fill="auto"/>
            <w:noWrap/>
            <w:vAlign w:val="bottom"/>
            <w:hideMark/>
          </w:tcPr>
          <w:p w14:paraId="2CD1057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1,5%</w:t>
            </w:r>
          </w:p>
        </w:tc>
        <w:tc>
          <w:tcPr>
            <w:tcW w:w="580" w:type="dxa"/>
            <w:tcBorders>
              <w:top w:val="nil"/>
              <w:left w:val="nil"/>
              <w:bottom w:val="single" w:sz="4" w:space="0" w:color="auto"/>
              <w:right w:val="single" w:sz="4" w:space="0" w:color="auto"/>
            </w:tcBorders>
            <w:shd w:val="clear" w:color="auto" w:fill="auto"/>
            <w:noWrap/>
            <w:vAlign w:val="bottom"/>
            <w:hideMark/>
          </w:tcPr>
          <w:p w14:paraId="69CAE00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2,1%</w:t>
            </w:r>
          </w:p>
        </w:tc>
        <w:tc>
          <w:tcPr>
            <w:tcW w:w="580" w:type="dxa"/>
            <w:tcBorders>
              <w:top w:val="nil"/>
              <w:left w:val="nil"/>
              <w:bottom w:val="single" w:sz="4" w:space="0" w:color="auto"/>
              <w:right w:val="single" w:sz="4" w:space="0" w:color="auto"/>
            </w:tcBorders>
            <w:shd w:val="clear" w:color="auto" w:fill="auto"/>
            <w:noWrap/>
            <w:vAlign w:val="bottom"/>
            <w:hideMark/>
          </w:tcPr>
          <w:p w14:paraId="2701187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2,4%</w:t>
            </w:r>
          </w:p>
        </w:tc>
        <w:tc>
          <w:tcPr>
            <w:tcW w:w="580" w:type="dxa"/>
            <w:tcBorders>
              <w:top w:val="nil"/>
              <w:left w:val="nil"/>
              <w:bottom w:val="single" w:sz="4" w:space="0" w:color="auto"/>
              <w:right w:val="single" w:sz="4" w:space="0" w:color="auto"/>
            </w:tcBorders>
            <w:shd w:val="clear" w:color="auto" w:fill="auto"/>
            <w:noWrap/>
            <w:vAlign w:val="bottom"/>
            <w:hideMark/>
          </w:tcPr>
          <w:p w14:paraId="7013DE8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1,7%</w:t>
            </w:r>
          </w:p>
        </w:tc>
        <w:tc>
          <w:tcPr>
            <w:tcW w:w="580" w:type="dxa"/>
            <w:tcBorders>
              <w:top w:val="nil"/>
              <w:left w:val="nil"/>
              <w:bottom w:val="single" w:sz="4" w:space="0" w:color="auto"/>
              <w:right w:val="single" w:sz="4" w:space="0" w:color="auto"/>
            </w:tcBorders>
            <w:shd w:val="clear" w:color="auto" w:fill="auto"/>
            <w:noWrap/>
            <w:vAlign w:val="bottom"/>
            <w:hideMark/>
          </w:tcPr>
          <w:p w14:paraId="454D9AD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w:t>
            </w:r>
          </w:p>
        </w:tc>
        <w:tc>
          <w:tcPr>
            <w:tcW w:w="580" w:type="dxa"/>
            <w:tcBorders>
              <w:top w:val="nil"/>
              <w:left w:val="nil"/>
              <w:bottom w:val="single" w:sz="4" w:space="0" w:color="auto"/>
              <w:right w:val="single" w:sz="4" w:space="0" w:color="auto"/>
            </w:tcBorders>
            <w:shd w:val="clear" w:color="auto" w:fill="auto"/>
            <w:noWrap/>
            <w:vAlign w:val="bottom"/>
            <w:hideMark/>
          </w:tcPr>
          <w:p w14:paraId="4D3A1F3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1,3%</w:t>
            </w:r>
          </w:p>
        </w:tc>
        <w:tc>
          <w:tcPr>
            <w:tcW w:w="580" w:type="dxa"/>
            <w:tcBorders>
              <w:top w:val="nil"/>
              <w:left w:val="nil"/>
              <w:bottom w:val="single" w:sz="4" w:space="0" w:color="auto"/>
              <w:right w:val="single" w:sz="4" w:space="0" w:color="auto"/>
            </w:tcBorders>
            <w:shd w:val="clear" w:color="auto" w:fill="auto"/>
            <w:noWrap/>
            <w:vAlign w:val="bottom"/>
            <w:hideMark/>
          </w:tcPr>
          <w:p w14:paraId="49CC7D8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1,2%</w:t>
            </w:r>
          </w:p>
        </w:tc>
        <w:tc>
          <w:tcPr>
            <w:tcW w:w="580" w:type="dxa"/>
            <w:tcBorders>
              <w:top w:val="nil"/>
              <w:left w:val="nil"/>
              <w:bottom w:val="single" w:sz="4" w:space="0" w:color="auto"/>
              <w:right w:val="single" w:sz="4" w:space="0" w:color="auto"/>
            </w:tcBorders>
            <w:shd w:val="clear" w:color="auto" w:fill="auto"/>
            <w:noWrap/>
            <w:vAlign w:val="bottom"/>
            <w:hideMark/>
          </w:tcPr>
          <w:p w14:paraId="44F7E01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1,5%</w:t>
            </w:r>
          </w:p>
        </w:tc>
        <w:tc>
          <w:tcPr>
            <w:tcW w:w="580" w:type="dxa"/>
            <w:tcBorders>
              <w:top w:val="nil"/>
              <w:left w:val="nil"/>
              <w:bottom w:val="single" w:sz="4" w:space="0" w:color="auto"/>
              <w:right w:val="single" w:sz="4" w:space="0" w:color="auto"/>
            </w:tcBorders>
            <w:shd w:val="clear" w:color="auto" w:fill="auto"/>
            <w:noWrap/>
            <w:vAlign w:val="bottom"/>
            <w:hideMark/>
          </w:tcPr>
          <w:p w14:paraId="745C692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1,7%</w:t>
            </w:r>
          </w:p>
        </w:tc>
        <w:tc>
          <w:tcPr>
            <w:tcW w:w="580" w:type="dxa"/>
            <w:tcBorders>
              <w:top w:val="nil"/>
              <w:left w:val="nil"/>
              <w:bottom w:val="single" w:sz="4" w:space="0" w:color="auto"/>
              <w:right w:val="single" w:sz="4" w:space="0" w:color="auto"/>
            </w:tcBorders>
            <w:shd w:val="clear" w:color="auto" w:fill="auto"/>
            <w:noWrap/>
            <w:vAlign w:val="bottom"/>
            <w:hideMark/>
          </w:tcPr>
          <w:p w14:paraId="183A1F9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1,3%</w:t>
            </w:r>
          </w:p>
        </w:tc>
        <w:tc>
          <w:tcPr>
            <w:tcW w:w="580" w:type="dxa"/>
            <w:tcBorders>
              <w:top w:val="nil"/>
              <w:left w:val="nil"/>
              <w:bottom w:val="single" w:sz="4" w:space="0" w:color="auto"/>
              <w:right w:val="single" w:sz="4" w:space="0" w:color="auto"/>
            </w:tcBorders>
            <w:shd w:val="clear" w:color="auto" w:fill="auto"/>
            <w:noWrap/>
            <w:vAlign w:val="bottom"/>
            <w:hideMark/>
          </w:tcPr>
          <w:p w14:paraId="08DA761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w:t>
            </w:r>
          </w:p>
        </w:tc>
        <w:tc>
          <w:tcPr>
            <w:tcW w:w="580" w:type="dxa"/>
            <w:tcBorders>
              <w:top w:val="nil"/>
              <w:left w:val="nil"/>
              <w:bottom w:val="single" w:sz="4" w:space="0" w:color="auto"/>
              <w:right w:val="single" w:sz="4" w:space="0" w:color="auto"/>
            </w:tcBorders>
            <w:shd w:val="clear" w:color="auto" w:fill="auto"/>
            <w:noWrap/>
            <w:vAlign w:val="bottom"/>
            <w:hideMark/>
          </w:tcPr>
          <w:p w14:paraId="3FF022F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w:t>
            </w:r>
          </w:p>
        </w:tc>
        <w:tc>
          <w:tcPr>
            <w:tcW w:w="920" w:type="dxa"/>
            <w:tcBorders>
              <w:top w:val="nil"/>
              <w:left w:val="nil"/>
              <w:bottom w:val="single" w:sz="4" w:space="0" w:color="auto"/>
              <w:right w:val="single" w:sz="4" w:space="0" w:color="auto"/>
            </w:tcBorders>
            <w:shd w:val="clear" w:color="auto" w:fill="auto"/>
            <w:noWrap/>
            <w:vAlign w:val="bottom"/>
            <w:hideMark/>
          </w:tcPr>
          <w:p w14:paraId="7A7A782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1,6%</w:t>
            </w:r>
          </w:p>
        </w:tc>
      </w:tr>
      <w:tr w:rsidR="002F5582" w:rsidRPr="002F5582" w14:paraId="4BDCBE0A"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D78642"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No 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7646703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69,6%</w:t>
            </w:r>
          </w:p>
        </w:tc>
        <w:tc>
          <w:tcPr>
            <w:tcW w:w="580" w:type="dxa"/>
            <w:tcBorders>
              <w:top w:val="nil"/>
              <w:left w:val="nil"/>
              <w:bottom w:val="single" w:sz="4" w:space="0" w:color="auto"/>
              <w:right w:val="single" w:sz="4" w:space="0" w:color="auto"/>
            </w:tcBorders>
            <w:shd w:val="clear" w:color="auto" w:fill="auto"/>
            <w:noWrap/>
            <w:vAlign w:val="bottom"/>
            <w:hideMark/>
          </w:tcPr>
          <w:p w14:paraId="074C9AF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71,6%</w:t>
            </w:r>
          </w:p>
        </w:tc>
        <w:tc>
          <w:tcPr>
            <w:tcW w:w="580" w:type="dxa"/>
            <w:tcBorders>
              <w:top w:val="nil"/>
              <w:left w:val="nil"/>
              <w:bottom w:val="single" w:sz="4" w:space="0" w:color="auto"/>
              <w:right w:val="single" w:sz="4" w:space="0" w:color="auto"/>
            </w:tcBorders>
            <w:shd w:val="clear" w:color="auto" w:fill="auto"/>
            <w:noWrap/>
            <w:vAlign w:val="bottom"/>
            <w:hideMark/>
          </w:tcPr>
          <w:p w14:paraId="20E1E89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61,8%</w:t>
            </w:r>
          </w:p>
        </w:tc>
        <w:tc>
          <w:tcPr>
            <w:tcW w:w="580" w:type="dxa"/>
            <w:tcBorders>
              <w:top w:val="nil"/>
              <w:left w:val="nil"/>
              <w:bottom w:val="single" w:sz="4" w:space="0" w:color="auto"/>
              <w:right w:val="single" w:sz="4" w:space="0" w:color="auto"/>
            </w:tcBorders>
            <w:shd w:val="clear" w:color="auto" w:fill="auto"/>
            <w:noWrap/>
            <w:vAlign w:val="bottom"/>
            <w:hideMark/>
          </w:tcPr>
          <w:p w14:paraId="15A4FA8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66,1%</w:t>
            </w:r>
          </w:p>
        </w:tc>
        <w:tc>
          <w:tcPr>
            <w:tcW w:w="580" w:type="dxa"/>
            <w:tcBorders>
              <w:top w:val="nil"/>
              <w:left w:val="nil"/>
              <w:bottom w:val="single" w:sz="4" w:space="0" w:color="auto"/>
              <w:right w:val="single" w:sz="4" w:space="0" w:color="auto"/>
            </w:tcBorders>
            <w:shd w:val="clear" w:color="auto" w:fill="auto"/>
            <w:noWrap/>
            <w:vAlign w:val="bottom"/>
            <w:hideMark/>
          </w:tcPr>
          <w:p w14:paraId="752B77F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66,4%</w:t>
            </w:r>
          </w:p>
        </w:tc>
        <w:tc>
          <w:tcPr>
            <w:tcW w:w="580" w:type="dxa"/>
            <w:tcBorders>
              <w:top w:val="nil"/>
              <w:left w:val="nil"/>
              <w:bottom w:val="single" w:sz="4" w:space="0" w:color="auto"/>
              <w:right w:val="single" w:sz="4" w:space="0" w:color="auto"/>
            </w:tcBorders>
            <w:shd w:val="clear" w:color="auto" w:fill="auto"/>
            <w:noWrap/>
            <w:vAlign w:val="bottom"/>
            <w:hideMark/>
          </w:tcPr>
          <w:p w14:paraId="1FA6FD2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68,6%</w:t>
            </w:r>
          </w:p>
        </w:tc>
        <w:tc>
          <w:tcPr>
            <w:tcW w:w="580" w:type="dxa"/>
            <w:tcBorders>
              <w:top w:val="nil"/>
              <w:left w:val="nil"/>
              <w:bottom w:val="single" w:sz="4" w:space="0" w:color="auto"/>
              <w:right w:val="single" w:sz="4" w:space="0" w:color="auto"/>
            </w:tcBorders>
            <w:shd w:val="clear" w:color="auto" w:fill="auto"/>
            <w:noWrap/>
            <w:vAlign w:val="bottom"/>
            <w:hideMark/>
          </w:tcPr>
          <w:p w14:paraId="644B804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66,3%</w:t>
            </w:r>
          </w:p>
        </w:tc>
        <w:tc>
          <w:tcPr>
            <w:tcW w:w="580" w:type="dxa"/>
            <w:tcBorders>
              <w:top w:val="nil"/>
              <w:left w:val="nil"/>
              <w:bottom w:val="single" w:sz="4" w:space="0" w:color="auto"/>
              <w:right w:val="single" w:sz="4" w:space="0" w:color="auto"/>
            </w:tcBorders>
            <w:shd w:val="clear" w:color="auto" w:fill="auto"/>
            <w:noWrap/>
            <w:vAlign w:val="bottom"/>
            <w:hideMark/>
          </w:tcPr>
          <w:p w14:paraId="3F8561A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62,9%</w:t>
            </w:r>
          </w:p>
        </w:tc>
        <w:tc>
          <w:tcPr>
            <w:tcW w:w="580" w:type="dxa"/>
            <w:tcBorders>
              <w:top w:val="nil"/>
              <w:left w:val="nil"/>
              <w:bottom w:val="single" w:sz="4" w:space="0" w:color="auto"/>
              <w:right w:val="single" w:sz="4" w:space="0" w:color="auto"/>
            </w:tcBorders>
            <w:shd w:val="clear" w:color="auto" w:fill="auto"/>
            <w:noWrap/>
            <w:vAlign w:val="bottom"/>
            <w:hideMark/>
          </w:tcPr>
          <w:p w14:paraId="7B0074D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51,1%</w:t>
            </w:r>
          </w:p>
        </w:tc>
        <w:tc>
          <w:tcPr>
            <w:tcW w:w="580" w:type="dxa"/>
            <w:tcBorders>
              <w:top w:val="nil"/>
              <w:left w:val="nil"/>
              <w:bottom w:val="single" w:sz="4" w:space="0" w:color="auto"/>
              <w:right w:val="single" w:sz="4" w:space="0" w:color="auto"/>
            </w:tcBorders>
            <w:shd w:val="clear" w:color="auto" w:fill="auto"/>
            <w:noWrap/>
            <w:vAlign w:val="bottom"/>
            <w:hideMark/>
          </w:tcPr>
          <w:p w14:paraId="5B907F1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46,1%</w:t>
            </w:r>
          </w:p>
        </w:tc>
        <w:tc>
          <w:tcPr>
            <w:tcW w:w="580" w:type="dxa"/>
            <w:tcBorders>
              <w:top w:val="nil"/>
              <w:left w:val="nil"/>
              <w:bottom w:val="single" w:sz="4" w:space="0" w:color="auto"/>
              <w:right w:val="single" w:sz="4" w:space="0" w:color="auto"/>
            </w:tcBorders>
            <w:shd w:val="clear" w:color="auto" w:fill="auto"/>
            <w:noWrap/>
            <w:vAlign w:val="bottom"/>
            <w:hideMark/>
          </w:tcPr>
          <w:p w14:paraId="5168FE7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48,1%</w:t>
            </w:r>
          </w:p>
        </w:tc>
        <w:tc>
          <w:tcPr>
            <w:tcW w:w="580" w:type="dxa"/>
            <w:tcBorders>
              <w:top w:val="nil"/>
              <w:left w:val="nil"/>
              <w:bottom w:val="single" w:sz="4" w:space="0" w:color="auto"/>
              <w:right w:val="single" w:sz="4" w:space="0" w:color="auto"/>
            </w:tcBorders>
            <w:shd w:val="clear" w:color="auto" w:fill="auto"/>
            <w:noWrap/>
            <w:vAlign w:val="bottom"/>
            <w:hideMark/>
          </w:tcPr>
          <w:p w14:paraId="43F6AB9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51,7%</w:t>
            </w:r>
          </w:p>
        </w:tc>
        <w:tc>
          <w:tcPr>
            <w:tcW w:w="580" w:type="dxa"/>
            <w:tcBorders>
              <w:top w:val="nil"/>
              <w:left w:val="nil"/>
              <w:bottom w:val="single" w:sz="4" w:space="0" w:color="auto"/>
              <w:right w:val="single" w:sz="4" w:space="0" w:color="auto"/>
            </w:tcBorders>
            <w:shd w:val="clear" w:color="auto" w:fill="auto"/>
            <w:noWrap/>
            <w:vAlign w:val="bottom"/>
            <w:hideMark/>
          </w:tcPr>
          <w:p w14:paraId="6920A41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49,9%</w:t>
            </w:r>
          </w:p>
        </w:tc>
        <w:tc>
          <w:tcPr>
            <w:tcW w:w="920" w:type="dxa"/>
            <w:tcBorders>
              <w:top w:val="nil"/>
              <w:left w:val="nil"/>
              <w:bottom w:val="single" w:sz="4" w:space="0" w:color="auto"/>
              <w:right w:val="single" w:sz="4" w:space="0" w:color="auto"/>
            </w:tcBorders>
            <w:shd w:val="clear" w:color="auto" w:fill="auto"/>
            <w:noWrap/>
            <w:vAlign w:val="bottom"/>
            <w:hideMark/>
          </w:tcPr>
          <w:p w14:paraId="24437B4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60,0%</w:t>
            </w:r>
          </w:p>
        </w:tc>
      </w:tr>
      <w:tr w:rsidR="002F5582" w:rsidRPr="002F5582" w14:paraId="10A465DC" w14:textId="77777777" w:rsidTr="002F5582">
        <w:trPr>
          <w:trHeight w:val="255"/>
        </w:trPr>
        <w:tc>
          <w:tcPr>
            <w:tcW w:w="1980" w:type="dxa"/>
            <w:tcBorders>
              <w:top w:val="nil"/>
              <w:left w:val="single" w:sz="4" w:space="0" w:color="auto"/>
              <w:bottom w:val="single" w:sz="4" w:space="0" w:color="auto"/>
              <w:right w:val="single" w:sz="4" w:space="0" w:color="auto"/>
            </w:tcBorders>
            <w:shd w:val="clear" w:color="000000" w:fill="75BDA7"/>
            <w:noWrap/>
            <w:vAlign w:val="bottom"/>
            <w:hideMark/>
          </w:tcPr>
          <w:p w14:paraId="6E735368"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Importaciones</w:t>
            </w:r>
          </w:p>
        </w:tc>
        <w:tc>
          <w:tcPr>
            <w:tcW w:w="580" w:type="dxa"/>
            <w:tcBorders>
              <w:top w:val="nil"/>
              <w:left w:val="nil"/>
              <w:bottom w:val="single" w:sz="4" w:space="0" w:color="auto"/>
              <w:right w:val="single" w:sz="4" w:space="0" w:color="auto"/>
            </w:tcBorders>
            <w:shd w:val="clear" w:color="000000" w:fill="75BDA7"/>
            <w:noWrap/>
            <w:vAlign w:val="bottom"/>
            <w:hideMark/>
          </w:tcPr>
          <w:p w14:paraId="5953AB73"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2007</w:t>
            </w:r>
          </w:p>
        </w:tc>
        <w:tc>
          <w:tcPr>
            <w:tcW w:w="580" w:type="dxa"/>
            <w:tcBorders>
              <w:top w:val="nil"/>
              <w:left w:val="nil"/>
              <w:bottom w:val="single" w:sz="4" w:space="0" w:color="auto"/>
              <w:right w:val="single" w:sz="4" w:space="0" w:color="auto"/>
            </w:tcBorders>
            <w:shd w:val="clear" w:color="000000" w:fill="75BDA7"/>
            <w:noWrap/>
            <w:vAlign w:val="bottom"/>
            <w:hideMark/>
          </w:tcPr>
          <w:p w14:paraId="79E53F8D"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2008</w:t>
            </w:r>
          </w:p>
        </w:tc>
        <w:tc>
          <w:tcPr>
            <w:tcW w:w="580" w:type="dxa"/>
            <w:tcBorders>
              <w:top w:val="nil"/>
              <w:left w:val="nil"/>
              <w:bottom w:val="single" w:sz="4" w:space="0" w:color="auto"/>
              <w:right w:val="single" w:sz="4" w:space="0" w:color="auto"/>
            </w:tcBorders>
            <w:shd w:val="clear" w:color="000000" w:fill="75BDA7"/>
            <w:noWrap/>
            <w:vAlign w:val="bottom"/>
            <w:hideMark/>
          </w:tcPr>
          <w:p w14:paraId="6AC41030"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2009</w:t>
            </w:r>
          </w:p>
        </w:tc>
        <w:tc>
          <w:tcPr>
            <w:tcW w:w="580" w:type="dxa"/>
            <w:tcBorders>
              <w:top w:val="nil"/>
              <w:left w:val="nil"/>
              <w:bottom w:val="single" w:sz="4" w:space="0" w:color="auto"/>
              <w:right w:val="single" w:sz="4" w:space="0" w:color="auto"/>
            </w:tcBorders>
            <w:shd w:val="clear" w:color="000000" w:fill="75BDA7"/>
            <w:noWrap/>
            <w:vAlign w:val="bottom"/>
            <w:hideMark/>
          </w:tcPr>
          <w:p w14:paraId="7EADE6F6"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2010</w:t>
            </w:r>
          </w:p>
        </w:tc>
        <w:tc>
          <w:tcPr>
            <w:tcW w:w="580" w:type="dxa"/>
            <w:tcBorders>
              <w:top w:val="nil"/>
              <w:left w:val="nil"/>
              <w:bottom w:val="single" w:sz="4" w:space="0" w:color="auto"/>
              <w:right w:val="single" w:sz="4" w:space="0" w:color="auto"/>
            </w:tcBorders>
            <w:shd w:val="clear" w:color="000000" w:fill="75BDA7"/>
            <w:noWrap/>
            <w:vAlign w:val="bottom"/>
            <w:hideMark/>
          </w:tcPr>
          <w:p w14:paraId="7082704A"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2011</w:t>
            </w:r>
          </w:p>
        </w:tc>
        <w:tc>
          <w:tcPr>
            <w:tcW w:w="580" w:type="dxa"/>
            <w:tcBorders>
              <w:top w:val="nil"/>
              <w:left w:val="nil"/>
              <w:bottom w:val="single" w:sz="4" w:space="0" w:color="auto"/>
              <w:right w:val="single" w:sz="4" w:space="0" w:color="auto"/>
            </w:tcBorders>
            <w:shd w:val="clear" w:color="000000" w:fill="75BDA7"/>
            <w:noWrap/>
            <w:vAlign w:val="bottom"/>
            <w:hideMark/>
          </w:tcPr>
          <w:p w14:paraId="571AA9B6"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2012</w:t>
            </w:r>
          </w:p>
        </w:tc>
        <w:tc>
          <w:tcPr>
            <w:tcW w:w="580" w:type="dxa"/>
            <w:tcBorders>
              <w:top w:val="nil"/>
              <w:left w:val="nil"/>
              <w:bottom w:val="single" w:sz="4" w:space="0" w:color="auto"/>
              <w:right w:val="single" w:sz="4" w:space="0" w:color="auto"/>
            </w:tcBorders>
            <w:shd w:val="clear" w:color="000000" w:fill="75BDA7"/>
            <w:noWrap/>
            <w:vAlign w:val="bottom"/>
            <w:hideMark/>
          </w:tcPr>
          <w:p w14:paraId="34ED9B70"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2013</w:t>
            </w:r>
          </w:p>
        </w:tc>
        <w:tc>
          <w:tcPr>
            <w:tcW w:w="580" w:type="dxa"/>
            <w:tcBorders>
              <w:top w:val="nil"/>
              <w:left w:val="nil"/>
              <w:bottom w:val="single" w:sz="4" w:space="0" w:color="auto"/>
              <w:right w:val="single" w:sz="4" w:space="0" w:color="auto"/>
            </w:tcBorders>
            <w:shd w:val="clear" w:color="000000" w:fill="75BDA7"/>
            <w:noWrap/>
            <w:vAlign w:val="bottom"/>
            <w:hideMark/>
          </w:tcPr>
          <w:p w14:paraId="1A70D5E1"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2014</w:t>
            </w:r>
          </w:p>
        </w:tc>
        <w:tc>
          <w:tcPr>
            <w:tcW w:w="580" w:type="dxa"/>
            <w:tcBorders>
              <w:top w:val="nil"/>
              <w:left w:val="nil"/>
              <w:bottom w:val="single" w:sz="4" w:space="0" w:color="auto"/>
              <w:right w:val="single" w:sz="4" w:space="0" w:color="auto"/>
            </w:tcBorders>
            <w:shd w:val="clear" w:color="000000" w:fill="75BDA7"/>
            <w:noWrap/>
            <w:vAlign w:val="bottom"/>
            <w:hideMark/>
          </w:tcPr>
          <w:p w14:paraId="75C9E96F"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2015</w:t>
            </w:r>
          </w:p>
        </w:tc>
        <w:tc>
          <w:tcPr>
            <w:tcW w:w="580" w:type="dxa"/>
            <w:tcBorders>
              <w:top w:val="nil"/>
              <w:left w:val="nil"/>
              <w:bottom w:val="single" w:sz="4" w:space="0" w:color="auto"/>
              <w:right w:val="single" w:sz="4" w:space="0" w:color="auto"/>
            </w:tcBorders>
            <w:shd w:val="clear" w:color="000000" w:fill="75BDA7"/>
            <w:noWrap/>
            <w:vAlign w:val="bottom"/>
            <w:hideMark/>
          </w:tcPr>
          <w:p w14:paraId="5E0D3937"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2016</w:t>
            </w:r>
          </w:p>
        </w:tc>
        <w:tc>
          <w:tcPr>
            <w:tcW w:w="580" w:type="dxa"/>
            <w:tcBorders>
              <w:top w:val="nil"/>
              <w:left w:val="nil"/>
              <w:bottom w:val="single" w:sz="4" w:space="0" w:color="auto"/>
              <w:right w:val="single" w:sz="4" w:space="0" w:color="auto"/>
            </w:tcBorders>
            <w:shd w:val="clear" w:color="000000" w:fill="75BDA7"/>
            <w:noWrap/>
            <w:vAlign w:val="bottom"/>
            <w:hideMark/>
          </w:tcPr>
          <w:p w14:paraId="3C58D06B"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2017</w:t>
            </w:r>
          </w:p>
        </w:tc>
        <w:tc>
          <w:tcPr>
            <w:tcW w:w="580" w:type="dxa"/>
            <w:tcBorders>
              <w:top w:val="nil"/>
              <w:left w:val="nil"/>
              <w:bottom w:val="single" w:sz="4" w:space="0" w:color="auto"/>
              <w:right w:val="single" w:sz="4" w:space="0" w:color="auto"/>
            </w:tcBorders>
            <w:shd w:val="clear" w:color="000000" w:fill="75BDA7"/>
            <w:noWrap/>
            <w:vAlign w:val="bottom"/>
            <w:hideMark/>
          </w:tcPr>
          <w:p w14:paraId="36405FC1"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2018</w:t>
            </w:r>
          </w:p>
        </w:tc>
        <w:tc>
          <w:tcPr>
            <w:tcW w:w="580" w:type="dxa"/>
            <w:tcBorders>
              <w:top w:val="nil"/>
              <w:left w:val="nil"/>
              <w:bottom w:val="single" w:sz="4" w:space="0" w:color="auto"/>
              <w:right w:val="single" w:sz="4" w:space="0" w:color="auto"/>
            </w:tcBorders>
            <w:shd w:val="clear" w:color="000000" w:fill="75BDA7"/>
            <w:noWrap/>
            <w:vAlign w:val="bottom"/>
            <w:hideMark/>
          </w:tcPr>
          <w:p w14:paraId="5EA64282"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2019</w:t>
            </w:r>
          </w:p>
        </w:tc>
        <w:tc>
          <w:tcPr>
            <w:tcW w:w="920" w:type="dxa"/>
            <w:tcBorders>
              <w:top w:val="nil"/>
              <w:left w:val="nil"/>
              <w:bottom w:val="single" w:sz="4" w:space="0" w:color="auto"/>
              <w:right w:val="single" w:sz="4" w:space="0" w:color="auto"/>
            </w:tcBorders>
            <w:shd w:val="clear" w:color="000000" w:fill="75BDA7"/>
            <w:noWrap/>
            <w:vAlign w:val="bottom"/>
            <w:hideMark/>
          </w:tcPr>
          <w:p w14:paraId="2B525570"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Promedio</w:t>
            </w:r>
          </w:p>
        </w:tc>
      </w:tr>
      <w:tr w:rsidR="002F5582" w:rsidRPr="002F5582" w14:paraId="191B3C60"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E456EE"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0BE7B02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7,8%</w:t>
            </w:r>
          </w:p>
        </w:tc>
        <w:tc>
          <w:tcPr>
            <w:tcW w:w="580" w:type="dxa"/>
            <w:tcBorders>
              <w:top w:val="nil"/>
              <w:left w:val="nil"/>
              <w:bottom w:val="single" w:sz="4" w:space="0" w:color="auto"/>
              <w:right w:val="single" w:sz="4" w:space="0" w:color="auto"/>
            </w:tcBorders>
            <w:shd w:val="clear" w:color="auto" w:fill="auto"/>
            <w:noWrap/>
            <w:vAlign w:val="bottom"/>
            <w:hideMark/>
          </w:tcPr>
          <w:p w14:paraId="525E34F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8,4%</w:t>
            </w:r>
          </w:p>
        </w:tc>
        <w:tc>
          <w:tcPr>
            <w:tcW w:w="580" w:type="dxa"/>
            <w:tcBorders>
              <w:top w:val="nil"/>
              <w:left w:val="nil"/>
              <w:bottom w:val="single" w:sz="4" w:space="0" w:color="auto"/>
              <w:right w:val="single" w:sz="4" w:space="0" w:color="auto"/>
            </w:tcBorders>
            <w:shd w:val="clear" w:color="auto" w:fill="auto"/>
            <w:noWrap/>
            <w:vAlign w:val="bottom"/>
            <w:hideMark/>
          </w:tcPr>
          <w:p w14:paraId="0321DAC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8,8%</w:t>
            </w:r>
          </w:p>
        </w:tc>
        <w:tc>
          <w:tcPr>
            <w:tcW w:w="580" w:type="dxa"/>
            <w:tcBorders>
              <w:top w:val="nil"/>
              <w:left w:val="nil"/>
              <w:bottom w:val="single" w:sz="4" w:space="0" w:color="auto"/>
              <w:right w:val="single" w:sz="4" w:space="0" w:color="auto"/>
            </w:tcBorders>
            <w:shd w:val="clear" w:color="auto" w:fill="auto"/>
            <w:noWrap/>
            <w:vAlign w:val="bottom"/>
            <w:hideMark/>
          </w:tcPr>
          <w:p w14:paraId="44D35E0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8,1%</w:t>
            </w:r>
          </w:p>
        </w:tc>
        <w:tc>
          <w:tcPr>
            <w:tcW w:w="580" w:type="dxa"/>
            <w:tcBorders>
              <w:top w:val="nil"/>
              <w:left w:val="nil"/>
              <w:bottom w:val="single" w:sz="4" w:space="0" w:color="auto"/>
              <w:right w:val="single" w:sz="4" w:space="0" w:color="auto"/>
            </w:tcBorders>
            <w:shd w:val="clear" w:color="auto" w:fill="auto"/>
            <w:noWrap/>
            <w:vAlign w:val="bottom"/>
            <w:hideMark/>
          </w:tcPr>
          <w:p w14:paraId="7BCB534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8,5%</w:t>
            </w:r>
          </w:p>
        </w:tc>
        <w:tc>
          <w:tcPr>
            <w:tcW w:w="580" w:type="dxa"/>
            <w:tcBorders>
              <w:top w:val="nil"/>
              <w:left w:val="nil"/>
              <w:bottom w:val="single" w:sz="4" w:space="0" w:color="auto"/>
              <w:right w:val="single" w:sz="4" w:space="0" w:color="auto"/>
            </w:tcBorders>
            <w:shd w:val="clear" w:color="auto" w:fill="auto"/>
            <w:noWrap/>
            <w:vAlign w:val="bottom"/>
            <w:hideMark/>
          </w:tcPr>
          <w:p w14:paraId="424639E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8,0%</w:t>
            </w:r>
          </w:p>
        </w:tc>
        <w:tc>
          <w:tcPr>
            <w:tcW w:w="580" w:type="dxa"/>
            <w:tcBorders>
              <w:top w:val="nil"/>
              <w:left w:val="nil"/>
              <w:bottom w:val="single" w:sz="4" w:space="0" w:color="auto"/>
              <w:right w:val="single" w:sz="4" w:space="0" w:color="auto"/>
            </w:tcBorders>
            <w:shd w:val="clear" w:color="auto" w:fill="auto"/>
            <w:noWrap/>
            <w:vAlign w:val="bottom"/>
            <w:hideMark/>
          </w:tcPr>
          <w:p w14:paraId="1B2964C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7,4%</w:t>
            </w:r>
          </w:p>
        </w:tc>
        <w:tc>
          <w:tcPr>
            <w:tcW w:w="580" w:type="dxa"/>
            <w:tcBorders>
              <w:top w:val="nil"/>
              <w:left w:val="nil"/>
              <w:bottom w:val="single" w:sz="4" w:space="0" w:color="auto"/>
              <w:right w:val="single" w:sz="4" w:space="0" w:color="auto"/>
            </w:tcBorders>
            <w:shd w:val="clear" w:color="auto" w:fill="auto"/>
            <w:noWrap/>
            <w:vAlign w:val="bottom"/>
            <w:hideMark/>
          </w:tcPr>
          <w:p w14:paraId="1E0B45A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7,6%</w:t>
            </w:r>
          </w:p>
        </w:tc>
        <w:tc>
          <w:tcPr>
            <w:tcW w:w="580" w:type="dxa"/>
            <w:tcBorders>
              <w:top w:val="nil"/>
              <w:left w:val="nil"/>
              <w:bottom w:val="single" w:sz="4" w:space="0" w:color="auto"/>
              <w:right w:val="single" w:sz="4" w:space="0" w:color="auto"/>
            </w:tcBorders>
            <w:shd w:val="clear" w:color="auto" w:fill="auto"/>
            <w:noWrap/>
            <w:vAlign w:val="bottom"/>
            <w:hideMark/>
          </w:tcPr>
          <w:p w14:paraId="317B4BE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8,4%</w:t>
            </w:r>
          </w:p>
        </w:tc>
        <w:tc>
          <w:tcPr>
            <w:tcW w:w="580" w:type="dxa"/>
            <w:tcBorders>
              <w:top w:val="nil"/>
              <w:left w:val="nil"/>
              <w:bottom w:val="single" w:sz="4" w:space="0" w:color="auto"/>
              <w:right w:val="single" w:sz="4" w:space="0" w:color="auto"/>
            </w:tcBorders>
            <w:shd w:val="clear" w:color="auto" w:fill="auto"/>
            <w:noWrap/>
            <w:vAlign w:val="bottom"/>
            <w:hideMark/>
          </w:tcPr>
          <w:p w14:paraId="621C37B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9,8%</w:t>
            </w:r>
          </w:p>
        </w:tc>
        <w:tc>
          <w:tcPr>
            <w:tcW w:w="580" w:type="dxa"/>
            <w:tcBorders>
              <w:top w:val="nil"/>
              <w:left w:val="nil"/>
              <w:bottom w:val="single" w:sz="4" w:space="0" w:color="auto"/>
              <w:right w:val="single" w:sz="4" w:space="0" w:color="auto"/>
            </w:tcBorders>
            <w:shd w:val="clear" w:color="auto" w:fill="auto"/>
            <w:noWrap/>
            <w:vAlign w:val="bottom"/>
            <w:hideMark/>
          </w:tcPr>
          <w:p w14:paraId="6F92039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9,7%</w:t>
            </w:r>
          </w:p>
        </w:tc>
        <w:tc>
          <w:tcPr>
            <w:tcW w:w="580" w:type="dxa"/>
            <w:tcBorders>
              <w:top w:val="nil"/>
              <w:left w:val="nil"/>
              <w:bottom w:val="single" w:sz="4" w:space="0" w:color="auto"/>
              <w:right w:val="single" w:sz="4" w:space="0" w:color="auto"/>
            </w:tcBorders>
            <w:shd w:val="clear" w:color="auto" w:fill="auto"/>
            <w:noWrap/>
            <w:vAlign w:val="bottom"/>
            <w:hideMark/>
          </w:tcPr>
          <w:p w14:paraId="4FA0230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9,9%</w:t>
            </w:r>
          </w:p>
        </w:tc>
        <w:tc>
          <w:tcPr>
            <w:tcW w:w="580" w:type="dxa"/>
            <w:tcBorders>
              <w:top w:val="nil"/>
              <w:left w:val="nil"/>
              <w:bottom w:val="single" w:sz="4" w:space="0" w:color="auto"/>
              <w:right w:val="single" w:sz="4" w:space="0" w:color="auto"/>
            </w:tcBorders>
            <w:shd w:val="clear" w:color="auto" w:fill="auto"/>
            <w:noWrap/>
            <w:vAlign w:val="bottom"/>
            <w:hideMark/>
          </w:tcPr>
          <w:p w14:paraId="4D6C8A8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10,2%</w:t>
            </w:r>
          </w:p>
        </w:tc>
        <w:tc>
          <w:tcPr>
            <w:tcW w:w="920" w:type="dxa"/>
            <w:tcBorders>
              <w:top w:val="nil"/>
              <w:left w:val="nil"/>
              <w:bottom w:val="single" w:sz="4" w:space="0" w:color="auto"/>
              <w:right w:val="single" w:sz="4" w:space="0" w:color="auto"/>
            </w:tcBorders>
            <w:shd w:val="clear" w:color="auto" w:fill="auto"/>
            <w:noWrap/>
            <w:vAlign w:val="bottom"/>
            <w:hideMark/>
          </w:tcPr>
          <w:p w14:paraId="580A2AD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8,6%</w:t>
            </w:r>
          </w:p>
        </w:tc>
      </w:tr>
      <w:tr w:rsidR="002F5582" w:rsidRPr="002F5582" w14:paraId="2744A15A"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4E7EB6B"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 extendida</w:t>
            </w:r>
          </w:p>
        </w:tc>
        <w:tc>
          <w:tcPr>
            <w:tcW w:w="580" w:type="dxa"/>
            <w:tcBorders>
              <w:top w:val="nil"/>
              <w:left w:val="nil"/>
              <w:bottom w:val="single" w:sz="4" w:space="0" w:color="auto"/>
              <w:right w:val="single" w:sz="4" w:space="0" w:color="auto"/>
            </w:tcBorders>
            <w:shd w:val="clear" w:color="auto" w:fill="auto"/>
            <w:noWrap/>
            <w:vAlign w:val="bottom"/>
            <w:hideMark/>
          </w:tcPr>
          <w:p w14:paraId="103F38B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13,0%</w:t>
            </w:r>
          </w:p>
        </w:tc>
        <w:tc>
          <w:tcPr>
            <w:tcW w:w="580" w:type="dxa"/>
            <w:tcBorders>
              <w:top w:val="nil"/>
              <w:left w:val="nil"/>
              <w:bottom w:val="single" w:sz="4" w:space="0" w:color="auto"/>
              <w:right w:val="single" w:sz="4" w:space="0" w:color="auto"/>
            </w:tcBorders>
            <w:shd w:val="clear" w:color="auto" w:fill="auto"/>
            <w:noWrap/>
            <w:vAlign w:val="bottom"/>
            <w:hideMark/>
          </w:tcPr>
          <w:p w14:paraId="646FC44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12,4%</w:t>
            </w:r>
          </w:p>
        </w:tc>
        <w:tc>
          <w:tcPr>
            <w:tcW w:w="580" w:type="dxa"/>
            <w:tcBorders>
              <w:top w:val="nil"/>
              <w:left w:val="nil"/>
              <w:bottom w:val="single" w:sz="4" w:space="0" w:color="auto"/>
              <w:right w:val="single" w:sz="4" w:space="0" w:color="auto"/>
            </w:tcBorders>
            <w:shd w:val="clear" w:color="auto" w:fill="auto"/>
            <w:noWrap/>
            <w:vAlign w:val="bottom"/>
            <w:hideMark/>
          </w:tcPr>
          <w:p w14:paraId="2ECADFE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12,4%</w:t>
            </w:r>
          </w:p>
        </w:tc>
        <w:tc>
          <w:tcPr>
            <w:tcW w:w="580" w:type="dxa"/>
            <w:tcBorders>
              <w:top w:val="nil"/>
              <w:left w:val="nil"/>
              <w:bottom w:val="single" w:sz="4" w:space="0" w:color="auto"/>
              <w:right w:val="single" w:sz="4" w:space="0" w:color="auto"/>
            </w:tcBorders>
            <w:shd w:val="clear" w:color="auto" w:fill="auto"/>
            <w:noWrap/>
            <w:vAlign w:val="bottom"/>
            <w:hideMark/>
          </w:tcPr>
          <w:p w14:paraId="37FC1BD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11,1%</w:t>
            </w:r>
          </w:p>
        </w:tc>
        <w:tc>
          <w:tcPr>
            <w:tcW w:w="580" w:type="dxa"/>
            <w:tcBorders>
              <w:top w:val="nil"/>
              <w:left w:val="nil"/>
              <w:bottom w:val="single" w:sz="4" w:space="0" w:color="auto"/>
              <w:right w:val="single" w:sz="4" w:space="0" w:color="auto"/>
            </w:tcBorders>
            <w:shd w:val="clear" w:color="auto" w:fill="auto"/>
            <w:noWrap/>
            <w:vAlign w:val="bottom"/>
            <w:hideMark/>
          </w:tcPr>
          <w:p w14:paraId="5DC43A0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11,1%</w:t>
            </w:r>
          </w:p>
        </w:tc>
        <w:tc>
          <w:tcPr>
            <w:tcW w:w="580" w:type="dxa"/>
            <w:tcBorders>
              <w:top w:val="nil"/>
              <w:left w:val="nil"/>
              <w:bottom w:val="single" w:sz="4" w:space="0" w:color="auto"/>
              <w:right w:val="single" w:sz="4" w:space="0" w:color="auto"/>
            </w:tcBorders>
            <w:shd w:val="clear" w:color="auto" w:fill="auto"/>
            <w:noWrap/>
            <w:vAlign w:val="bottom"/>
            <w:hideMark/>
          </w:tcPr>
          <w:p w14:paraId="4BF215B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11,1%</w:t>
            </w:r>
          </w:p>
        </w:tc>
        <w:tc>
          <w:tcPr>
            <w:tcW w:w="580" w:type="dxa"/>
            <w:tcBorders>
              <w:top w:val="nil"/>
              <w:left w:val="nil"/>
              <w:bottom w:val="single" w:sz="4" w:space="0" w:color="auto"/>
              <w:right w:val="single" w:sz="4" w:space="0" w:color="auto"/>
            </w:tcBorders>
            <w:shd w:val="clear" w:color="auto" w:fill="auto"/>
            <w:noWrap/>
            <w:vAlign w:val="bottom"/>
            <w:hideMark/>
          </w:tcPr>
          <w:p w14:paraId="2138407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10,9%</w:t>
            </w:r>
          </w:p>
        </w:tc>
        <w:tc>
          <w:tcPr>
            <w:tcW w:w="580" w:type="dxa"/>
            <w:tcBorders>
              <w:top w:val="nil"/>
              <w:left w:val="nil"/>
              <w:bottom w:val="single" w:sz="4" w:space="0" w:color="auto"/>
              <w:right w:val="single" w:sz="4" w:space="0" w:color="auto"/>
            </w:tcBorders>
            <w:shd w:val="clear" w:color="auto" w:fill="auto"/>
            <w:noWrap/>
            <w:vAlign w:val="bottom"/>
            <w:hideMark/>
          </w:tcPr>
          <w:p w14:paraId="060EAC9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11,2%</w:t>
            </w:r>
          </w:p>
        </w:tc>
        <w:tc>
          <w:tcPr>
            <w:tcW w:w="580" w:type="dxa"/>
            <w:tcBorders>
              <w:top w:val="nil"/>
              <w:left w:val="nil"/>
              <w:bottom w:val="single" w:sz="4" w:space="0" w:color="auto"/>
              <w:right w:val="single" w:sz="4" w:space="0" w:color="auto"/>
            </w:tcBorders>
            <w:shd w:val="clear" w:color="auto" w:fill="auto"/>
            <w:noWrap/>
            <w:vAlign w:val="bottom"/>
            <w:hideMark/>
          </w:tcPr>
          <w:p w14:paraId="7BFEF02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13,3%</w:t>
            </w:r>
          </w:p>
        </w:tc>
        <w:tc>
          <w:tcPr>
            <w:tcW w:w="580" w:type="dxa"/>
            <w:tcBorders>
              <w:top w:val="nil"/>
              <w:left w:val="nil"/>
              <w:bottom w:val="single" w:sz="4" w:space="0" w:color="auto"/>
              <w:right w:val="single" w:sz="4" w:space="0" w:color="auto"/>
            </w:tcBorders>
            <w:shd w:val="clear" w:color="auto" w:fill="auto"/>
            <w:noWrap/>
            <w:vAlign w:val="bottom"/>
            <w:hideMark/>
          </w:tcPr>
          <w:p w14:paraId="7E4FA17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13,8%</w:t>
            </w:r>
          </w:p>
        </w:tc>
        <w:tc>
          <w:tcPr>
            <w:tcW w:w="580" w:type="dxa"/>
            <w:tcBorders>
              <w:top w:val="nil"/>
              <w:left w:val="nil"/>
              <w:bottom w:val="single" w:sz="4" w:space="0" w:color="auto"/>
              <w:right w:val="single" w:sz="4" w:space="0" w:color="auto"/>
            </w:tcBorders>
            <w:shd w:val="clear" w:color="auto" w:fill="auto"/>
            <w:noWrap/>
            <w:vAlign w:val="bottom"/>
            <w:hideMark/>
          </w:tcPr>
          <w:p w14:paraId="4FF347E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12,9%</w:t>
            </w:r>
          </w:p>
        </w:tc>
        <w:tc>
          <w:tcPr>
            <w:tcW w:w="580" w:type="dxa"/>
            <w:tcBorders>
              <w:top w:val="nil"/>
              <w:left w:val="nil"/>
              <w:bottom w:val="single" w:sz="4" w:space="0" w:color="auto"/>
              <w:right w:val="single" w:sz="4" w:space="0" w:color="auto"/>
            </w:tcBorders>
            <w:shd w:val="clear" w:color="auto" w:fill="auto"/>
            <w:noWrap/>
            <w:vAlign w:val="bottom"/>
            <w:hideMark/>
          </w:tcPr>
          <w:p w14:paraId="431A166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12,3%</w:t>
            </w:r>
          </w:p>
        </w:tc>
        <w:tc>
          <w:tcPr>
            <w:tcW w:w="580" w:type="dxa"/>
            <w:tcBorders>
              <w:top w:val="nil"/>
              <w:left w:val="nil"/>
              <w:bottom w:val="single" w:sz="4" w:space="0" w:color="auto"/>
              <w:right w:val="single" w:sz="4" w:space="0" w:color="auto"/>
            </w:tcBorders>
            <w:shd w:val="clear" w:color="auto" w:fill="auto"/>
            <w:noWrap/>
            <w:vAlign w:val="bottom"/>
            <w:hideMark/>
          </w:tcPr>
          <w:p w14:paraId="5ADA2AB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12,2%</w:t>
            </w:r>
          </w:p>
        </w:tc>
        <w:tc>
          <w:tcPr>
            <w:tcW w:w="920" w:type="dxa"/>
            <w:tcBorders>
              <w:top w:val="nil"/>
              <w:left w:val="nil"/>
              <w:bottom w:val="single" w:sz="4" w:space="0" w:color="auto"/>
              <w:right w:val="single" w:sz="4" w:space="0" w:color="auto"/>
            </w:tcBorders>
            <w:shd w:val="clear" w:color="auto" w:fill="auto"/>
            <w:noWrap/>
            <w:vAlign w:val="bottom"/>
            <w:hideMark/>
          </w:tcPr>
          <w:p w14:paraId="7EA551E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12,1%</w:t>
            </w:r>
          </w:p>
        </w:tc>
      </w:tr>
      <w:tr w:rsidR="002F5582" w:rsidRPr="002F5582" w14:paraId="58C67897"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EEED2A3"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No 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7B1381F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79,3%</w:t>
            </w:r>
          </w:p>
        </w:tc>
        <w:tc>
          <w:tcPr>
            <w:tcW w:w="580" w:type="dxa"/>
            <w:tcBorders>
              <w:top w:val="nil"/>
              <w:left w:val="nil"/>
              <w:bottom w:val="single" w:sz="4" w:space="0" w:color="auto"/>
              <w:right w:val="single" w:sz="4" w:space="0" w:color="auto"/>
            </w:tcBorders>
            <w:shd w:val="clear" w:color="auto" w:fill="auto"/>
            <w:noWrap/>
            <w:vAlign w:val="bottom"/>
            <w:hideMark/>
          </w:tcPr>
          <w:p w14:paraId="366ED1C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79,2%</w:t>
            </w:r>
          </w:p>
        </w:tc>
        <w:tc>
          <w:tcPr>
            <w:tcW w:w="580" w:type="dxa"/>
            <w:tcBorders>
              <w:top w:val="nil"/>
              <w:left w:val="nil"/>
              <w:bottom w:val="single" w:sz="4" w:space="0" w:color="auto"/>
              <w:right w:val="single" w:sz="4" w:space="0" w:color="auto"/>
            </w:tcBorders>
            <w:shd w:val="clear" w:color="auto" w:fill="auto"/>
            <w:noWrap/>
            <w:vAlign w:val="bottom"/>
            <w:hideMark/>
          </w:tcPr>
          <w:p w14:paraId="5471A2E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78,7%</w:t>
            </w:r>
          </w:p>
        </w:tc>
        <w:tc>
          <w:tcPr>
            <w:tcW w:w="580" w:type="dxa"/>
            <w:tcBorders>
              <w:top w:val="nil"/>
              <w:left w:val="nil"/>
              <w:bottom w:val="single" w:sz="4" w:space="0" w:color="auto"/>
              <w:right w:val="single" w:sz="4" w:space="0" w:color="auto"/>
            </w:tcBorders>
            <w:shd w:val="clear" w:color="auto" w:fill="auto"/>
            <w:noWrap/>
            <w:vAlign w:val="bottom"/>
            <w:hideMark/>
          </w:tcPr>
          <w:p w14:paraId="2683E7F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80,8%</w:t>
            </w:r>
          </w:p>
        </w:tc>
        <w:tc>
          <w:tcPr>
            <w:tcW w:w="580" w:type="dxa"/>
            <w:tcBorders>
              <w:top w:val="nil"/>
              <w:left w:val="nil"/>
              <w:bottom w:val="single" w:sz="4" w:space="0" w:color="auto"/>
              <w:right w:val="single" w:sz="4" w:space="0" w:color="auto"/>
            </w:tcBorders>
            <w:shd w:val="clear" w:color="auto" w:fill="auto"/>
            <w:noWrap/>
            <w:vAlign w:val="bottom"/>
            <w:hideMark/>
          </w:tcPr>
          <w:p w14:paraId="2D67ADD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80,4%</w:t>
            </w:r>
          </w:p>
        </w:tc>
        <w:tc>
          <w:tcPr>
            <w:tcW w:w="580" w:type="dxa"/>
            <w:tcBorders>
              <w:top w:val="nil"/>
              <w:left w:val="nil"/>
              <w:bottom w:val="single" w:sz="4" w:space="0" w:color="auto"/>
              <w:right w:val="single" w:sz="4" w:space="0" w:color="auto"/>
            </w:tcBorders>
            <w:shd w:val="clear" w:color="auto" w:fill="auto"/>
            <w:noWrap/>
            <w:vAlign w:val="bottom"/>
            <w:hideMark/>
          </w:tcPr>
          <w:p w14:paraId="7D854EF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80,9%</w:t>
            </w:r>
          </w:p>
        </w:tc>
        <w:tc>
          <w:tcPr>
            <w:tcW w:w="580" w:type="dxa"/>
            <w:tcBorders>
              <w:top w:val="nil"/>
              <w:left w:val="nil"/>
              <w:bottom w:val="single" w:sz="4" w:space="0" w:color="auto"/>
              <w:right w:val="single" w:sz="4" w:space="0" w:color="auto"/>
            </w:tcBorders>
            <w:shd w:val="clear" w:color="auto" w:fill="auto"/>
            <w:noWrap/>
            <w:vAlign w:val="bottom"/>
            <w:hideMark/>
          </w:tcPr>
          <w:p w14:paraId="7E338AE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81,7%</w:t>
            </w:r>
          </w:p>
        </w:tc>
        <w:tc>
          <w:tcPr>
            <w:tcW w:w="580" w:type="dxa"/>
            <w:tcBorders>
              <w:top w:val="nil"/>
              <w:left w:val="nil"/>
              <w:bottom w:val="single" w:sz="4" w:space="0" w:color="auto"/>
              <w:right w:val="single" w:sz="4" w:space="0" w:color="auto"/>
            </w:tcBorders>
            <w:shd w:val="clear" w:color="auto" w:fill="auto"/>
            <w:noWrap/>
            <w:vAlign w:val="bottom"/>
            <w:hideMark/>
          </w:tcPr>
          <w:p w14:paraId="1A65E2F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81,2%</w:t>
            </w:r>
          </w:p>
        </w:tc>
        <w:tc>
          <w:tcPr>
            <w:tcW w:w="580" w:type="dxa"/>
            <w:tcBorders>
              <w:top w:val="nil"/>
              <w:left w:val="nil"/>
              <w:bottom w:val="single" w:sz="4" w:space="0" w:color="auto"/>
              <w:right w:val="single" w:sz="4" w:space="0" w:color="auto"/>
            </w:tcBorders>
            <w:shd w:val="clear" w:color="auto" w:fill="auto"/>
            <w:noWrap/>
            <w:vAlign w:val="bottom"/>
            <w:hideMark/>
          </w:tcPr>
          <w:p w14:paraId="51C200F7"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78,3%</w:t>
            </w:r>
          </w:p>
        </w:tc>
        <w:tc>
          <w:tcPr>
            <w:tcW w:w="580" w:type="dxa"/>
            <w:tcBorders>
              <w:top w:val="nil"/>
              <w:left w:val="nil"/>
              <w:bottom w:val="single" w:sz="4" w:space="0" w:color="auto"/>
              <w:right w:val="single" w:sz="4" w:space="0" w:color="auto"/>
            </w:tcBorders>
            <w:shd w:val="clear" w:color="auto" w:fill="auto"/>
            <w:noWrap/>
            <w:vAlign w:val="bottom"/>
            <w:hideMark/>
          </w:tcPr>
          <w:p w14:paraId="1AABE3A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76,5%</w:t>
            </w:r>
          </w:p>
        </w:tc>
        <w:tc>
          <w:tcPr>
            <w:tcW w:w="580" w:type="dxa"/>
            <w:tcBorders>
              <w:top w:val="nil"/>
              <w:left w:val="nil"/>
              <w:bottom w:val="single" w:sz="4" w:space="0" w:color="auto"/>
              <w:right w:val="single" w:sz="4" w:space="0" w:color="auto"/>
            </w:tcBorders>
            <w:shd w:val="clear" w:color="auto" w:fill="auto"/>
            <w:noWrap/>
            <w:vAlign w:val="bottom"/>
            <w:hideMark/>
          </w:tcPr>
          <w:p w14:paraId="4F48D13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77,4%</w:t>
            </w:r>
          </w:p>
        </w:tc>
        <w:tc>
          <w:tcPr>
            <w:tcW w:w="580" w:type="dxa"/>
            <w:tcBorders>
              <w:top w:val="nil"/>
              <w:left w:val="nil"/>
              <w:bottom w:val="single" w:sz="4" w:space="0" w:color="auto"/>
              <w:right w:val="single" w:sz="4" w:space="0" w:color="auto"/>
            </w:tcBorders>
            <w:shd w:val="clear" w:color="auto" w:fill="auto"/>
            <w:noWrap/>
            <w:vAlign w:val="bottom"/>
            <w:hideMark/>
          </w:tcPr>
          <w:p w14:paraId="378FCFA7"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77,8%</w:t>
            </w:r>
          </w:p>
        </w:tc>
        <w:tc>
          <w:tcPr>
            <w:tcW w:w="580" w:type="dxa"/>
            <w:tcBorders>
              <w:top w:val="nil"/>
              <w:left w:val="nil"/>
              <w:bottom w:val="single" w:sz="4" w:space="0" w:color="auto"/>
              <w:right w:val="single" w:sz="4" w:space="0" w:color="auto"/>
            </w:tcBorders>
            <w:shd w:val="clear" w:color="auto" w:fill="auto"/>
            <w:noWrap/>
            <w:vAlign w:val="bottom"/>
            <w:hideMark/>
          </w:tcPr>
          <w:p w14:paraId="231DFFE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77,6%</w:t>
            </w:r>
          </w:p>
        </w:tc>
        <w:tc>
          <w:tcPr>
            <w:tcW w:w="920" w:type="dxa"/>
            <w:tcBorders>
              <w:top w:val="nil"/>
              <w:left w:val="nil"/>
              <w:bottom w:val="single" w:sz="4" w:space="0" w:color="auto"/>
              <w:right w:val="single" w:sz="4" w:space="0" w:color="auto"/>
            </w:tcBorders>
            <w:shd w:val="clear" w:color="auto" w:fill="auto"/>
            <w:noWrap/>
            <w:vAlign w:val="bottom"/>
            <w:hideMark/>
          </w:tcPr>
          <w:p w14:paraId="50EE15C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79,2%</w:t>
            </w:r>
          </w:p>
        </w:tc>
      </w:tr>
      <w:tr w:rsidR="002F5582" w:rsidRPr="002F5582" w14:paraId="303E108E" w14:textId="77777777" w:rsidTr="002F5582">
        <w:trPr>
          <w:trHeight w:val="255"/>
        </w:trPr>
        <w:tc>
          <w:tcPr>
            <w:tcW w:w="1980" w:type="dxa"/>
            <w:tcBorders>
              <w:top w:val="nil"/>
              <w:left w:val="single" w:sz="4" w:space="0" w:color="auto"/>
              <w:bottom w:val="single" w:sz="4" w:space="0" w:color="auto"/>
              <w:right w:val="single" w:sz="4" w:space="0" w:color="auto"/>
            </w:tcBorders>
            <w:shd w:val="clear" w:color="000000" w:fill="75BDA7"/>
            <w:noWrap/>
            <w:vAlign w:val="bottom"/>
            <w:hideMark/>
          </w:tcPr>
          <w:p w14:paraId="510D1804"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Producción</w:t>
            </w:r>
          </w:p>
        </w:tc>
        <w:tc>
          <w:tcPr>
            <w:tcW w:w="580" w:type="dxa"/>
            <w:tcBorders>
              <w:top w:val="nil"/>
              <w:left w:val="nil"/>
              <w:bottom w:val="single" w:sz="4" w:space="0" w:color="auto"/>
              <w:right w:val="single" w:sz="4" w:space="0" w:color="auto"/>
            </w:tcBorders>
            <w:shd w:val="clear" w:color="000000" w:fill="75BDA7"/>
            <w:noWrap/>
            <w:vAlign w:val="bottom"/>
            <w:hideMark/>
          </w:tcPr>
          <w:p w14:paraId="7E5F1F26"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2007</w:t>
            </w:r>
          </w:p>
        </w:tc>
        <w:tc>
          <w:tcPr>
            <w:tcW w:w="580" w:type="dxa"/>
            <w:tcBorders>
              <w:top w:val="nil"/>
              <w:left w:val="nil"/>
              <w:bottom w:val="single" w:sz="4" w:space="0" w:color="auto"/>
              <w:right w:val="single" w:sz="4" w:space="0" w:color="auto"/>
            </w:tcBorders>
            <w:shd w:val="clear" w:color="000000" w:fill="75BDA7"/>
            <w:noWrap/>
            <w:vAlign w:val="bottom"/>
            <w:hideMark/>
          </w:tcPr>
          <w:p w14:paraId="223B02DF"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2008</w:t>
            </w:r>
          </w:p>
        </w:tc>
        <w:tc>
          <w:tcPr>
            <w:tcW w:w="580" w:type="dxa"/>
            <w:tcBorders>
              <w:top w:val="nil"/>
              <w:left w:val="nil"/>
              <w:bottom w:val="single" w:sz="4" w:space="0" w:color="auto"/>
              <w:right w:val="single" w:sz="4" w:space="0" w:color="auto"/>
            </w:tcBorders>
            <w:shd w:val="clear" w:color="000000" w:fill="75BDA7"/>
            <w:noWrap/>
            <w:vAlign w:val="bottom"/>
            <w:hideMark/>
          </w:tcPr>
          <w:p w14:paraId="4CE9E779"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2009</w:t>
            </w:r>
          </w:p>
        </w:tc>
        <w:tc>
          <w:tcPr>
            <w:tcW w:w="580" w:type="dxa"/>
            <w:tcBorders>
              <w:top w:val="nil"/>
              <w:left w:val="nil"/>
              <w:bottom w:val="single" w:sz="4" w:space="0" w:color="auto"/>
              <w:right w:val="single" w:sz="4" w:space="0" w:color="auto"/>
            </w:tcBorders>
            <w:shd w:val="clear" w:color="000000" w:fill="75BDA7"/>
            <w:noWrap/>
            <w:vAlign w:val="bottom"/>
            <w:hideMark/>
          </w:tcPr>
          <w:p w14:paraId="4461EB38"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2010</w:t>
            </w:r>
          </w:p>
        </w:tc>
        <w:tc>
          <w:tcPr>
            <w:tcW w:w="580" w:type="dxa"/>
            <w:tcBorders>
              <w:top w:val="nil"/>
              <w:left w:val="nil"/>
              <w:bottom w:val="single" w:sz="4" w:space="0" w:color="auto"/>
              <w:right w:val="single" w:sz="4" w:space="0" w:color="auto"/>
            </w:tcBorders>
            <w:shd w:val="clear" w:color="000000" w:fill="75BDA7"/>
            <w:noWrap/>
            <w:vAlign w:val="bottom"/>
            <w:hideMark/>
          </w:tcPr>
          <w:p w14:paraId="7B898A26"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2011</w:t>
            </w:r>
          </w:p>
        </w:tc>
        <w:tc>
          <w:tcPr>
            <w:tcW w:w="580" w:type="dxa"/>
            <w:tcBorders>
              <w:top w:val="nil"/>
              <w:left w:val="nil"/>
              <w:bottom w:val="single" w:sz="4" w:space="0" w:color="auto"/>
              <w:right w:val="single" w:sz="4" w:space="0" w:color="auto"/>
            </w:tcBorders>
            <w:shd w:val="clear" w:color="000000" w:fill="75BDA7"/>
            <w:noWrap/>
            <w:vAlign w:val="bottom"/>
            <w:hideMark/>
          </w:tcPr>
          <w:p w14:paraId="6685C698"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2012</w:t>
            </w:r>
          </w:p>
        </w:tc>
        <w:tc>
          <w:tcPr>
            <w:tcW w:w="580" w:type="dxa"/>
            <w:tcBorders>
              <w:top w:val="nil"/>
              <w:left w:val="nil"/>
              <w:bottom w:val="single" w:sz="4" w:space="0" w:color="auto"/>
              <w:right w:val="single" w:sz="4" w:space="0" w:color="auto"/>
            </w:tcBorders>
            <w:shd w:val="clear" w:color="000000" w:fill="75BDA7"/>
            <w:noWrap/>
            <w:vAlign w:val="bottom"/>
            <w:hideMark/>
          </w:tcPr>
          <w:p w14:paraId="3520998C"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2013</w:t>
            </w:r>
          </w:p>
        </w:tc>
        <w:tc>
          <w:tcPr>
            <w:tcW w:w="580" w:type="dxa"/>
            <w:tcBorders>
              <w:top w:val="nil"/>
              <w:left w:val="nil"/>
              <w:bottom w:val="single" w:sz="4" w:space="0" w:color="auto"/>
              <w:right w:val="single" w:sz="4" w:space="0" w:color="auto"/>
            </w:tcBorders>
            <w:shd w:val="clear" w:color="000000" w:fill="75BDA7"/>
            <w:noWrap/>
            <w:vAlign w:val="bottom"/>
            <w:hideMark/>
          </w:tcPr>
          <w:p w14:paraId="3EAF7204"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2014</w:t>
            </w:r>
          </w:p>
        </w:tc>
        <w:tc>
          <w:tcPr>
            <w:tcW w:w="580" w:type="dxa"/>
            <w:tcBorders>
              <w:top w:val="nil"/>
              <w:left w:val="nil"/>
              <w:bottom w:val="single" w:sz="4" w:space="0" w:color="auto"/>
              <w:right w:val="single" w:sz="4" w:space="0" w:color="auto"/>
            </w:tcBorders>
            <w:shd w:val="clear" w:color="000000" w:fill="75BDA7"/>
            <w:noWrap/>
            <w:vAlign w:val="bottom"/>
            <w:hideMark/>
          </w:tcPr>
          <w:p w14:paraId="6BB5DB57"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2015</w:t>
            </w:r>
          </w:p>
        </w:tc>
        <w:tc>
          <w:tcPr>
            <w:tcW w:w="580" w:type="dxa"/>
            <w:tcBorders>
              <w:top w:val="nil"/>
              <w:left w:val="nil"/>
              <w:bottom w:val="single" w:sz="4" w:space="0" w:color="auto"/>
              <w:right w:val="single" w:sz="4" w:space="0" w:color="auto"/>
            </w:tcBorders>
            <w:shd w:val="clear" w:color="000000" w:fill="75BDA7"/>
            <w:noWrap/>
            <w:vAlign w:val="bottom"/>
            <w:hideMark/>
          </w:tcPr>
          <w:p w14:paraId="3AAC9B48"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2016</w:t>
            </w:r>
          </w:p>
        </w:tc>
        <w:tc>
          <w:tcPr>
            <w:tcW w:w="580" w:type="dxa"/>
            <w:tcBorders>
              <w:top w:val="nil"/>
              <w:left w:val="nil"/>
              <w:bottom w:val="single" w:sz="4" w:space="0" w:color="auto"/>
              <w:right w:val="single" w:sz="4" w:space="0" w:color="auto"/>
            </w:tcBorders>
            <w:shd w:val="clear" w:color="000000" w:fill="75BDA7"/>
            <w:noWrap/>
            <w:vAlign w:val="bottom"/>
            <w:hideMark/>
          </w:tcPr>
          <w:p w14:paraId="0ACDEA9B"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2017</w:t>
            </w:r>
          </w:p>
        </w:tc>
        <w:tc>
          <w:tcPr>
            <w:tcW w:w="580" w:type="dxa"/>
            <w:tcBorders>
              <w:top w:val="nil"/>
              <w:left w:val="nil"/>
              <w:bottom w:val="single" w:sz="4" w:space="0" w:color="auto"/>
              <w:right w:val="single" w:sz="4" w:space="0" w:color="auto"/>
            </w:tcBorders>
            <w:shd w:val="clear" w:color="000000" w:fill="75BDA7"/>
            <w:noWrap/>
            <w:vAlign w:val="bottom"/>
            <w:hideMark/>
          </w:tcPr>
          <w:p w14:paraId="18AE00CC"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2018</w:t>
            </w:r>
          </w:p>
        </w:tc>
        <w:tc>
          <w:tcPr>
            <w:tcW w:w="580" w:type="dxa"/>
            <w:tcBorders>
              <w:top w:val="nil"/>
              <w:left w:val="nil"/>
              <w:bottom w:val="single" w:sz="4" w:space="0" w:color="auto"/>
              <w:right w:val="single" w:sz="4" w:space="0" w:color="auto"/>
            </w:tcBorders>
            <w:shd w:val="clear" w:color="000000" w:fill="75BDA7"/>
            <w:noWrap/>
            <w:vAlign w:val="bottom"/>
            <w:hideMark/>
          </w:tcPr>
          <w:p w14:paraId="66614655"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2019</w:t>
            </w:r>
          </w:p>
        </w:tc>
        <w:tc>
          <w:tcPr>
            <w:tcW w:w="920" w:type="dxa"/>
            <w:tcBorders>
              <w:top w:val="nil"/>
              <w:left w:val="nil"/>
              <w:bottom w:val="single" w:sz="4" w:space="0" w:color="auto"/>
              <w:right w:val="single" w:sz="4" w:space="0" w:color="auto"/>
            </w:tcBorders>
            <w:shd w:val="clear" w:color="000000" w:fill="75BDA7"/>
            <w:noWrap/>
            <w:vAlign w:val="bottom"/>
            <w:hideMark/>
          </w:tcPr>
          <w:p w14:paraId="3CD41BDF"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Promedio</w:t>
            </w:r>
          </w:p>
        </w:tc>
      </w:tr>
      <w:tr w:rsidR="002F5582" w:rsidRPr="002F5582" w14:paraId="007231F8"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80DE98E"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28C5E1D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19,5%</w:t>
            </w:r>
          </w:p>
        </w:tc>
        <w:tc>
          <w:tcPr>
            <w:tcW w:w="580" w:type="dxa"/>
            <w:tcBorders>
              <w:top w:val="nil"/>
              <w:left w:val="nil"/>
              <w:bottom w:val="single" w:sz="4" w:space="0" w:color="auto"/>
              <w:right w:val="single" w:sz="4" w:space="0" w:color="auto"/>
            </w:tcBorders>
            <w:shd w:val="clear" w:color="auto" w:fill="auto"/>
            <w:noWrap/>
            <w:vAlign w:val="bottom"/>
            <w:hideMark/>
          </w:tcPr>
          <w:p w14:paraId="4A7625F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19,4%</w:t>
            </w:r>
          </w:p>
        </w:tc>
        <w:tc>
          <w:tcPr>
            <w:tcW w:w="580" w:type="dxa"/>
            <w:tcBorders>
              <w:top w:val="nil"/>
              <w:left w:val="nil"/>
              <w:bottom w:val="single" w:sz="4" w:space="0" w:color="auto"/>
              <w:right w:val="single" w:sz="4" w:space="0" w:color="auto"/>
            </w:tcBorders>
            <w:shd w:val="clear" w:color="auto" w:fill="auto"/>
            <w:noWrap/>
            <w:vAlign w:val="bottom"/>
            <w:hideMark/>
          </w:tcPr>
          <w:p w14:paraId="319A357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20,3%</w:t>
            </w:r>
          </w:p>
        </w:tc>
        <w:tc>
          <w:tcPr>
            <w:tcW w:w="580" w:type="dxa"/>
            <w:tcBorders>
              <w:top w:val="nil"/>
              <w:left w:val="nil"/>
              <w:bottom w:val="single" w:sz="4" w:space="0" w:color="auto"/>
              <w:right w:val="single" w:sz="4" w:space="0" w:color="auto"/>
            </w:tcBorders>
            <w:shd w:val="clear" w:color="auto" w:fill="auto"/>
            <w:noWrap/>
            <w:vAlign w:val="bottom"/>
            <w:hideMark/>
          </w:tcPr>
          <w:p w14:paraId="0400EDF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20,0%</w:t>
            </w:r>
          </w:p>
        </w:tc>
        <w:tc>
          <w:tcPr>
            <w:tcW w:w="580" w:type="dxa"/>
            <w:tcBorders>
              <w:top w:val="nil"/>
              <w:left w:val="nil"/>
              <w:bottom w:val="single" w:sz="4" w:space="0" w:color="auto"/>
              <w:right w:val="single" w:sz="4" w:space="0" w:color="auto"/>
            </w:tcBorders>
            <w:shd w:val="clear" w:color="auto" w:fill="auto"/>
            <w:noWrap/>
            <w:vAlign w:val="bottom"/>
            <w:hideMark/>
          </w:tcPr>
          <w:p w14:paraId="32B511B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20,0%</w:t>
            </w:r>
          </w:p>
        </w:tc>
        <w:tc>
          <w:tcPr>
            <w:tcW w:w="580" w:type="dxa"/>
            <w:tcBorders>
              <w:top w:val="nil"/>
              <w:left w:val="nil"/>
              <w:bottom w:val="single" w:sz="4" w:space="0" w:color="auto"/>
              <w:right w:val="single" w:sz="4" w:space="0" w:color="auto"/>
            </w:tcBorders>
            <w:shd w:val="clear" w:color="auto" w:fill="auto"/>
            <w:noWrap/>
            <w:vAlign w:val="bottom"/>
            <w:hideMark/>
          </w:tcPr>
          <w:p w14:paraId="67765BA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19,0%</w:t>
            </w:r>
          </w:p>
        </w:tc>
        <w:tc>
          <w:tcPr>
            <w:tcW w:w="580" w:type="dxa"/>
            <w:tcBorders>
              <w:top w:val="nil"/>
              <w:left w:val="nil"/>
              <w:bottom w:val="single" w:sz="4" w:space="0" w:color="auto"/>
              <w:right w:val="single" w:sz="4" w:space="0" w:color="auto"/>
            </w:tcBorders>
            <w:shd w:val="clear" w:color="auto" w:fill="auto"/>
            <w:noWrap/>
            <w:vAlign w:val="bottom"/>
            <w:hideMark/>
          </w:tcPr>
          <w:p w14:paraId="42A7B16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19,3%</w:t>
            </w:r>
          </w:p>
        </w:tc>
        <w:tc>
          <w:tcPr>
            <w:tcW w:w="580" w:type="dxa"/>
            <w:tcBorders>
              <w:top w:val="nil"/>
              <w:left w:val="nil"/>
              <w:bottom w:val="single" w:sz="4" w:space="0" w:color="auto"/>
              <w:right w:val="single" w:sz="4" w:space="0" w:color="auto"/>
            </w:tcBorders>
            <w:shd w:val="clear" w:color="auto" w:fill="auto"/>
            <w:noWrap/>
            <w:vAlign w:val="bottom"/>
            <w:hideMark/>
          </w:tcPr>
          <w:p w14:paraId="364E513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20,0%</w:t>
            </w:r>
          </w:p>
        </w:tc>
        <w:tc>
          <w:tcPr>
            <w:tcW w:w="580" w:type="dxa"/>
            <w:tcBorders>
              <w:top w:val="nil"/>
              <w:left w:val="nil"/>
              <w:bottom w:val="single" w:sz="4" w:space="0" w:color="auto"/>
              <w:right w:val="single" w:sz="4" w:space="0" w:color="auto"/>
            </w:tcBorders>
            <w:shd w:val="clear" w:color="auto" w:fill="auto"/>
            <w:noWrap/>
            <w:vAlign w:val="bottom"/>
            <w:hideMark/>
          </w:tcPr>
          <w:p w14:paraId="758E10F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20,8%</w:t>
            </w:r>
          </w:p>
        </w:tc>
        <w:tc>
          <w:tcPr>
            <w:tcW w:w="580" w:type="dxa"/>
            <w:tcBorders>
              <w:top w:val="nil"/>
              <w:left w:val="nil"/>
              <w:bottom w:val="single" w:sz="4" w:space="0" w:color="auto"/>
              <w:right w:val="single" w:sz="4" w:space="0" w:color="auto"/>
            </w:tcBorders>
            <w:shd w:val="clear" w:color="auto" w:fill="auto"/>
            <w:noWrap/>
            <w:vAlign w:val="bottom"/>
            <w:hideMark/>
          </w:tcPr>
          <w:p w14:paraId="662E45E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21,3%</w:t>
            </w:r>
          </w:p>
        </w:tc>
        <w:tc>
          <w:tcPr>
            <w:tcW w:w="580" w:type="dxa"/>
            <w:tcBorders>
              <w:top w:val="nil"/>
              <w:left w:val="nil"/>
              <w:bottom w:val="single" w:sz="4" w:space="0" w:color="auto"/>
              <w:right w:val="single" w:sz="4" w:space="0" w:color="auto"/>
            </w:tcBorders>
            <w:shd w:val="clear" w:color="auto" w:fill="auto"/>
            <w:noWrap/>
            <w:vAlign w:val="bottom"/>
            <w:hideMark/>
          </w:tcPr>
          <w:p w14:paraId="183C64C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21,3%</w:t>
            </w:r>
          </w:p>
        </w:tc>
        <w:tc>
          <w:tcPr>
            <w:tcW w:w="580" w:type="dxa"/>
            <w:tcBorders>
              <w:top w:val="nil"/>
              <w:left w:val="nil"/>
              <w:bottom w:val="single" w:sz="4" w:space="0" w:color="auto"/>
              <w:right w:val="single" w:sz="4" w:space="0" w:color="auto"/>
            </w:tcBorders>
            <w:shd w:val="clear" w:color="auto" w:fill="auto"/>
            <w:noWrap/>
            <w:vAlign w:val="bottom"/>
            <w:hideMark/>
          </w:tcPr>
          <w:p w14:paraId="5FF38A3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20,6%</w:t>
            </w:r>
          </w:p>
        </w:tc>
        <w:tc>
          <w:tcPr>
            <w:tcW w:w="580" w:type="dxa"/>
            <w:tcBorders>
              <w:top w:val="nil"/>
              <w:left w:val="nil"/>
              <w:bottom w:val="single" w:sz="4" w:space="0" w:color="auto"/>
              <w:right w:val="single" w:sz="4" w:space="0" w:color="auto"/>
            </w:tcBorders>
            <w:shd w:val="clear" w:color="auto" w:fill="auto"/>
            <w:noWrap/>
            <w:vAlign w:val="bottom"/>
            <w:hideMark/>
          </w:tcPr>
          <w:p w14:paraId="1D0A9BA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21,0%</w:t>
            </w:r>
          </w:p>
        </w:tc>
        <w:tc>
          <w:tcPr>
            <w:tcW w:w="920" w:type="dxa"/>
            <w:tcBorders>
              <w:top w:val="nil"/>
              <w:left w:val="nil"/>
              <w:bottom w:val="single" w:sz="4" w:space="0" w:color="auto"/>
              <w:right w:val="single" w:sz="4" w:space="0" w:color="auto"/>
            </w:tcBorders>
            <w:shd w:val="clear" w:color="auto" w:fill="auto"/>
            <w:noWrap/>
            <w:vAlign w:val="bottom"/>
            <w:hideMark/>
          </w:tcPr>
          <w:p w14:paraId="3B03161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20,2%</w:t>
            </w:r>
          </w:p>
        </w:tc>
      </w:tr>
      <w:tr w:rsidR="002F5582" w:rsidRPr="002F5582" w14:paraId="24BA3621"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7F39584"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 extendida</w:t>
            </w:r>
          </w:p>
        </w:tc>
        <w:tc>
          <w:tcPr>
            <w:tcW w:w="580" w:type="dxa"/>
            <w:tcBorders>
              <w:top w:val="nil"/>
              <w:left w:val="nil"/>
              <w:bottom w:val="single" w:sz="4" w:space="0" w:color="auto"/>
              <w:right w:val="single" w:sz="4" w:space="0" w:color="auto"/>
            </w:tcBorders>
            <w:shd w:val="clear" w:color="auto" w:fill="auto"/>
            <w:noWrap/>
            <w:vAlign w:val="bottom"/>
            <w:hideMark/>
          </w:tcPr>
          <w:p w14:paraId="16BBB90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5,6%</w:t>
            </w:r>
          </w:p>
        </w:tc>
        <w:tc>
          <w:tcPr>
            <w:tcW w:w="580" w:type="dxa"/>
            <w:tcBorders>
              <w:top w:val="nil"/>
              <w:left w:val="nil"/>
              <w:bottom w:val="single" w:sz="4" w:space="0" w:color="auto"/>
              <w:right w:val="single" w:sz="4" w:space="0" w:color="auto"/>
            </w:tcBorders>
            <w:shd w:val="clear" w:color="auto" w:fill="auto"/>
            <w:noWrap/>
            <w:vAlign w:val="bottom"/>
            <w:hideMark/>
          </w:tcPr>
          <w:p w14:paraId="3AB713B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5,4%</w:t>
            </w:r>
          </w:p>
        </w:tc>
        <w:tc>
          <w:tcPr>
            <w:tcW w:w="580" w:type="dxa"/>
            <w:tcBorders>
              <w:top w:val="nil"/>
              <w:left w:val="nil"/>
              <w:bottom w:val="single" w:sz="4" w:space="0" w:color="auto"/>
              <w:right w:val="single" w:sz="4" w:space="0" w:color="auto"/>
            </w:tcBorders>
            <w:shd w:val="clear" w:color="auto" w:fill="auto"/>
            <w:noWrap/>
            <w:vAlign w:val="bottom"/>
            <w:hideMark/>
          </w:tcPr>
          <w:p w14:paraId="1C7B63B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6,4%</w:t>
            </w:r>
          </w:p>
        </w:tc>
        <w:tc>
          <w:tcPr>
            <w:tcW w:w="580" w:type="dxa"/>
            <w:tcBorders>
              <w:top w:val="nil"/>
              <w:left w:val="nil"/>
              <w:bottom w:val="single" w:sz="4" w:space="0" w:color="auto"/>
              <w:right w:val="single" w:sz="4" w:space="0" w:color="auto"/>
            </w:tcBorders>
            <w:shd w:val="clear" w:color="auto" w:fill="auto"/>
            <w:noWrap/>
            <w:vAlign w:val="bottom"/>
            <w:hideMark/>
          </w:tcPr>
          <w:p w14:paraId="44AC307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6,4%</w:t>
            </w:r>
          </w:p>
        </w:tc>
        <w:tc>
          <w:tcPr>
            <w:tcW w:w="580" w:type="dxa"/>
            <w:tcBorders>
              <w:top w:val="nil"/>
              <w:left w:val="nil"/>
              <w:bottom w:val="single" w:sz="4" w:space="0" w:color="auto"/>
              <w:right w:val="single" w:sz="4" w:space="0" w:color="auto"/>
            </w:tcBorders>
            <w:shd w:val="clear" w:color="auto" w:fill="auto"/>
            <w:noWrap/>
            <w:vAlign w:val="bottom"/>
            <w:hideMark/>
          </w:tcPr>
          <w:p w14:paraId="1CCC947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6,5%</w:t>
            </w:r>
          </w:p>
        </w:tc>
        <w:tc>
          <w:tcPr>
            <w:tcW w:w="580" w:type="dxa"/>
            <w:tcBorders>
              <w:top w:val="nil"/>
              <w:left w:val="nil"/>
              <w:bottom w:val="single" w:sz="4" w:space="0" w:color="auto"/>
              <w:right w:val="single" w:sz="4" w:space="0" w:color="auto"/>
            </w:tcBorders>
            <w:shd w:val="clear" w:color="auto" w:fill="auto"/>
            <w:noWrap/>
            <w:vAlign w:val="bottom"/>
            <w:hideMark/>
          </w:tcPr>
          <w:p w14:paraId="6F691C8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7,6%</w:t>
            </w:r>
          </w:p>
        </w:tc>
        <w:tc>
          <w:tcPr>
            <w:tcW w:w="580" w:type="dxa"/>
            <w:tcBorders>
              <w:top w:val="nil"/>
              <w:left w:val="nil"/>
              <w:bottom w:val="single" w:sz="4" w:space="0" w:color="auto"/>
              <w:right w:val="single" w:sz="4" w:space="0" w:color="auto"/>
            </w:tcBorders>
            <w:shd w:val="clear" w:color="auto" w:fill="auto"/>
            <w:noWrap/>
            <w:vAlign w:val="bottom"/>
            <w:hideMark/>
          </w:tcPr>
          <w:p w14:paraId="2E7966A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7,6%</w:t>
            </w:r>
          </w:p>
        </w:tc>
        <w:tc>
          <w:tcPr>
            <w:tcW w:w="580" w:type="dxa"/>
            <w:tcBorders>
              <w:top w:val="nil"/>
              <w:left w:val="nil"/>
              <w:bottom w:val="single" w:sz="4" w:space="0" w:color="auto"/>
              <w:right w:val="single" w:sz="4" w:space="0" w:color="auto"/>
            </w:tcBorders>
            <w:shd w:val="clear" w:color="auto" w:fill="auto"/>
            <w:noWrap/>
            <w:vAlign w:val="bottom"/>
            <w:hideMark/>
          </w:tcPr>
          <w:p w14:paraId="0264D4B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7,8%</w:t>
            </w:r>
          </w:p>
        </w:tc>
        <w:tc>
          <w:tcPr>
            <w:tcW w:w="580" w:type="dxa"/>
            <w:tcBorders>
              <w:top w:val="nil"/>
              <w:left w:val="nil"/>
              <w:bottom w:val="single" w:sz="4" w:space="0" w:color="auto"/>
              <w:right w:val="single" w:sz="4" w:space="0" w:color="auto"/>
            </w:tcBorders>
            <w:shd w:val="clear" w:color="auto" w:fill="auto"/>
            <w:noWrap/>
            <w:vAlign w:val="bottom"/>
            <w:hideMark/>
          </w:tcPr>
          <w:p w14:paraId="7140359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8,2%</w:t>
            </w:r>
          </w:p>
        </w:tc>
        <w:tc>
          <w:tcPr>
            <w:tcW w:w="580" w:type="dxa"/>
            <w:tcBorders>
              <w:top w:val="nil"/>
              <w:left w:val="nil"/>
              <w:bottom w:val="single" w:sz="4" w:space="0" w:color="auto"/>
              <w:right w:val="single" w:sz="4" w:space="0" w:color="auto"/>
            </w:tcBorders>
            <w:shd w:val="clear" w:color="auto" w:fill="auto"/>
            <w:noWrap/>
            <w:vAlign w:val="bottom"/>
            <w:hideMark/>
          </w:tcPr>
          <w:p w14:paraId="47557B1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9,0%</w:t>
            </w:r>
          </w:p>
        </w:tc>
        <w:tc>
          <w:tcPr>
            <w:tcW w:w="580" w:type="dxa"/>
            <w:tcBorders>
              <w:top w:val="nil"/>
              <w:left w:val="nil"/>
              <w:bottom w:val="single" w:sz="4" w:space="0" w:color="auto"/>
              <w:right w:val="single" w:sz="4" w:space="0" w:color="auto"/>
            </w:tcBorders>
            <w:shd w:val="clear" w:color="auto" w:fill="auto"/>
            <w:noWrap/>
            <w:vAlign w:val="bottom"/>
            <w:hideMark/>
          </w:tcPr>
          <w:p w14:paraId="355EFA0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9,3%</w:t>
            </w:r>
          </w:p>
        </w:tc>
        <w:tc>
          <w:tcPr>
            <w:tcW w:w="580" w:type="dxa"/>
            <w:tcBorders>
              <w:top w:val="nil"/>
              <w:left w:val="nil"/>
              <w:bottom w:val="single" w:sz="4" w:space="0" w:color="auto"/>
              <w:right w:val="single" w:sz="4" w:space="0" w:color="auto"/>
            </w:tcBorders>
            <w:shd w:val="clear" w:color="auto" w:fill="auto"/>
            <w:noWrap/>
            <w:vAlign w:val="bottom"/>
            <w:hideMark/>
          </w:tcPr>
          <w:p w14:paraId="17AB3AA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9,4%</w:t>
            </w:r>
          </w:p>
        </w:tc>
        <w:tc>
          <w:tcPr>
            <w:tcW w:w="580" w:type="dxa"/>
            <w:tcBorders>
              <w:top w:val="nil"/>
              <w:left w:val="nil"/>
              <w:bottom w:val="single" w:sz="4" w:space="0" w:color="auto"/>
              <w:right w:val="single" w:sz="4" w:space="0" w:color="auto"/>
            </w:tcBorders>
            <w:shd w:val="clear" w:color="auto" w:fill="auto"/>
            <w:noWrap/>
            <w:vAlign w:val="bottom"/>
            <w:hideMark/>
          </w:tcPr>
          <w:p w14:paraId="1EF7186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9,5%</w:t>
            </w:r>
          </w:p>
        </w:tc>
        <w:tc>
          <w:tcPr>
            <w:tcW w:w="920" w:type="dxa"/>
            <w:tcBorders>
              <w:top w:val="nil"/>
              <w:left w:val="nil"/>
              <w:bottom w:val="single" w:sz="4" w:space="0" w:color="auto"/>
              <w:right w:val="single" w:sz="4" w:space="0" w:color="auto"/>
            </w:tcBorders>
            <w:shd w:val="clear" w:color="auto" w:fill="auto"/>
            <w:noWrap/>
            <w:vAlign w:val="bottom"/>
            <w:hideMark/>
          </w:tcPr>
          <w:p w14:paraId="086EFBB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7,6%</w:t>
            </w:r>
          </w:p>
        </w:tc>
      </w:tr>
      <w:tr w:rsidR="002F5582" w:rsidRPr="002F5582" w14:paraId="00DC78C3"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BB4364"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No 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29151E0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74,9%</w:t>
            </w:r>
          </w:p>
        </w:tc>
        <w:tc>
          <w:tcPr>
            <w:tcW w:w="580" w:type="dxa"/>
            <w:tcBorders>
              <w:top w:val="nil"/>
              <w:left w:val="nil"/>
              <w:bottom w:val="single" w:sz="4" w:space="0" w:color="auto"/>
              <w:right w:val="single" w:sz="4" w:space="0" w:color="auto"/>
            </w:tcBorders>
            <w:shd w:val="clear" w:color="auto" w:fill="auto"/>
            <w:noWrap/>
            <w:vAlign w:val="bottom"/>
            <w:hideMark/>
          </w:tcPr>
          <w:p w14:paraId="2A2DF66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75,1%</w:t>
            </w:r>
          </w:p>
        </w:tc>
        <w:tc>
          <w:tcPr>
            <w:tcW w:w="580" w:type="dxa"/>
            <w:tcBorders>
              <w:top w:val="nil"/>
              <w:left w:val="nil"/>
              <w:bottom w:val="single" w:sz="4" w:space="0" w:color="auto"/>
              <w:right w:val="single" w:sz="4" w:space="0" w:color="auto"/>
            </w:tcBorders>
            <w:shd w:val="clear" w:color="auto" w:fill="auto"/>
            <w:noWrap/>
            <w:vAlign w:val="bottom"/>
            <w:hideMark/>
          </w:tcPr>
          <w:p w14:paraId="405334B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73,3%</w:t>
            </w:r>
          </w:p>
        </w:tc>
        <w:tc>
          <w:tcPr>
            <w:tcW w:w="580" w:type="dxa"/>
            <w:tcBorders>
              <w:top w:val="nil"/>
              <w:left w:val="nil"/>
              <w:bottom w:val="single" w:sz="4" w:space="0" w:color="auto"/>
              <w:right w:val="single" w:sz="4" w:space="0" w:color="auto"/>
            </w:tcBorders>
            <w:shd w:val="clear" w:color="auto" w:fill="auto"/>
            <w:noWrap/>
            <w:vAlign w:val="bottom"/>
            <w:hideMark/>
          </w:tcPr>
          <w:p w14:paraId="531A6C7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73,6%</w:t>
            </w:r>
          </w:p>
        </w:tc>
        <w:tc>
          <w:tcPr>
            <w:tcW w:w="580" w:type="dxa"/>
            <w:tcBorders>
              <w:top w:val="nil"/>
              <w:left w:val="nil"/>
              <w:bottom w:val="single" w:sz="4" w:space="0" w:color="auto"/>
              <w:right w:val="single" w:sz="4" w:space="0" w:color="auto"/>
            </w:tcBorders>
            <w:shd w:val="clear" w:color="auto" w:fill="auto"/>
            <w:noWrap/>
            <w:vAlign w:val="bottom"/>
            <w:hideMark/>
          </w:tcPr>
          <w:p w14:paraId="37C08B4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73,6%</w:t>
            </w:r>
          </w:p>
        </w:tc>
        <w:tc>
          <w:tcPr>
            <w:tcW w:w="580" w:type="dxa"/>
            <w:tcBorders>
              <w:top w:val="nil"/>
              <w:left w:val="nil"/>
              <w:bottom w:val="single" w:sz="4" w:space="0" w:color="auto"/>
              <w:right w:val="single" w:sz="4" w:space="0" w:color="auto"/>
            </w:tcBorders>
            <w:shd w:val="clear" w:color="auto" w:fill="auto"/>
            <w:noWrap/>
            <w:vAlign w:val="bottom"/>
            <w:hideMark/>
          </w:tcPr>
          <w:p w14:paraId="70AB8EB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73,5%</w:t>
            </w:r>
          </w:p>
        </w:tc>
        <w:tc>
          <w:tcPr>
            <w:tcW w:w="580" w:type="dxa"/>
            <w:tcBorders>
              <w:top w:val="nil"/>
              <w:left w:val="nil"/>
              <w:bottom w:val="single" w:sz="4" w:space="0" w:color="auto"/>
              <w:right w:val="single" w:sz="4" w:space="0" w:color="auto"/>
            </w:tcBorders>
            <w:shd w:val="clear" w:color="auto" w:fill="auto"/>
            <w:noWrap/>
            <w:vAlign w:val="bottom"/>
            <w:hideMark/>
          </w:tcPr>
          <w:p w14:paraId="008EC24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73,1%</w:t>
            </w:r>
          </w:p>
        </w:tc>
        <w:tc>
          <w:tcPr>
            <w:tcW w:w="580" w:type="dxa"/>
            <w:tcBorders>
              <w:top w:val="nil"/>
              <w:left w:val="nil"/>
              <w:bottom w:val="single" w:sz="4" w:space="0" w:color="auto"/>
              <w:right w:val="single" w:sz="4" w:space="0" w:color="auto"/>
            </w:tcBorders>
            <w:shd w:val="clear" w:color="auto" w:fill="auto"/>
            <w:noWrap/>
            <w:vAlign w:val="bottom"/>
            <w:hideMark/>
          </w:tcPr>
          <w:p w14:paraId="7FBEB48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72,2%</w:t>
            </w:r>
          </w:p>
        </w:tc>
        <w:tc>
          <w:tcPr>
            <w:tcW w:w="580" w:type="dxa"/>
            <w:tcBorders>
              <w:top w:val="nil"/>
              <w:left w:val="nil"/>
              <w:bottom w:val="single" w:sz="4" w:space="0" w:color="auto"/>
              <w:right w:val="single" w:sz="4" w:space="0" w:color="auto"/>
            </w:tcBorders>
            <w:shd w:val="clear" w:color="auto" w:fill="auto"/>
            <w:noWrap/>
            <w:vAlign w:val="bottom"/>
            <w:hideMark/>
          </w:tcPr>
          <w:p w14:paraId="5221012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70,9%</w:t>
            </w:r>
          </w:p>
        </w:tc>
        <w:tc>
          <w:tcPr>
            <w:tcW w:w="580" w:type="dxa"/>
            <w:tcBorders>
              <w:top w:val="nil"/>
              <w:left w:val="nil"/>
              <w:bottom w:val="single" w:sz="4" w:space="0" w:color="auto"/>
              <w:right w:val="single" w:sz="4" w:space="0" w:color="auto"/>
            </w:tcBorders>
            <w:shd w:val="clear" w:color="auto" w:fill="auto"/>
            <w:noWrap/>
            <w:vAlign w:val="bottom"/>
            <w:hideMark/>
          </w:tcPr>
          <w:p w14:paraId="5737081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69,8%</w:t>
            </w:r>
          </w:p>
        </w:tc>
        <w:tc>
          <w:tcPr>
            <w:tcW w:w="580" w:type="dxa"/>
            <w:tcBorders>
              <w:top w:val="nil"/>
              <w:left w:val="nil"/>
              <w:bottom w:val="single" w:sz="4" w:space="0" w:color="auto"/>
              <w:right w:val="single" w:sz="4" w:space="0" w:color="auto"/>
            </w:tcBorders>
            <w:shd w:val="clear" w:color="auto" w:fill="auto"/>
            <w:noWrap/>
            <w:vAlign w:val="bottom"/>
            <w:hideMark/>
          </w:tcPr>
          <w:p w14:paraId="753D638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69,4%</w:t>
            </w:r>
          </w:p>
        </w:tc>
        <w:tc>
          <w:tcPr>
            <w:tcW w:w="580" w:type="dxa"/>
            <w:tcBorders>
              <w:top w:val="nil"/>
              <w:left w:val="nil"/>
              <w:bottom w:val="single" w:sz="4" w:space="0" w:color="auto"/>
              <w:right w:val="single" w:sz="4" w:space="0" w:color="auto"/>
            </w:tcBorders>
            <w:shd w:val="clear" w:color="auto" w:fill="auto"/>
            <w:noWrap/>
            <w:vAlign w:val="bottom"/>
            <w:hideMark/>
          </w:tcPr>
          <w:p w14:paraId="4F1FBC0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69,9%</w:t>
            </w:r>
          </w:p>
        </w:tc>
        <w:tc>
          <w:tcPr>
            <w:tcW w:w="580" w:type="dxa"/>
            <w:tcBorders>
              <w:top w:val="nil"/>
              <w:left w:val="nil"/>
              <w:bottom w:val="single" w:sz="4" w:space="0" w:color="auto"/>
              <w:right w:val="single" w:sz="4" w:space="0" w:color="auto"/>
            </w:tcBorders>
            <w:shd w:val="clear" w:color="auto" w:fill="auto"/>
            <w:noWrap/>
            <w:vAlign w:val="bottom"/>
            <w:hideMark/>
          </w:tcPr>
          <w:p w14:paraId="0F7C78B7"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69,6%</w:t>
            </w:r>
          </w:p>
        </w:tc>
        <w:tc>
          <w:tcPr>
            <w:tcW w:w="920" w:type="dxa"/>
            <w:tcBorders>
              <w:top w:val="nil"/>
              <w:left w:val="nil"/>
              <w:bottom w:val="single" w:sz="4" w:space="0" w:color="auto"/>
              <w:right w:val="single" w:sz="4" w:space="0" w:color="auto"/>
            </w:tcBorders>
            <w:shd w:val="clear" w:color="auto" w:fill="auto"/>
            <w:noWrap/>
            <w:vAlign w:val="bottom"/>
            <w:hideMark/>
          </w:tcPr>
          <w:p w14:paraId="352FABB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72,2%</w:t>
            </w:r>
          </w:p>
        </w:tc>
      </w:tr>
      <w:tr w:rsidR="002F5582" w:rsidRPr="002F5582" w14:paraId="7F3DDEEC" w14:textId="77777777" w:rsidTr="002F5582">
        <w:trPr>
          <w:trHeight w:val="255"/>
        </w:trPr>
        <w:tc>
          <w:tcPr>
            <w:tcW w:w="1980" w:type="dxa"/>
            <w:tcBorders>
              <w:top w:val="nil"/>
              <w:left w:val="single" w:sz="4" w:space="0" w:color="auto"/>
              <w:bottom w:val="single" w:sz="4" w:space="0" w:color="auto"/>
              <w:right w:val="single" w:sz="4" w:space="0" w:color="auto"/>
            </w:tcBorders>
            <w:shd w:val="clear" w:color="000000" w:fill="75BDA7"/>
            <w:noWrap/>
            <w:vAlign w:val="bottom"/>
            <w:hideMark/>
          </w:tcPr>
          <w:p w14:paraId="25117110"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Consumo Final</w:t>
            </w:r>
          </w:p>
        </w:tc>
        <w:tc>
          <w:tcPr>
            <w:tcW w:w="580" w:type="dxa"/>
            <w:tcBorders>
              <w:top w:val="nil"/>
              <w:left w:val="nil"/>
              <w:bottom w:val="single" w:sz="4" w:space="0" w:color="auto"/>
              <w:right w:val="single" w:sz="4" w:space="0" w:color="auto"/>
            </w:tcBorders>
            <w:shd w:val="clear" w:color="000000" w:fill="75BDA7"/>
            <w:noWrap/>
            <w:vAlign w:val="bottom"/>
            <w:hideMark/>
          </w:tcPr>
          <w:p w14:paraId="292B2A56"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2007</w:t>
            </w:r>
          </w:p>
        </w:tc>
        <w:tc>
          <w:tcPr>
            <w:tcW w:w="580" w:type="dxa"/>
            <w:tcBorders>
              <w:top w:val="nil"/>
              <w:left w:val="nil"/>
              <w:bottom w:val="single" w:sz="4" w:space="0" w:color="auto"/>
              <w:right w:val="single" w:sz="4" w:space="0" w:color="auto"/>
            </w:tcBorders>
            <w:shd w:val="clear" w:color="000000" w:fill="75BDA7"/>
            <w:noWrap/>
            <w:vAlign w:val="bottom"/>
            <w:hideMark/>
          </w:tcPr>
          <w:p w14:paraId="7803FB12"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2008</w:t>
            </w:r>
          </w:p>
        </w:tc>
        <w:tc>
          <w:tcPr>
            <w:tcW w:w="580" w:type="dxa"/>
            <w:tcBorders>
              <w:top w:val="nil"/>
              <w:left w:val="nil"/>
              <w:bottom w:val="single" w:sz="4" w:space="0" w:color="auto"/>
              <w:right w:val="single" w:sz="4" w:space="0" w:color="auto"/>
            </w:tcBorders>
            <w:shd w:val="clear" w:color="000000" w:fill="75BDA7"/>
            <w:noWrap/>
            <w:vAlign w:val="bottom"/>
            <w:hideMark/>
          </w:tcPr>
          <w:p w14:paraId="4BC3D138"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2009</w:t>
            </w:r>
          </w:p>
        </w:tc>
        <w:tc>
          <w:tcPr>
            <w:tcW w:w="580" w:type="dxa"/>
            <w:tcBorders>
              <w:top w:val="nil"/>
              <w:left w:val="nil"/>
              <w:bottom w:val="single" w:sz="4" w:space="0" w:color="auto"/>
              <w:right w:val="single" w:sz="4" w:space="0" w:color="auto"/>
            </w:tcBorders>
            <w:shd w:val="clear" w:color="000000" w:fill="75BDA7"/>
            <w:noWrap/>
            <w:vAlign w:val="bottom"/>
            <w:hideMark/>
          </w:tcPr>
          <w:p w14:paraId="323E3453"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2010</w:t>
            </w:r>
          </w:p>
        </w:tc>
        <w:tc>
          <w:tcPr>
            <w:tcW w:w="580" w:type="dxa"/>
            <w:tcBorders>
              <w:top w:val="nil"/>
              <w:left w:val="nil"/>
              <w:bottom w:val="single" w:sz="4" w:space="0" w:color="auto"/>
              <w:right w:val="single" w:sz="4" w:space="0" w:color="auto"/>
            </w:tcBorders>
            <w:shd w:val="clear" w:color="000000" w:fill="75BDA7"/>
            <w:noWrap/>
            <w:vAlign w:val="bottom"/>
            <w:hideMark/>
          </w:tcPr>
          <w:p w14:paraId="176A2BF9"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2011</w:t>
            </w:r>
          </w:p>
        </w:tc>
        <w:tc>
          <w:tcPr>
            <w:tcW w:w="580" w:type="dxa"/>
            <w:tcBorders>
              <w:top w:val="nil"/>
              <w:left w:val="nil"/>
              <w:bottom w:val="single" w:sz="4" w:space="0" w:color="auto"/>
              <w:right w:val="single" w:sz="4" w:space="0" w:color="auto"/>
            </w:tcBorders>
            <w:shd w:val="clear" w:color="000000" w:fill="75BDA7"/>
            <w:noWrap/>
            <w:vAlign w:val="bottom"/>
            <w:hideMark/>
          </w:tcPr>
          <w:p w14:paraId="5F259E6F"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2012</w:t>
            </w:r>
          </w:p>
        </w:tc>
        <w:tc>
          <w:tcPr>
            <w:tcW w:w="580" w:type="dxa"/>
            <w:tcBorders>
              <w:top w:val="nil"/>
              <w:left w:val="nil"/>
              <w:bottom w:val="single" w:sz="4" w:space="0" w:color="auto"/>
              <w:right w:val="single" w:sz="4" w:space="0" w:color="auto"/>
            </w:tcBorders>
            <w:shd w:val="clear" w:color="000000" w:fill="75BDA7"/>
            <w:noWrap/>
            <w:vAlign w:val="bottom"/>
            <w:hideMark/>
          </w:tcPr>
          <w:p w14:paraId="413C0442"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2013</w:t>
            </w:r>
          </w:p>
        </w:tc>
        <w:tc>
          <w:tcPr>
            <w:tcW w:w="580" w:type="dxa"/>
            <w:tcBorders>
              <w:top w:val="nil"/>
              <w:left w:val="nil"/>
              <w:bottom w:val="single" w:sz="4" w:space="0" w:color="auto"/>
              <w:right w:val="single" w:sz="4" w:space="0" w:color="auto"/>
            </w:tcBorders>
            <w:shd w:val="clear" w:color="000000" w:fill="75BDA7"/>
            <w:noWrap/>
            <w:vAlign w:val="bottom"/>
            <w:hideMark/>
          </w:tcPr>
          <w:p w14:paraId="367C1C16"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2014</w:t>
            </w:r>
          </w:p>
        </w:tc>
        <w:tc>
          <w:tcPr>
            <w:tcW w:w="580" w:type="dxa"/>
            <w:tcBorders>
              <w:top w:val="nil"/>
              <w:left w:val="nil"/>
              <w:bottom w:val="single" w:sz="4" w:space="0" w:color="auto"/>
              <w:right w:val="single" w:sz="4" w:space="0" w:color="auto"/>
            </w:tcBorders>
            <w:shd w:val="clear" w:color="000000" w:fill="75BDA7"/>
            <w:noWrap/>
            <w:vAlign w:val="bottom"/>
            <w:hideMark/>
          </w:tcPr>
          <w:p w14:paraId="524E561A"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2015</w:t>
            </w:r>
          </w:p>
        </w:tc>
        <w:tc>
          <w:tcPr>
            <w:tcW w:w="580" w:type="dxa"/>
            <w:tcBorders>
              <w:top w:val="nil"/>
              <w:left w:val="nil"/>
              <w:bottom w:val="single" w:sz="4" w:space="0" w:color="auto"/>
              <w:right w:val="single" w:sz="4" w:space="0" w:color="auto"/>
            </w:tcBorders>
            <w:shd w:val="clear" w:color="000000" w:fill="75BDA7"/>
            <w:noWrap/>
            <w:vAlign w:val="bottom"/>
            <w:hideMark/>
          </w:tcPr>
          <w:p w14:paraId="224A02AE"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2016</w:t>
            </w:r>
          </w:p>
        </w:tc>
        <w:tc>
          <w:tcPr>
            <w:tcW w:w="580" w:type="dxa"/>
            <w:tcBorders>
              <w:top w:val="nil"/>
              <w:left w:val="nil"/>
              <w:bottom w:val="single" w:sz="4" w:space="0" w:color="auto"/>
              <w:right w:val="single" w:sz="4" w:space="0" w:color="auto"/>
            </w:tcBorders>
            <w:shd w:val="clear" w:color="000000" w:fill="75BDA7"/>
            <w:noWrap/>
            <w:vAlign w:val="bottom"/>
            <w:hideMark/>
          </w:tcPr>
          <w:p w14:paraId="0C55A1E2"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2017</w:t>
            </w:r>
          </w:p>
        </w:tc>
        <w:tc>
          <w:tcPr>
            <w:tcW w:w="580" w:type="dxa"/>
            <w:tcBorders>
              <w:top w:val="nil"/>
              <w:left w:val="nil"/>
              <w:bottom w:val="single" w:sz="4" w:space="0" w:color="auto"/>
              <w:right w:val="single" w:sz="4" w:space="0" w:color="auto"/>
            </w:tcBorders>
            <w:shd w:val="clear" w:color="000000" w:fill="75BDA7"/>
            <w:noWrap/>
            <w:vAlign w:val="bottom"/>
            <w:hideMark/>
          </w:tcPr>
          <w:p w14:paraId="4C301851"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2018</w:t>
            </w:r>
          </w:p>
        </w:tc>
        <w:tc>
          <w:tcPr>
            <w:tcW w:w="580" w:type="dxa"/>
            <w:tcBorders>
              <w:top w:val="nil"/>
              <w:left w:val="nil"/>
              <w:bottom w:val="single" w:sz="4" w:space="0" w:color="auto"/>
              <w:right w:val="single" w:sz="4" w:space="0" w:color="auto"/>
            </w:tcBorders>
            <w:shd w:val="clear" w:color="000000" w:fill="75BDA7"/>
            <w:noWrap/>
            <w:vAlign w:val="bottom"/>
            <w:hideMark/>
          </w:tcPr>
          <w:p w14:paraId="6C21C49F" w14:textId="77777777" w:rsidR="002F5582" w:rsidRPr="002F5582" w:rsidRDefault="002F5582" w:rsidP="002F5582">
            <w:pPr>
              <w:spacing w:after="0"/>
              <w:jc w:val="righ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2019</w:t>
            </w:r>
          </w:p>
        </w:tc>
        <w:tc>
          <w:tcPr>
            <w:tcW w:w="920" w:type="dxa"/>
            <w:tcBorders>
              <w:top w:val="nil"/>
              <w:left w:val="nil"/>
              <w:bottom w:val="single" w:sz="4" w:space="0" w:color="auto"/>
              <w:right w:val="single" w:sz="4" w:space="0" w:color="auto"/>
            </w:tcBorders>
            <w:shd w:val="clear" w:color="000000" w:fill="75BDA7"/>
            <w:noWrap/>
            <w:vAlign w:val="bottom"/>
            <w:hideMark/>
          </w:tcPr>
          <w:p w14:paraId="668108DC" w14:textId="77777777" w:rsidR="002F5582" w:rsidRPr="002F5582" w:rsidRDefault="002F5582" w:rsidP="002F5582">
            <w:pPr>
              <w:spacing w:after="0"/>
              <w:jc w:val="left"/>
              <w:rPr>
                <w:rFonts w:eastAsia="Times New Roman" w:cs="Times New Roman"/>
                <w:b/>
                <w:bCs/>
                <w:color w:val="000000"/>
                <w:sz w:val="20"/>
                <w:szCs w:val="20"/>
                <w:lang w:val="es-EC"/>
              </w:rPr>
            </w:pPr>
            <w:r w:rsidRPr="002F5582">
              <w:rPr>
                <w:rFonts w:eastAsia="Times New Roman" w:cs="Times New Roman"/>
                <w:b/>
                <w:bCs/>
                <w:color w:val="000000"/>
                <w:sz w:val="20"/>
                <w:szCs w:val="20"/>
                <w:lang w:val="es-EC"/>
              </w:rPr>
              <w:t>Promedio</w:t>
            </w:r>
          </w:p>
        </w:tc>
      </w:tr>
      <w:tr w:rsidR="002F5582" w:rsidRPr="002F5582" w14:paraId="03C82171"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9DFF5F"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5F5A87E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26,8%</w:t>
            </w:r>
          </w:p>
        </w:tc>
        <w:tc>
          <w:tcPr>
            <w:tcW w:w="580" w:type="dxa"/>
            <w:tcBorders>
              <w:top w:val="nil"/>
              <w:left w:val="nil"/>
              <w:bottom w:val="single" w:sz="4" w:space="0" w:color="auto"/>
              <w:right w:val="single" w:sz="4" w:space="0" w:color="auto"/>
            </w:tcBorders>
            <w:shd w:val="clear" w:color="auto" w:fill="auto"/>
            <w:noWrap/>
            <w:vAlign w:val="bottom"/>
            <w:hideMark/>
          </w:tcPr>
          <w:p w14:paraId="2F1C58B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28,3%</w:t>
            </w:r>
          </w:p>
        </w:tc>
        <w:tc>
          <w:tcPr>
            <w:tcW w:w="580" w:type="dxa"/>
            <w:tcBorders>
              <w:top w:val="nil"/>
              <w:left w:val="nil"/>
              <w:bottom w:val="single" w:sz="4" w:space="0" w:color="auto"/>
              <w:right w:val="single" w:sz="4" w:space="0" w:color="auto"/>
            </w:tcBorders>
            <w:shd w:val="clear" w:color="auto" w:fill="auto"/>
            <w:noWrap/>
            <w:vAlign w:val="bottom"/>
            <w:hideMark/>
          </w:tcPr>
          <w:p w14:paraId="6D8486B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29,2%</w:t>
            </w:r>
          </w:p>
        </w:tc>
        <w:tc>
          <w:tcPr>
            <w:tcW w:w="580" w:type="dxa"/>
            <w:tcBorders>
              <w:top w:val="nil"/>
              <w:left w:val="nil"/>
              <w:bottom w:val="single" w:sz="4" w:space="0" w:color="auto"/>
              <w:right w:val="single" w:sz="4" w:space="0" w:color="auto"/>
            </w:tcBorders>
            <w:shd w:val="clear" w:color="auto" w:fill="auto"/>
            <w:noWrap/>
            <w:vAlign w:val="bottom"/>
            <w:hideMark/>
          </w:tcPr>
          <w:p w14:paraId="1030648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27,9%</w:t>
            </w:r>
          </w:p>
        </w:tc>
        <w:tc>
          <w:tcPr>
            <w:tcW w:w="580" w:type="dxa"/>
            <w:tcBorders>
              <w:top w:val="nil"/>
              <w:left w:val="nil"/>
              <w:bottom w:val="single" w:sz="4" w:space="0" w:color="auto"/>
              <w:right w:val="single" w:sz="4" w:space="0" w:color="auto"/>
            </w:tcBorders>
            <w:shd w:val="clear" w:color="auto" w:fill="auto"/>
            <w:noWrap/>
            <w:vAlign w:val="bottom"/>
            <w:hideMark/>
          </w:tcPr>
          <w:p w14:paraId="2B8D97A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27,6%</w:t>
            </w:r>
          </w:p>
        </w:tc>
        <w:tc>
          <w:tcPr>
            <w:tcW w:w="580" w:type="dxa"/>
            <w:tcBorders>
              <w:top w:val="nil"/>
              <w:left w:val="nil"/>
              <w:bottom w:val="single" w:sz="4" w:space="0" w:color="auto"/>
              <w:right w:val="single" w:sz="4" w:space="0" w:color="auto"/>
            </w:tcBorders>
            <w:shd w:val="clear" w:color="auto" w:fill="auto"/>
            <w:noWrap/>
            <w:vAlign w:val="bottom"/>
            <w:hideMark/>
          </w:tcPr>
          <w:p w14:paraId="71FF271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27,2%</w:t>
            </w:r>
          </w:p>
        </w:tc>
        <w:tc>
          <w:tcPr>
            <w:tcW w:w="580" w:type="dxa"/>
            <w:tcBorders>
              <w:top w:val="nil"/>
              <w:left w:val="nil"/>
              <w:bottom w:val="single" w:sz="4" w:space="0" w:color="auto"/>
              <w:right w:val="single" w:sz="4" w:space="0" w:color="auto"/>
            </w:tcBorders>
            <w:shd w:val="clear" w:color="auto" w:fill="auto"/>
            <w:noWrap/>
            <w:vAlign w:val="bottom"/>
            <w:hideMark/>
          </w:tcPr>
          <w:p w14:paraId="648ADC17"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27,7%</w:t>
            </w:r>
          </w:p>
        </w:tc>
        <w:tc>
          <w:tcPr>
            <w:tcW w:w="580" w:type="dxa"/>
            <w:tcBorders>
              <w:top w:val="nil"/>
              <w:left w:val="nil"/>
              <w:bottom w:val="single" w:sz="4" w:space="0" w:color="auto"/>
              <w:right w:val="single" w:sz="4" w:space="0" w:color="auto"/>
            </w:tcBorders>
            <w:shd w:val="clear" w:color="auto" w:fill="auto"/>
            <w:noWrap/>
            <w:vAlign w:val="bottom"/>
            <w:hideMark/>
          </w:tcPr>
          <w:p w14:paraId="3E2A569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28,2%</w:t>
            </w:r>
          </w:p>
        </w:tc>
        <w:tc>
          <w:tcPr>
            <w:tcW w:w="580" w:type="dxa"/>
            <w:tcBorders>
              <w:top w:val="nil"/>
              <w:left w:val="nil"/>
              <w:bottom w:val="single" w:sz="4" w:space="0" w:color="auto"/>
              <w:right w:val="single" w:sz="4" w:space="0" w:color="auto"/>
            </w:tcBorders>
            <w:shd w:val="clear" w:color="auto" w:fill="auto"/>
            <w:noWrap/>
            <w:vAlign w:val="bottom"/>
            <w:hideMark/>
          </w:tcPr>
          <w:p w14:paraId="7949B35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28,5%</w:t>
            </w:r>
          </w:p>
        </w:tc>
        <w:tc>
          <w:tcPr>
            <w:tcW w:w="580" w:type="dxa"/>
            <w:tcBorders>
              <w:top w:val="nil"/>
              <w:left w:val="nil"/>
              <w:bottom w:val="single" w:sz="4" w:space="0" w:color="auto"/>
              <w:right w:val="single" w:sz="4" w:space="0" w:color="auto"/>
            </w:tcBorders>
            <w:shd w:val="clear" w:color="auto" w:fill="auto"/>
            <w:noWrap/>
            <w:vAlign w:val="bottom"/>
            <w:hideMark/>
          </w:tcPr>
          <w:p w14:paraId="1B7185B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29,4%</w:t>
            </w:r>
          </w:p>
        </w:tc>
        <w:tc>
          <w:tcPr>
            <w:tcW w:w="580" w:type="dxa"/>
            <w:tcBorders>
              <w:top w:val="nil"/>
              <w:left w:val="nil"/>
              <w:bottom w:val="single" w:sz="4" w:space="0" w:color="auto"/>
              <w:right w:val="single" w:sz="4" w:space="0" w:color="auto"/>
            </w:tcBorders>
            <w:shd w:val="clear" w:color="auto" w:fill="auto"/>
            <w:noWrap/>
            <w:vAlign w:val="bottom"/>
            <w:hideMark/>
          </w:tcPr>
          <w:p w14:paraId="6D2496F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29,0%</w:t>
            </w:r>
          </w:p>
        </w:tc>
        <w:tc>
          <w:tcPr>
            <w:tcW w:w="580" w:type="dxa"/>
            <w:tcBorders>
              <w:top w:val="nil"/>
              <w:left w:val="nil"/>
              <w:bottom w:val="single" w:sz="4" w:space="0" w:color="auto"/>
              <w:right w:val="single" w:sz="4" w:space="0" w:color="auto"/>
            </w:tcBorders>
            <w:shd w:val="clear" w:color="auto" w:fill="auto"/>
            <w:noWrap/>
            <w:vAlign w:val="bottom"/>
            <w:hideMark/>
          </w:tcPr>
          <w:p w14:paraId="2FC0BD3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28,0%</w:t>
            </w:r>
          </w:p>
        </w:tc>
        <w:tc>
          <w:tcPr>
            <w:tcW w:w="580" w:type="dxa"/>
            <w:tcBorders>
              <w:top w:val="nil"/>
              <w:left w:val="nil"/>
              <w:bottom w:val="single" w:sz="4" w:space="0" w:color="auto"/>
              <w:right w:val="single" w:sz="4" w:space="0" w:color="auto"/>
            </w:tcBorders>
            <w:shd w:val="clear" w:color="auto" w:fill="auto"/>
            <w:noWrap/>
            <w:vAlign w:val="bottom"/>
            <w:hideMark/>
          </w:tcPr>
          <w:p w14:paraId="1027395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28,0%</w:t>
            </w:r>
          </w:p>
        </w:tc>
        <w:tc>
          <w:tcPr>
            <w:tcW w:w="920" w:type="dxa"/>
            <w:tcBorders>
              <w:top w:val="nil"/>
              <w:left w:val="nil"/>
              <w:bottom w:val="single" w:sz="4" w:space="0" w:color="auto"/>
              <w:right w:val="single" w:sz="4" w:space="0" w:color="auto"/>
            </w:tcBorders>
            <w:shd w:val="clear" w:color="auto" w:fill="auto"/>
            <w:noWrap/>
            <w:vAlign w:val="bottom"/>
            <w:hideMark/>
          </w:tcPr>
          <w:p w14:paraId="4BCFF3C8"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28,1%</w:t>
            </w:r>
          </w:p>
        </w:tc>
      </w:tr>
      <w:tr w:rsidR="002F5582" w:rsidRPr="002F5582" w14:paraId="1B412AC2"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FB7A11A"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Bioeconomía extendida</w:t>
            </w:r>
          </w:p>
        </w:tc>
        <w:tc>
          <w:tcPr>
            <w:tcW w:w="580" w:type="dxa"/>
            <w:tcBorders>
              <w:top w:val="nil"/>
              <w:left w:val="nil"/>
              <w:bottom w:val="single" w:sz="4" w:space="0" w:color="auto"/>
              <w:right w:val="single" w:sz="4" w:space="0" w:color="auto"/>
            </w:tcBorders>
            <w:shd w:val="clear" w:color="auto" w:fill="auto"/>
            <w:noWrap/>
            <w:vAlign w:val="bottom"/>
            <w:hideMark/>
          </w:tcPr>
          <w:p w14:paraId="32AC2D0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14,1%</w:t>
            </w:r>
          </w:p>
        </w:tc>
        <w:tc>
          <w:tcPr>
            <w:tcW w:w="580" w:type="dxa"/>
            <w:tcBorders>
              <w:top w:val="nil"/>
              <w:left w:val="nil"/>
              <w:bottom w:val="single" w:sz="4" w:space="0" w:color="auto"/>
              <w:right w:val="single" w:sz="4" w:space="0" w:color="auto"/>
            </w:tcBorders>
            <w:shd w:val="clear" w:color="auto" w:fill="auto"/>
            <w:noWrap/>
            <w:vAlign w:val="bottom"/>
            <w:hideMark/>
          </w:tcPr>
          <w:p w14:paraId="12472894"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13,9%</w:t>
            </w:r>
          </w:p>
        </w:tc>
        <w:tc>
          <w:tcPr>
            <w:tcW w:w="580" w:type="dxa"/>
            <w:tcBorders>
              <w:top w:val="nil"/>
              <w:left w:val="nil"/>
              <w:bottom w:val="single" w:sz="4" w:space="0" w:color="auto"/>
              <w:right w:val="single" w:sz="4" w:space="0" w:color="auto"/>
            </w:tcBorders>
            <w:shd w:val="clear" w:color="auto" w:fill="auto"/>
            <w:noWrap/>
            <w:vAlign w:val="bottom"/>
            <w:hideMark/>
          </w:tcPr>
          <w:p w14:paraId="4EEC657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14,1%</w:t>
            </w:r>
          </w:p>
        </w:tc>
        <w:tc>
          <w:tcPr>
            <w:tcW w:w="580" w:type="dxa"/>
            <w:tcBorders>
              <w:top w:val="nil"/>
              <w:left w:val="nil"/>
              <w:bottom w:val="single" w:sz="4" w:space="0" w:color="auto"/>
              <w:right w:val="single" w:sz="4" w:space="0" w:color="auto"/>
            </w:tcBorders>
            <w:shd w:val="clear" w:color="auto" w:fill="auto"/>
            <w:noWrap/>
            <w:vAlign w:val="bottom"/>
            <w:hideMark/>
          </w:tcPr>
          <w:p w14:paraId="5DFE87A9"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14,4%</w:t>
            </w:r>
          </w:p>
        </w:tc>
        <w:tc>
          <w:tcPr>
            <w:tcW w:w="580" w:type="dxa"/>
            <w:tcBorders>
              <w:top w:val="nil"/>
              <w:left w:val="nil"/>
              <w:bottom w:val="single" w:sz="4" w:space="0" w:color="auto"/>
              <w:right w:val="single" w:sz="4" w:space="0" w:color="auto"/>
            </w:tcBorders>
            <w:shd w:val="clear" w:color="auto" w:fill="auto"/>
            <w:noWrap/>
            <w:vAlign w:val="bottom"/>
            <w:hideMark/>
          </w:tcPr>
          <w:p w14:paraId="08A7460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15,2%</w:t>
            </w:r>
          </w:p>
        </w:tc>
        <w:tc>
          <w:tcPr>
            <w:tcW w:w="580" w:type="dxa"/>
            <w:tcBorders>
              <w:top w:val="nil"/>
              <w:left w:val="nil"/>
              <w:bottom w:val="single" w:sz="4" w:space="0" w:color="auto"/>
              <w:right w:val="single" w:sz="4" w:space="0" w:color="auto"/>
            </w:tcBorders>
            <w:shd w:val="clear" w:color="auto" w:fill="auto"/>
            <w:noWrap/>
            <w:vAlign w:val="bottom"/>
            <w:hideMark/>
          </w:tcPr>
          <w:p w14:paraId="14360FA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15,3%</w:t>
            </w:r>
          </w:p>
        </w:tc>
        <w:tc>
          <w:tcPr>
            <w:tcW w:w="580" w:type="dxa"/>
            <w:tcBorders>
              <w:top w:val="nil"/>
              <w:left w:val="nil"/>
              <w:bottom w:val="single" w:sz="4" w:space="0" w:color="auto"/>
              <w:right w:val="single" w:sz="4" w:space="0" w:color="auto"/>
            </w:tcBorders>
            <w:shd w:val="clear" w:color="auto" w:fill="auto"/>
            <w:noWrap/>
            <w:vAlign w:val="bottom"/>
            <w:hideMark/>
          </w:tcPr>
          <w:p w14:paraId="79041BDD"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15,0%</w:t>
            </w:r>
          </w:p>
        </w:tc>
        <w:tc>
          <w:tcPr>
            <w:tcW w:w="580" w:type="dxa"/>
            <w:tcBorders>
              <w:top w:val="nil"/>
              <w:left w:val="nil"/>
              <w:bottom w:val="single" w:sz="4" w:space="0" w:color="auto"/>
              <w:right w:val="single" w:sz="4" w:space="0" w:color="auto"/>
            </w:tcBorders>
            <w:shd w:val="clear" w:color="auto" w:fill="auto"/>
            <w:noWrap/>
            <w:vAlign w:val="bottom"/>
            <w:hideMark/>
          </w:tcPr>
          <w:p w14:paraId="2DADDA1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14,9%</w:t>
            </w:r>
          </w:p>
        </w:tc>
        <w:tc>
          <w:tcPr>
            <w:tcW w:w="580" w:type="dxa"/>
            <w:tcBorders>
              <w:top w:val="nil"/>
              <w:left w:val="nil"/>
              <w:bottom w:val="single" w:sz="4" w:space="0" w:color="auto"/>
              <w:right w:val="single" w:sz="4" w:space="0" w:color="auto"/>
            </w:tcBorders>
            <w:shd w:val="clear" w:color="auto" w:fill="auto"/>
            <w:noWrap/>
            <w:vAlign w:val="bottom"/>
            <w:hideMark/>
          </w:tcPr>
          <w:p w14:paraId="0194279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14,7%</w:t>
            </w:r>
          </w:p>
        </w:tc>
        <w:tc>
          <w:tcPr>
            <w:tcW w:w="580" w:type="dxa"/>
            <w:tcBorders>
              <w:top w:val="nil"/>
              <w:left w:val="nil"/>
              <w:bottom w:val="single" w:sz="4" w:space="0" w:color="auto"/>
              <w:right w:val="single" w:sz="4" w:space="0" w:color="auto"/>
            </w:tcBorders>
            <w:shd w:val="clear" w:color="auto" w:fill="auto"/>
            <w:noWrap/>
            <w:vAlign w:val="bottom"/>
            <w:hideMark/>
          </w:tcPr>
          <w:p w14:paraId="2BBF2B57"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13,9%</w:t>
            </w:r>
          </w:p>
        </w:tc>
        <w:tc>
          <w:tcPr>
            <w:tcW w:w="580" w:type="dxa"/>
            <w:tcBorders>
              <w:top w:val="nil"/>
              <w:left w:val="nil"/>
              <w:bottom w:val="single" w:sz="4" w:space="0" w:color="auto"/>
              <w:right w:val="single" w:sz="4" w:space="0" w:color="auto"/>
            </w:tcBorders>
            <w:shd w:val="clear" w:color="auto" w:fill="auto"/>
            <w:noWrap/>
            <w:vAlign w:val="bottom"/>
            <w:hideMark/>
          </w:tcPr>
          <w:p w14:paraId="5FEE628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14,3%</w:t>
            </w:r>
          </w:p>
        </w:tc>
        <w:tc>
          <w:tcPr>
            <w:tcW w:w="580" w:type="dxa"/>
            <w:tcBorders>
              <w:top w:val="nil"/>
              <w:left w:val="nil"/>
              <w:bottom w:val="single" w:sz="4" w:space="0" w:color="auto"/>
              <w:right w:val="single" w:sz="4" w:space="0" w:color="auto"/>
            </w:tcBorders>
            <w:shd w:val="clear" w:color="auto" w:fill="auto"/>
            <w:noWrap/>
            <w:vAlign w:val="bottom"/>
            <w:hideMark/>
          </w:tcPr>
          <w:p w14:paraId="5746A3A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14,5%</w:t>
            </w:r>
          </w:p>
        </w:tc>
        <w:tc>
          <w:tcPr>
            <w:tcW w:w="580" w:type="dxa"/>
            <w:tcBorders>
              <w:top w:val="nil"/>
              <w:left w:val="nil"/>
              <w:bottom w:val="single" w:sz="4" w:space="0" w:color="auto"/>
              <w:right w:val="single" w:sz="4" w:space="0" w:color="auto"/>
            </w:tcBorders>
            <w:shd w:val="clear" w:color="auto" w:fill="auto"/>
            <w:noWrap/>
            <w:vAlign w:val="bottom"/>
            <w:hideMark/>
          </w:tcPr>
          <w:p w14:paraId="4C022912"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14,5%</w:t>
            </w:r>
          </w:p>
        </w:tc>
        <w:tc>
          <w:tcPr>
            <w:tcW w:w="920" w:type="dxa"/>
            <w:tcBorders>
              <w:top w:val="nil"/>
              <w:left w:val="nil"/>
              <w:bottom w:val="single" w:sz="4" w:space="0" w:color="auto"/>
              <w:right w:val="single" w:sz="4" w:space="0" w:color="auto"/>
            </w:tcBorders>
            <w:shd w:val="clear" w:color="auto" w:fill="auto"/>
            <w:noWrap/>
            <w:vAlign w:val="bottom"/>
            <w:hideMark/>
          </w:tcPr>
          <w:p w14:paraId="09EE6FB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14,5%</w:t>
            </w:r>
          </w:p>
        </w:tc>
      </w:tr>
      <w:tr w:rsidR="002F5582" w:rsidRPr="002F5582" w14:paraId="7372A5F1" w14:textId="77777777" w:rsidTr="002F5582">
        <w:trPr>
          <w:trHeight w:val="255"/>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E121571" w14:textId="77777777" w:rsidR="002F5582" w:rsidRPr="002F5582" w:rsidRDefault="002F5582" w:rsidP="002F5582">
            <w:pPr>
              <w:spacing w:after="0"/>
              <w:jc w:val="left"/>
              <w:rPr>
                <w:rFonts w:eastAsia="Times New Roman" w:cs="Times New Roman"/>
                <w:color w:val="000000"/>
                <w:sz w:val="20"/>
                <w:szCs w:val="20"/>
                <w:lang w:val="es-EC"/>
              </w:rPr>
            </w:pPr>
            <w:r w:rsidRPr="002F5582">
              <w:rPr>
                <w:rFonts w:eastAsia="Times New Roman" w:cs="Times New Roman"/>
                <w:color w:val="000000"/>
                <w:sz w:val="20"/>
                <w:szCs w:val="20"/>
                <w:lang w:val="es-EC"/>
              </w:rPr>
              <w:t>No bioeconomía</w:t>
            </w:r>
          </w:p>
        </w:tc>
        <w:tc>
          <w:tcPr>
            <w:tcW w:w="580" w:type="dxa"/>
            <w:tcBorders>
              <w:top w:val="nil"/>
              <w:left w:val="nil"/>
              <w:bottom w:val="single" w:sz="4" w:space="0" w:color="auto"/>
              <w:right w:val="single" w:sz="4" w:space="0" w:color="auto"/>
            </w:tcBorders>
            <w:shd w:val="clear" w:color="auto" w:fill="auto"/>
            <w:noWrap/>
            <w:vAlign w:val="bottom"/>
            <w:hideMark/>
          </w:tcPr>
          <w:p w14:paraId="06CD560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59,1%</w:t>
            </w:r>
          </w:p>
        </w:tc>
        <w:tc>
          <w:tcPr>
            <w:tcW w:w="580" w:type="dxa"/>
            <w:tcBorders>
              <w:top w:val="nil"/>
              <w:left w:val="nil"/>
              <w:bottom w:val="single" w:sz="4" w:space="0" w:color="auto"/>
              <w:right w:val="single" w:sz="4" w:space="0" w:color="auto"/>
            </w:tcBorders>
            <w:shd w:val="clear" w:color="auto" w:fill="auto"/>
            <w:noWrap/>
            <w:vAlign w:val="bottom"/>
            <w:hideMark/>
          </w:tcPr>
          <w:p w14:paraId="0E6A63C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57,8%</w:t>
            </w:r>
          </w:p>
        </w:tc>
        <w:tc>
          <w:tcPr>
            <w:tcW w:w="580" w:type="dxa"/>
            <w:tcBorders>
              <w:top w:val="nil"/>
              <w:left w:val="nil"/>
              <w:bottom w:val="single" w:sz="4" w:space="0" w:color="auto"/>
              <w:right w:val="single" w:sz="4" w:space="0" w:color="auto"/>
            </w:tcBorders>
            <w:shd w:val="clear" w:color="auto" w:fill="auto"/>
            <w:noWrap/>
            <w:vAlign w:val="bottom"/>
            <w:hideMark/>
          </w:tcPr>
          <w:p w14:paraId="228267DE"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56,7%</w:t>
            </w:r>
          </w:p>
        </w:tc>
        <w:tc>
          <w:tcPr>
            <w:tcW w:w="580" w:type="dxa"/>
            <w:tcBorders>
              <w:top w:val="nil"/>
              <w:left w:val="nil"/>
              <w:bottom w:val="single" w:sz="4" w:space="0" w:color="auto"/>
              <w:right w:val="single" w:sz="4" w:space="0" w:color="auto"/>
            </w:tcBorders>
            <w:shd w:val="clear" w:color="auto" w:fill="auto"/>
            <w:noWrap/>
            <w:vAlign w:val="bottom"/>
            <w:hideMark/>
          </w:tcPr>
          <w:p w14:paraId="7FD76751"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57,7%</w:t>
            </w:r>
          </w:p>
        </w:tc>
        <w:tc>
          <w:tcPr>
            <w:tcW w:w="580" w:type="dxa"/>
            <w:tcBorders>
              <w:top w:val="nil"/>
              <w:left w:val="nil"/>
              <w:bottom w:val="single" w:sz="4" w:space="0" w:color="auto"/>
              <w:right w:val="single" w:sz="4" w:space="0" w:color="auto"/>
            </w:tcBorders>
            <w:shd w:val="clear" w:color="auto" w:fill="auto"/>
            <w:noWrap/>
            <w:vAlign w:val="bottom"/>
            <w:hideMark/>
          </w:tcPr>
          <w:p w14:paraId="05A38D0F"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57,2%</w:t>
            </w:r>
          </w:p>
        </w:tc>
        <w:tc>
          <w:tcPr>
            <w:tcW w:w="580" w:type="dxa"/>
            <w:tcBorders>
              <w:top w:val="nil"/>
              <w:left w:val="nil"/>
              <w:bottom w:val="single" w:sz="4" w:space="0" w:color="auto"/>
              <w:right w:val="single" w:sz="4" w:space="0" w:color="auto"/>
            </w:tcBorders>
            <w:shd w:val="clear" w:color="auto" w:fill="auto"/>
            <w:noWrap/>
            <w:vAlign w:val="bottom"/>
            <w:hideMark/>
          </w:tcPr>
          <w:p w14:paraId="6E672B06"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57,6%</w:t>
            </w:r>
          </w:p>
        </w:tc>
        <w:tc>
          <w:tcPr>
            <w:tcW w:w="580" w:type="dxa"/>
            <w:tcBorders>
              <w:top w:val="nil"/>
              <w:left w:val="nil"/>
              <w:bottom w:val="single" w:sz="4" w:space="0" w:color="auto"/>
              <w:right w:val="single" w:sz="4" w:space="0" w:color="auto"/>
            </w:tcBorders>
            <w:shd w:val="clear" w:color="auto" w:fill="auto"/>
            <w:noWrap/>
            <w:vAlign w:val="bottom"/>
            <w:hideMark/>
          </w:tcPr>
          <w:p w14:paraId="06EA7653"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57,3%</w:t>
            </w:r>
          </w:p>
        </w:tc>
        <w:tc>
          <w:tcPr>
            <w:tcW w:w="580" w:type="dxa"/>
            <w:tcBorders>
              <w:top w:val="nil"/>
              <w:left w:val="nil"/>
              <w:bottom w:val="single" w:sz="4" w:space="0" w:color="auto"/>
              <w:right w:val="single" w:sz="4" w:space="0" w:color="auto"/>
            </w:tcBorders>
            <w:shd w:val="clear" w:color="auto" w:fill="auto"/>
            <w:noWrap/>
            <w:vAlign w:val="bottom"/>
            <w:hideMark/>
          </w:tcPr>
          <w:p w14:paraId="6BCA0C6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56,9%</w:t>
            </w:r>
          </w:p>
        </w:tc>
        <w:tc>
          <w:tcPr>
            <w:tcW w:w="580" w:type="dxa"/>
            <w:tcBorders>
              <w:top w:val="nil"/>
              <w:left w:val="nil"/>
              <w:bottom w:val="single" w:sz="4" w:space="0" w:color="auto"/>
              <w:right w:val="single" w:sz="4" w:space="0" w:color="auto"/>
            </w:tcBorders>
            <w:shd w:val="clear" w:color="auto" w:fill="auto"/>
            <w:noWrap/>
            <w:vAlign w:val="bottom"/>
            <w:hideMark/>
          </w:tcPr>
          <w:p w14:paraId="414B3C8A"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56,8%</w:t>
            </w:r>
          </w:p>
        </w:tc>
        <w:tc>
          <w:tcPr>
            <w:tcW w:w="580" w:type="dxa"/>
            <w:tcBorders>
              <w:top w:val="nil"/>
              <w:left w:val="nil"/>
              <w:bottom w:val="single" w:sz="4" w:space="0" w:color="auto"/>
              <w:right w:val="single" w:sz="4" w:space="0" w:color="auto"/>
            </w:tcBorders>
            <w:shd w:val="clear" w:color="auto" w:fill="auto"/>
            <w:noWrap/>
            <w:vAlign w:val="bottom"/>
            <w:hideMark/>
          </w:tcPr>
          <w:p w14:paraId="7E5E41B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56,7%</w:t>
            </w:r>
          </w:p>
        </w:tc>
        <w:tc>
          <w:tcPr>
            <w:tcW w:w="580" w:type="dxa"/>
            <w:tcBorders>
              <w:top w:val="nil"/>
              <w:left w:val="nil"/>
              <w:bottom w:val="single" w:sz="4" w:space="0" w:color="auto"/>
              <w:right w:val="single" w:sz="4" w:space="0" w:color="auto"/>
            </w:tcBorders>
            <w:shd w:val="clear" w:color="auto" w:fill="auto"/>
            <w:noWrap/>
            <w:vAlign w:val="bottom"/>
            <w:hideMark/>
          </w:tcPr>
          <w:p w14:paraId="010AE8B0"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56,7%</w:t>
            </w:r>
          </w:p>
        </w:tc>
        <w:tc>
          <w:tcPr>
            <w:tcW w:w="580" w:type="dxa"/>
            <w:tcBorders>
              <w:top w:val="nil"/>
              <w:left w:val="nil"/>
              <w:bottom w:val="single" w:sz="4" w:space="0" w:color="auto"/>
              <w:right w:val="single" w:sz="4" w:space="0" w:color="auto"/>
            </w:tcBorders>
            <w:shd w:val="clear" w:color="auto" w:fill="auto"/>
            <w:noWrap/>
            <w:vAlign w:val="bottom"/>
            <w:hideMark/>
          </w:tcPr>
          <w:p w14:paraId="1A8D6335"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57,5%</w:t>
            </w:r>
          </w:p>
        </w:tc>
        <w:tc>
          <w:tcPr>
            <w:tcW w:w="580" w:type="dxa"/>
            <w:tcBorders>
              <w:top w:val="nil"/>
              <w:left w:val="nil"/>
              <w:bottom w:val="single" w:sz="4" w:space="0" w:color="auto"/>
              <w:right w:val="single" w:sz="4" w:space="0" w:color="auto"/>
            </w:tcBorders>
            <w:shd w:val="clear" w:color="auto" w:fill="auto"/>
            <w:noWrap/>
            <w:vAlign w:val="bottom"/>
            <w:hideMark/>
          </w:tcPr>
          <w:p w14:paraId="3D23B5BB"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57,4%</w:t>
            </w:r>
          </w:p>
        </w:tc>
        <w:tc>
          <w:tcPr>
            <w:tcW w:w="920" w:type="dxa"/>
            <w:tcBorders>
              <w:top w:val="nil"/>
              <w:left w:val="nil"/>
              <w:bottom w:val="single" w:sz="4" w:space="0" w:color="auto"/>
              <w:right w:val="single" w:sz="4" w:space="0" w:color="auto"/>
            </w:tcBorders>
            <w:shd w:val="clear" w:color="auto" w:fill="auto"/>
            <w:noWrap/>
            <w:vAlign w:val="bottom"/>
            <w:hideMark/>
          </w:tcPr>
          <w:p w14:paraId="1DFFA53C" w14:textId="77777777" w:rsidR="002F5582" w:rsidRPr="002F5582" w:rsidRDefault="002F5582" w:rsidP="002F5582">
            <w:pPr>
              <w:spacing w:after="0"/>
              <w:jc w:val="right"/>
              <w:rPr>
                <w:rFonts w:eastAsia="Times New Roman" w:cs="Times New Roman"/>
                <w:color w:val="000000"/>
                <w:sz w:val="20"/>
                <w:szCs w:val="20"/>
                <w:lang w:val="es-EC"/>
              </w:rPr>
            </w:pPr>
            <w:r w:rsidRPr="002F5582">
              <w:rPr>
                <w:rFonts w:eastAsia="Times New Roman" w:cs="Times New Roman"/>
                <w:color w:val="000000"/>
                <w:sz w:val="20"/>
                <w:szCs w:val="20"/>
                <w:lang w:val="es-EC"/>
              </w:rPr>
              <w:t>57,3%</w:t>
            </w:r>
          </w:p>
        </w:tc>
      </w:tr>
    </w:tbl>
    <w:p w14:paraId="2C18388C" w14:textId="77777777" w:rsidR="0058058C" w:rsidRPr="002F5582" w:rsidRDefault="0058058C" w:rsidP="0058058C">
      <w:pPr>
        <w:rPr>
          <w:sz w:val="20"/>
          <w:szCs w:val="18"/>
          <w:lang w:val="es-EC"/>
        </w:rPr>
      </w:pPr>
      <w:r w:rsidRPr="002F5582">
        <w:rPr>
          <w:sz w:val="20"/>
          <w:szCs w:val="18"/>
          <w:lang w:val="es-EC"/>
        </w:rPr>
        <w:t xml:space="preserve">Fuente: Elaboración propia con base en el Sistema de Cuentas Nacionales de Ecuador </w:t>
      </w:r>
      <w:r w:rsidRPr="002F5582">
        <w:rPr>
          <w:sz w:val="20"/>
          <w:szCs w:val="18"/>
          <w:lang w:val="es-EC"/>
        </w:rPr>
        <w:fldChar w:fldCharType="begin"/>
      </w:r>
      <w:r w:rsidRPr="002F5582">
        <w:rPr>
          <w:sz w:val="20"/>
          <w:szCs w:val="18"/>
          <w:lang w:val="es-EC"/>
        </w:rPr>
        <w:instrText xml:space="preserve"> ADDIN ZOTERO_ITEM CSL_CITATION {"citationID":"u0VX9dix","properties":{"formattedCitation":"(BCE, 2024)","plainCitation":"(BCE, 2024)","noteIndex":0},"citationItems":[{"id":707,"uris":["http://zotero.org/users/310043/items/YKB9Q5SU"],"itemData":{"id":707,"type":"report","event-place":"Quito","publisher":"Banco Central del Ecuador","publisher-place":"Quito","title":"Resultados cuentas nacionales anuales: tablas de oferta y utilización (TOU)","URL":"https://www.bce.fin.ec/informacioneconomica/sector-real","author":[{"family":"BCE","given":""}],"issued":{"date-parts":[["2024"]]}}}],"schema":"https://github.com/citation-style-language/schema/raw/master/csl-citation.json"} </w:instrText>
      </w:r>
      <w:r w:rsidRPr="002F5582">
        <w:rPr>
          <w:sz w:val="20"/>
          <w:szCs w:val="18"/>
          <w:lang w:val="es-EC"/>
        </w:rPr>
        <w:fldChar w:fldCharType="separate"/>
      </w:r>
      <w:r w:rsidRPr="002F5582">
        <w:rPr>
          <w:rFonts w:cs="Times New Roman"/>
          <w:sz w:val="20"/>
          <w:lang w:val="es-EC"/>
        </w:rPr>
        <w:t>(BCE, 2024)</w:t>
      </w:r>
      <w:r w:rsidRPr="002F5582">
        <w:rPr>
          <w:sz w:val="20"/>
          <w:szCs w:val="18"/>
          <w:lang w:val="es-EC"/>
        </w:rPr>
        <w:fldChar w:fldCharType="end"/>
      </w:r>
      <w:r w:rsidRPr="002F5582">
        <w:rPr>
          <w:sz w:val="20"/>
          <w:szCs w:val="18"/>
          <w:lang w:val="es-EC"/>
        </w:rPr>
        <w:t>.</w:t>
      </w:r>
    </w:p>
    <w:p w14:paraId="08C6B816" w14:textId="77777777" w:rsidR="00F919D0" w:rsidRPr="002F5582" w:rsidRDefault="00F919D0" w:rsidP="00F919D0">
      <w:pPr>
        <w:rPr>
          <w:lang w:val="es-EC"/>
        </w:rPr>
      </w:pPr>
    </w:p>
    <w:p w14:paraId="184E0EA0" w14:textId="77777777" w:rsidR="00BB1666" w:rsidRPr="002F5582" w:rsidRDefault="00BB1666" w:rsidP="008D39AF">
      <w:pPr>
        <w:rPr>
          <w:lang w:val="es-EC"/>
        </w:rPr>
      </w:pPr>
    </w:p>
    <w:sectPr w:rsidR="00BB1666" w:rsidRPr="002F5582" w:rsidSect="00A40DA0">
      <w:headerReference w:type="default" r:id="rId33"/>
      <w:footerReference w:type="default" r:id="rId3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7843" w14:textId="77777777" w:rsidR="00DE21C8" w:rsidRDefault="00DE21C8" w:rsidP="000173B3">
      <w:pPr>
        <w:spacing w:after="0"/>
      </w:pPr>
      <w:r>
        <w:separator/>
      </w:r>
    </w:p>
  </w:endnote>
  <w:endnote w:type="continuationSeparator" w:id="0">
    <w:p w14:paraId="1B37F821" w14:textId="77777777" w:rsidR="00DE21C8" w:rsidRDefault="00DE21C8" w:rsidP="000173B3">
      <w:pPr>
        <w:spacing w:after="0"/>
      </w:pPr>
      <w:r>
        <w:continuationSeparator/>
      </w:r>
    </w:p>
  </w:endnote>
  <w:endnote w:type="continuationNotice" w:id="1">
    <w:p w14:paraId="4942E210" w14:textId="77777777" w:rsidR="00DE21C8" w:rsidRDefault="00DE21C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8EFD" w14:textId="77777777" w:rsidR="002534AE" w:rsidRDefault="00253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7F41" w14:textId="77777777" w:rsidR="00577986" w:rsidRDefault="005779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1E40" w14:textId="234C4A0B" w:rsidR="007C62C4" w:rsidRDefault="00A549DC">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EE1B" w14:textId="77777777" w:rsidR="00E078A8" w:rsidRDefault="00E078A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C501" w14:textId="3D30F31A" w:rsidR="00FE0486" w:rsidRDefault="00FE0486">
    <w:pPr>
      <w:pStyle w:val="Footer"/>
    </w:pPr>
    <w:r>
      <w:tab/>
    </w:r>
    <w:r w:rsidR="00157760">
      <w:fldChar w:fldCharType="begin"/>
    </w:r>
    <w:r w:rsidR="00157760">
      <w:instrText xml:space="preserve"> PAGE   \* MERGEFORMAT </w:instrText>
    </w:r>
    <w:r w:rsidR="00157760">
      <w:fldChar w:fldCharType="separate"/>
    </w:r>
    <w:r w:rsidR="00157760">
      <w:t>5</w:t>
    </w:r>
    <w:r w:rsidR="00157760">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4D5F" w14:textId="77777777" w:rsidR="00AC3CBF" w:rsidRDefault="00AC3CBF">
    <w:pPr>
      <w:pStyle w:val="Footer"/>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55A4" w14:textId="77777777" w:rsidR="00FE0486" w:rsidRDefault="00FE0486">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2924" w14:textId="77777777" w:rsidR="00134D5F" w:rsidRDefault="00134D5F">
    <w:pPr>
      <w:pStyle w:val="Footer"/>
    </w:pP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79CD0" w14:textId="77777777" w:rsidR="00DE21C8" w:rsidRDefault="00DE21C8" w:rsidP="000173B3">
      <w:pPr>
        <w:spacing w:after="0"/>
      </w:pPr>
      <w:r>
        <w:separator/>
      </w:r>
    </w:p>
  </w:footnote>
  <w:footnote w:type="continuationSeparator" w:id="0">
    <w:p w14:paraId="6F9389E4" w14:textId="77777777" w:rsidR="00DE21C8" w:rsidRDefault="00DE21C8" w:rsidP="000173B3">
      <w:pPr>
        <w:spacing w:after="0"/>
      </w:pPr>
      <w:r>
        <w:continuationSeparator/>
      </w:r>
    </w:p>
  </w:footnote>
  <w:footnote w:type="continuationNotice" w:id="1">
    <w:p w14:paraId="3A09CF2B" w14:textId="77777777" w:rsidR="00DE21C8" w:rsidRDefault="00DE21C8">
      <w:pPr>
        <w:spacing w:after="0"/>
      </w:pPr>
    </w:p>
  </w:footnote>
  <w:footnote w:id="2">
    <w:p w14:paraId="2B8D80C2" w14:textId="47FFA43C" w:rsidR="00076398" w:rsidRPr="00076398" w:rsidRDefault="00076398">
      <w:pPr>
        <w:pStyle w:val="FootnoteText"/>
      </w:pPr>
      <w:r>
        <w:rPr>
          <w:rStyle w:val="FootnoteReference"/>
        </w:rPr>
        <w:footnoteRef/>
      </w:r>
      <w:r>
        <w:t xml:space="preserve"> </w:t>
      </w:r>
      <w:r w:rsidR="00E95F94">
        <w:t>La explicación detallada sale de</w:t>
      </w:r>
      <w:r w:rsidR="0004461F">
        <w:t xml:space="preserve">l alcance de este documento </w:t>
      </w:r>
      <w:r w:rsidR="00E31C44">
        <w:t xml:space="preserve">pero la metodología </w:t>
      </w:r>
      <w:r w:rsidR="00B049CA">
        <w:t xml:space="preserve">extendida </w:t>
      </w:r>
      <w:r w:rsidR="0083267A">
        <w:t xml:space="preserve">de multiplicadores </w:t>
      </w:r>
      <w:r w:rsidR="001E5066">
        <w:t>temáticos</w:t>
      </w:r>
      <w:r w:rsidR="0083267A">
        <w:t xml:space="preserve"> fue adaptada </w:t>
      </w:r>
      <w:r w:rsidR="00154AD5">
        <w:t>por el autor</w:t>
      </w:r>
      <w:r w:rsidR="001E5066">
        <w:t xml:space="preserve"> originalmente al tema de contaminación</w:t>
      </w:r>
      <w:r w:rsidR="0019606D">
        <w:t xml:space="preserve"> e impactos a la salud en el comercio internacional</w:t>
      </w:r>
      <w:r w:rsidR="00CF0A89">
        <w:t xml:space="preserve"> </w:t>
      </w:r>
      <w:r w:rsidR="00CF0A89">
        <w:fldChar w:fldCharType="begin"/>
      </w:r>
      <w:r w:rsidR="00AA2DAA">
        <w:instrText xml:space="preserve"> ADDIN ZOTERO_ITEM CSL_CITATION {"citationID":"GUqVSd5z","properties":{"formattedCitation":"(Vargas &amp; Dietzenbacher, 2015)","plainCitation":"(Vargas &amp; Dietzenbacher, 2015)","noteIndex":1},"citationItems":[{"id":16,"uris":["http://zotero.org/users/310043/items/CPQLRQEG"],"itemData":{"id":16,"type":"paper-conference","abstract":"Using an extended input-output model of 41 regions, this study evaluates impacts on human health embodied in production and trade. The inputoutput methodology is used in a similar manner as done in environmental studies related to ecological footprints. The study covers deaths attributable to pollution and payments made to the health industry by economic activities. These measures are assessed when output is delivered to satisfy final demands locally and abroad. Findings show that Bulgaria, China, Indonesia, India, Latvia, Romania, Russia, and the Rest of the World are net producers of fatalities embodied in trade. It can be said that these regions save their trade partners from having to deteriorate the health of their citizens. Conversely, industries with highest levels of payments to the health sector per direct and indirect unit of output intended for final demand are mostly located in the developed world, with the clear exception of China, whose heavy industries appear to be making large investments in human capital per unit of output.","source":"Semantic Scholar","title":"Economies to die for: Impacts on human health embodied in production and trade</w:instrText>
      </w:r>
      <w:r w:rsidR="00AA2DAA">
        <w:rPr>
          <w:rFonts w:ascii="Cambria Math" w:hAnsi="Cambria Math" w:cs="Cambria Math"/>
        </w:rPr>
        <w:instrText>∗</w:instrText>
      </w:r>
      <w:r w:rsidR="00AA2DAA">
        <w:instrText xml:space="preserve">","title-short":"Economies to die for","URL":"https://www.semanticscholar.org/paper/Economies-to-die-for%3A-Impacts-on-human-health-in-Vargas-Dietzenbacher/c0c9d5b41c123fdd8434d7a36d104299ac3d8a6f","author":[{"family":"Vargas","given":"Renato"},{"family":"Dietzenbacher","given":"E."}],"accessed":{"date-parts":[["2024",12,13]]},"issued":{"date-parts":[["2015"]]}}}],"schema":"https://github.com/citation-style-language/schema/raw/master/csl-citation.json"} </w:instrText>
      </w:r>
      <w:r w:rsidR="00CF0A89">
        <w:fldChar w:fldCharType="separate"/>
      </w:r>
      <w:r w:rsidR="00CF0A89" w:rsidRPr="006E68DD">
        <w:rPr>
          <w:rFonts w:cs="Times New Roman"/>
        </w:rPr>
        <w:t>(Vargas &amp; Dietzenbacher, 2015)</w:t>
      </w:r>
      <w:r w:rsidR="00CF0A89">
        <w:fldChar w:fldCharType="end"/>
      </w:r>
      <w:r w:rsidR="00B049CA">
        <w:t xml:space="preserve">, </w:t>
      </w:r>
      <w:r w:rsidR="00154AD5">
        <w:t xml:space="preserve">tomando </w:t>
      </w:r>
      <w:r w:rsidR="00F95DA2">
        <w:t xml:space="preserve">la noción de multiplicadores de empleo </w:t>
      </w:r>
      <w:r w:rsidR="00393591">
        <w:t xml:space="preserve">como punto de partida </w:t>
      </w:r>
      <w:r w:rsidR="00154AD5">
        <w:fldChar w:fldCharType="begin"/>
      </w:r>
      <w:r w:rsidR="00AA2DAA">
        <w:instrText xml:space="preserve"> ADDIN ZOTERO_ITEM CSL_CITATION {"citationID":"3HTfD4dq","properties":{"formattedCitation":"(Miller &amp; Blair, 2009, p. 255)","plainCitation":"(Miller &amp; Blair, 2009, p. 255)","noteIndex":1},"citationItems":[{"id":"DyNXUPmy/Sz7Qxt2F","uris":["http://zotero.org/groups/2502543/items/KQELTFCB"],"itemData":{"id":3291,"type":"book","event-place":"Cambridge","publisher":"Cambridge University Press","publisher-place":"Cambridge","title":"Input-Output Analysis: Foundations and Extensions","author":[{"family":"Miller","given":"R.E."},{"family":"Blair","given":"P.D."}],"issued":{"date-parts":[["2009"]]}},"locator":"255","label":"page"}],"schema":"https://github.com/citation-style-language/schema/raw/master/csl-citation.json"} </w:instrText>
      </w:r>
      <w:r w:rsidR="00154AD5">
        <w:fldChar w:fldCharType="separate"/>
      </w:r>
      <w:r w:rsidR="00374624" w:rsidRPr="00374624">
        <w:rPr>
          <w:rFonts w:cs="Times New Roman"/>
        </w:rPr>
        <w:t>(Miller &amp; Blair, 2009, p. 255)</w:t>
      </w:r>
      <w:r w:rsidR="00154AD5">
        <w:fldChar w:fldCharType="end"/>
      </w:r>
      <w:r w:rsidR="00B049CA">
        <w:t>.</w:t>
      </w:r>
    </w:p>
  </w:footnote>
  <w:footnote w:id="3">
    <w:p w14:paraId="7C7C3C5C" w14:textId="44DCA478" w:rsidR="001322C5" w:rsidRPr="001322C5" w:rsidRDefault="001322C5">
      <w:pPr>
        <w:pStyle w:val="FootnoteText"/>
        <w:rPr>
          <w:lang w:val="es-ES"/>
        </w:rPr>
      </w:pPr>
      <w:r>
        <w:rPr>
          <w:rStyle w:val="FootnoteReference"/>
        </w:rPr>
        <w:footnoteRef/>
      </w:r>
      <w:r>
        <w:t xml:space="preserve"> </w:t>
      </w:r>
      <w:r w:rsidRPr="001322C5">
        <w:rPr>
          <w:lang w:val="es-ES"/>
        </w:rPr>
        <w:t>El listado complet</w:t>
      </w:r>
      <w:r w:rsidR="00CC61BF">
        <w:rPr>
          <w:lang w:val="es-ES"/>
        </w:rPr>
        <w:t>o</w:t>
      </w:r>
      <w:r w:rsidRPr="001322C5">
        <w:rPr>
          <w:lang w:val="es-ES"/>
        </w:rPr>
        <w:t xml:space="preserve"> de multiplicadores</w:t>
      </w:r>
      <w:r w:rsidR="00F64EA8">
        <w:rPr>
          <w:lang w:val="es-ES"/>
        </w:rPr>
        <w:t xml:space="preserve">, incluyendo a aquellas observaciones debajo de la mediana que no aparecen en el gráfico </w:t>
      </w:r>
      <w:r w:rsidRPr="001322C5">
        <w:rPr>
          <w:lang w:val="es-ES"/>
        </w:rPr>
        <w:t>p</w:t>
      </w:r>
      <w:r>
        <w:rPr>
          <w:lang w:val="es-ES"/>
        </w:rPr>
        <w:t xml:space="preserve">uede </w:t>
      </w:r>
      <w:r w:rsidR="00CC61BF">
        <w:rPr>
          <w:lang w:val="es-ES"/>
        </w:rPr>
        <w:t xml:space="preserve">consultarse en el </w:t>
      </w:r>
      <w:r w:rsidR="00CC61BF">
        <w:rPr>
          <w:lang w:val="es-EC"/>
        </w:rPr>
        <w:fldChar w:fldCharType="begin"/>
      </w:r>
      <w:r w:rsidR="00CC61BF">
        <w:rPr>
          <w:lang w:val="es-EC"/>
        </w:rPr>
        <w:instrText xml:space="preserve"> REF  _Ref184986280 \* Lower \h </w:instrText>
      </w:r>
      <w:r w:rsidR="00CC61BF">
        <w:rPr>
          <w:lang w:val="es-EC"/>
        </w:rPr>
      </w:r>
      <w:r w:rsidR="00CC61BF">
        <w:rPr>
          <w:lang w:val="es-EC"/>
        </w:rPr>
        <w:fldChar w:fldCharType="separate"/>
      </w:r>
      <w:r w:rsidR="00CC61BF" w:rsidRPr="00FA0EB8">
        <w:rPr>
          <w:lang w:val="es-EC"/>
        </w:rPr>
        <w:t>cuad</w:t>
      </w:r>
      <w:r w:rsidR="00CC61BF" w:rsidRPr="00FA0EB8">
        <w:rPr>
          <w:lang w:val="es-EC"/>
        </w:rPr>
        <w:t>r</w:t>
      </w:r>
      <w:r w:rsidR="00CC61BF" w:rsidRPr="00FA0EB8">
        <w:rPr>
          <w:lang w:val="es-EC"/>
        </w:rPr>
        <w:t xml:space="preserve">o </w:t>
      </w:r>
      <w:r w:rsidR="00CC61BF">
        <w:rPr>
          <w:noProof/>
          <w:lang w:val="es-EC"/>
        </w:rPr>
        <w:t>11</w:t>
      </w:r>
      <w:r w:rsidR="00CC61BF">
        <w:rPr>
          <w:lang w:val="es-EC"/>
        </w:rPr>
        <w:fldChar w:fldCharType="end"/>
      </w:r>
      <w:r w:rsidR="00CC61BF">
        <w:rPr>
          <w:lang w:val="es-EC"/>
        </w:rPr>
        <w:t xml:space="preserve"> </w:t>
      </w:r>
      <w:r w:rsidR="00CC61BF">
        <w:rPr>
          <w:lang w:val="es-ES"/>
        </w:rPr>
        <w:t xml:space="preserve">que aparece </w:t>
      </w:r>
      <w:r w:rsidR="00CC61BF">
        <w:rPr>
          <w:lang w:val="es-ES"/>
        </w:rPr>
        <w:t>en el Anexo II</w:t>
      </w:r>
      <w:r w:rsidR="00CC61BF">
        <w:rPr>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19E5" w14:textId="77777777" w:rsidR="002534AE" w:rsidRDefault="00253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5C55" w14:textId="77777777" w:rsidR="00577986" w:rsidRDefault="005779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1648" w14:textId="77777777" w:rsidR="007C62C4" w:rsidRDefault="007C62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BECB" w14:textId="77777777" w:rsidR="00E078A8" w:rsidRDefault="00E078A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061C" w14:textId="77777777" w:rsidR="00FE0486" w:rsidRDefault="00FE048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7D76" w14:textId="77777777" w:rsidR="00AC3CBF" w:rsidRDefault="00AC3CB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08DE" w14:textId="77777777" w:rsidR="00FE0486" w:rsidRDefault="00FE048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E19B" w14:textId="77777777" w:rsidR="00134D5F" w:rsidRDefault="00134D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6EAC9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FEE0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08664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75CE8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AE4318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66CF1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0A11B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6EAF31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FD002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B2A21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9C8B2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711"/>
    <w:multiLevelType w:val="multilevel"/>
    <w:tmpl w:val="C37C0F14"/>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2" w15:restartNumberingAfterBreak="0">
    <w:nsid w:val="148553C1"/>
    <w:multiLevelType w:val="multilevel"/>
    <w:tmpl w:val="73700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3" w15:restartNumberingAfterBreak="0">
    <w:nsid w:val="18216610"/>
    <w:multiLevelType w:val="hybridMultilevel"/>
    <w:tmpl w:val="6BFE4E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8376EA"/>
    <w:multiLevelType w:val="multilevel"/>
    <w:tmpl w:val="552832C2"/>
    <w:lvl w:ilvl="0">
      <w:start w:val="1"/>
      <w:numFmt w:val="decimal"/>
      <w:suff w:val="space"/>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15" w15:restartNumberingAfterBreak="0">
    <w:nsid w:val="64515265"/>
    <w:multiLevelType w:val="multilevel"/>
    <w:tmpl w:val="4F74ACA6"/>
    <w:lvl w:ilvl="0">
      <w:start w:val="1"/>
      <w:numFmt w:val="decimal"/>
      <w:pStyle w:val="Heading1"/>
      <w:suff w:val="space"/>
      <w:lvlText w:val="%1."/>
      <w:lvlJc w:val="left"/>
      <w:pPr>
        <w:ind w:left="18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num w:numId="1" w16cid:durableId="57560131">
    <w:abstractNumId w:val="15"/>
  </w:num>
  <w:num w:numId="2" w16cid:durableId="694307549">
    <w:abstractNumId w:val="14"/>
  </w:num>
  <w:num w:numId="3" w16cid:durableId="1756706248">
    <w:abstractNumId w:val="12"/>
  </w:num>
  <w:num w:numId="4" w16cid:durableId="685985736">
    <w:abstractNumId w:val="9"/>
  </w:num>
  <w:num w:numId="5" w16cid:durableId="2127001522">
    <w:abstractNumId w:val="7"/>
  </w:num>
  <w:num w:numId="6" w16cid:durableId="1577744544">
    <w:abstractNumId w:val="6"/>
  </w:num>
  <w:num w:numId="7" w16cid:durableId="2047826186">
    <w:abstractNumId w:val="5"/>
  </w:num>
  <w:num w:numId="8" w16cid:durableId="1835146958">
    <w:abstractNumId w:val="4"/>
  </w:num>
  <w:num w:numId="9" w16cid:durableId="1452240774">
    <w:abstractNumId w:val="8"/>
  </w:num>
  <w:num w:numId="10" w16cid:durableId="1501849636">
    <w:abstractNumId w:val="3"/>
  </w:num>
  <w:num w:numId="11" w16cid:durableId="1995332313">
    <w:abstractNumId w:val="2"/>
  </w:num>
  <w:num w:numId="12" w16cid:durableId="753741220">
    <w:abstractNumId w:val="1"/>
  </w:num>
  <w:num w:numId="13" w16cid:durableId="658728895">
    <w:abstractNumId w:val="0"/>
  </w:num>
  <w:num w:numId="14" w16cid:durableId="395008551">
    <w:abstractNumId w:val="10"/>
  </w:num>
  <w:num w:numId="15" w16cid:durableId="1053117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3757668">
    <w:abstractNumId w:val="13"/>
  </w:num>
  <w:num w:numId="17" w16cid:durableId="1012412139">
    <w:abstractNumId w:val="9"/>
  </w:num>
  <w:num w:numId="18" w16cid:durableId="1548763114">
    <w:abstractNumId w:val="7"/>
  </w:num>
  <w:num w:numId="19" w16cid:durableId="7417037">
    <w:abstractNumId w:val="6"/>
  </w:num>
  <w:num w:numId="20" w16cid:durableId="1049231819">
    <w:abstractNumId w:val="5"/>
  </w:num>
  <w:num w:numId="21" w16cid:durableId="1330674381">
    <w:abstractNumId w:val="4"/>
  </w:num>
  <w:num w:numId="22" w16cid:durableId="1025254044">
    <w:abstractNumId w:val="8"/>
  </w:num>
  <w:num w:numId="23" w16cid:durableId="247889368">
    <w:abstractNumId w:val="3"/>
  </w:num>
  <w:num w:numId="24" w16cid:durableId="1170096603">
    <w:abstractNumId w:val="2"/>
  </w:num>
  <w:num w:numId="25" w16cid:durableId="654647327">
    <w:abstractNumId w:val="1"/>
  </w:num>
  <w:num w:numId="26" w16cid:durableId="2146467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AA4"/>
    <w:rsid w:val="0000033F"/>
    <w:rsid w:val="000019F2"/>
    <w:rsid w:val="00002127"/>
    <w:rsid w:val="0000281A"/>
    <w:rsid w:val="00003B9B"/>
    <w:rsid w:val="0000428E"/>
    <w:rsid w:val="000049C1"/>
    <w:rsid w:val="00005647"/>
    <w:rsid w:val="00006CF7"/>
    <w:rsid w:val="00010332"/>
    <w:rsid w:val="00011D8F"/>
    <w:rsid w:val="000129AA"/>
    <w:rsid w:val="00012B8F"/>
    <w:rsid w:val="00012EEE"/>
    <w:rsid w:val="00013400"/>
    <w:rsid w:val="00013868"/>
    <w:rsid w:val="00015353"/>
    <w:rsid w:val="00016300"/>
    <w:rsid w:val="000166F0"/>
    <w:rsid w:val="000173B3"/>
    <w:rsid w:val="00020AB8"/>
    <w:rsid w:val="00022AC4"/>
    <w:rsid w:val="00022FBA"/>
    <w:rsid w:val="000238E4"/>
    <w:rsid w:val="00024383"/>
    <w:rsid w:val="00025C62"/>
    <w:rsid w:val="00026268"/>
    <w:rsid w:val="00026D47"/>
    <w:rsid w:val="0002766A"/>
    <w:rsid w:val="00027C9C"/>
    <w:rsid w:val="0003095C"/>
    <w:rsid w:val="00030B7A"/>
    <w:rsid w:val="00032308"/>
    <w:rsid w:val="0003526D"/>
    <w:rsid w:val="00035EB6"/>
    <w:rsid w:val="00036663"/>
    <w:rsid w:val="00036803"/>
    <w:rsid w:val="00037971"/>
    <w:rsid w:val="00037B5B"/>
    <w:rsid w:val="00037C17"/>
    <w:rsid w:val="000405C6"/>
    <w:rsid w:val="000407BE"/>
    <w:rsid w:val="00040AA5"/>
    <w:rsid w:val="00041682"/>
    <w:rsid w:val="00041D79"/>
    <w:rsid w:val="00042CAB"/>
    <w:rsid w:val="00042FAD"/>
    <w:rsid w:val="000432F8"/>
    <w:rsid w:val="00043A21"/>
    <w:rsid w:val="00043B61"/>
    <w:rsid w:val="00043FDE"/>
    <w:rsid w:val="000441CD"/>
    <w:rsid w:val="0004461F"/>
    <w:rsid w:val="0004522F"/>
    <w:rsid w:val="00047829"/>
    <w:rsid w:val="00047D86"/>
    <w:rsid w:val="00051CDE"/>
    <w:rsid w:val="00051DD4"/>
    <w:rsid w:val="00051EFC"/>
    <w:rsid w:val="00053154"/>
    <w:rsid w:val="000536B9"/>
    <w:rsid w:val="00054638"/>
    <w:rsid w:val="00055BCF"/>
    <w:rsid w:val="00055D5A"/>
    <w:rsid w:val="0005697E"/>
    <w:rsid w:val="00057425"/>
    <w:rsid w:val="000634CF"/>
    <w:rsid w:val="00064ECB"/>
    <w:rsid w:val="00067816"/>
    <w:rsid w:val="00067A3A"/>
    <w:rsid w:val="00067D6F"/>
    <w:rsid w:val="00067DCC"/>
    <w:rsid w:val="000714CC"/>
    <w:rsid w:val="00074650"/>
    <w:rsid w:val="0007473F"/>
    <w:rsid w:val="000747DF"/>
    <w:rsid w:val="00076398"/>
    <w:rsid w:val="00076915"/>
    <w:rsid w:val="00080423"/>
    <w:rsid w:val="00080780"/>
    <w:rsid w:val="00081042"/>
    <w:rsid w:val="00083998"/>
    <w:rsid w:val="00083CF5"/>
    <w:rsid w:val="00084A37"/>
    <w:rsid w:val="0008682A"/>
    <w:rsid w:val="0009219A"/>
    <w:rsid w:val="00092577"/>
    <w:rsid w:val="00092581"/>
    <w:rsid w:val="0009364B"/>
    <w:rsid w:val="00093D86"/>
    <w:rsid w:val="00094186"/>
    <w:rsid w:val="0009424B"/>
    <w:rsid w:val="00094C90"/>
    <w:rsid w:val="0009574E"/>
    <w:rsid w:val="000965BB"/>
    <w:rsid w:val="00097983"/>
    <w:rsid w:val="000A0966"/>
    <w:rsid w:val="000A0FFE"/>
    <w:rsid w:val="000A166F"/>
    <w:rsid w:val="000A3341"/>
    <w:rsid w:val="000A37F7"/>
    <w:rsid w:val="000A41FA"/>
    <w:rsid w:val="000A47F5"/>
    <w:rsid w:val="000A61B2"/>
    <w:rsid w:val="000A6D9F"/>
    <w:rsid w:val="000A7905"/>
    <w:rsid w:val="000B15F4"/>
    <w:rsid w:val="000B1D9A"/>
    <w:rsid w:val="000B2192"/>
    <w:rsid w:val="000B4011"/>
    <w:rsid w:val="000B473D"/>
    <w:rsid w:val="000B5DBF"/>
    <w:rsid w:val="000B6E2F"/>
    <w:rsid w:val="000B7429"/>
    <w:rsid w:val="000B7979"/>
    <w:rsid w:val="000C0A10"/>
    <w:rsid w:val="000C2515"/>
    <w:rsid w:val="000C289D"/>
    <w:rsid w:val="000C2EE1"/>
    <w:rsid w:val="000C3A76"/>
    <w:rsid w:val="000C3B4E"/>
    <w:rsid w:val="000C3F88"/>
    <w:rsid w:val="000C4410"/>
    <w:rsid w:val="000C4BE8"/>
    <w:rsid w:val="000D124A"/>
    <w:rsid w:val="000D251E"/>
    <w:rsid w:val="000D35E8"/>
    <w:rsid w:val="000D4383"/>
    <w:rsid w:val="000D4797"/>
    <w:rsid w:val="000D5EF8"/>
    <w:rsid w:val="000D6A05"/>
    <w:rsid w:val="000D7BAC"/>
    <w:rsid w:val="000E0564"/>
    <w:rsid w:val="000E0A97"/>
    <w:rsid w:val="000E18B4"/>
    <w:rsid w:val="000E3C7F"/>
    <w:rsid w:val="000E4479"/>
    <w:rsid w:val="000E5C49"/>
    <w:rsid w:val="000E648F"/>
    <w:rsid w:val="000E750E"/>
    <w:rsid w:val="000F2256"/>
    <w:rsid w:val="000F2511"/>
    <w:rsid w:val="000F37C2"/>
    <w:rsid w:val="000F3E4B"/>
    <w:rsid w:val="000F40DB"/>
    <w:rsid w:val="000F5232"/>
    <w:rsid w:val="000F5AB7"/>
    <w:rsid w:val="001036A8"/>
    <w:rsid w:val="001036BC"/>
    <w:rsid w:val="00103C37"/>
    <w:rsid w:val="00105905"/>
    <w:rsid w:val="0010746B"/>
    <w:rsid w:val="00107E90"/>
    <w:rsid w:val="00110B86"/>
    <w:rsid w:val="00112945"/>
    <w:rsid w:val="00112C71"/>
    <w:rsid w:val="00112D40"/>
    <w:rsid w:val="001133BB"/>
    <w:rsid w:val="00114720"/>
    <w:rsid w:val="00114D22"/>
    <w:rsid w:val="00115B0C"/>
    <w:rsid w:val="00116550"/>
    <w:rsid w:val="0011715C"/>
    <w:rsid w:val="00120B89"/>
    <w:rsid w:val="00121E84"/>
    <w:rsid w:val="001247E7"/>
    <w:rsid w:val="00124CB4"/>
    <w:rsid w:val="00125998"/>
    <w:rsid w:val="00125C72"/>
    <w:rsid w:val="00125F43"/>
    <w:rsid w:val="0012634D"/>
    <w:rsid w:val="0012665F"/>
    <w:rsid w:val="00126C3D"/>
    <w:rsid w:val="00126D08"/>
    <w:rsid w:val="00127599"/>
    <w:rsid w:val="00127CF1"/>
    <w:rsid w:val="00130427"/>
    <w:rsid w:val="00130E1C"/>
    <w:rsid w:val="00131AF9"/>
    <w:rsid w:val="001322C5"/>
    <w:rsid w:val="00132C68"/>
    <w:rsid w:val="00134747"/>
    <w:rsid w:val="00134891"/>
    <w:rsid w:val="00134D5F"/>
    <w:rsid w:val="00136252"/>
    <w:rsid w:val="00136666"/>
    <w:rsid w:val="00142CD5"/>
    <w:rsid w:val="00142F39"/>
    <w:rsid w:val="00143154"/>
    <w:rsid w:val="00144207"/>
    <w:rsid w:val="00144883"/>
    <w:rsid w:val="00147012"/>
    <w:rsid w:val="00147932"/>
    <w:rsid w:val="00147B0D"/>
    <w:rsid w:val="001508B5"/>
    <w:rsid w:val="0015158E"/>
    <w:rsid w:val="00151820"/>
    <w:rsid w:val="00153229"/>
    <w:rsid w:val="00153739"/>
    <w:rsid w:val="00154AD5"/>
    <w:rsid w:val="00155CC8"/>
    <w:rsid w:val="001570B2"/>
    <w:rsid w:val="00157760"/>
    <w:rsid w:val="0016017A"/>
    <w:rsid w:val="00160B55"/>
    <w:rsid w:val="00160B92"/>
    <w:rsid w:val="00162235"/>
    <w:rsid w:val="00162D69"/>
    <w:rsid w:val="00164127"/>
    <w:rsid w:val="0016421F"/>
    <w:rsid w:val="00164BBA"/>
    <w:rsid w:val="001653AF"/>
    <w:rsid w:val="00166AB9"/>
    <w:rsid w:val="00166E25"/>
    <w:rsid w:val="00167CCF"/>
    <w:rsid w:val="00170A68"/>
    <w:rsid w:val="00170AB5"/>
    <w:rsid w:val="00171066"/>
    <w:rsid w:val="0017237A"/>
    <w:rsid w:val="00172452"/>
    <w:rsid w:val="001725FF"/>
    <w:rsid w:val="00172B50"/>
    <w:rsid w:val="00173887"/>
    <w:rsid w:val="00174C3B"/>
    <w:rsid w:val="00176E81"/>
    <w:rsid w:val="001775D9"/>
    <w:rsid w:val="00177A9C"/>
    <w:rsid w:val="00177C3D"/>
    <w:rsid w:val="00177F69"/>
    <w:rsid w:val="001805FD"/>
    <w:rsid w:val="001808B3"/>
    <w:rsid w:val="00180ED4"/>
    <w:rsid w:val="00182158"/>
    <w:rsid w:val="0018507D"/>
    <w:rsid w:val="00185B24"/>
    <w:rsid w:val="001878AF"/>
    <w:rsid w:val="0019008D"/>
    <w:rsid w:val="0019029B"/>
    <w:rsid w:val="001915C5"/>
    <w:rsid w:val="0019269A"/>
    <w:rsid w:val="0019428B"/>
    <w:rsid w:val="0019606D"/>
    <w:rsid w:val="00196BEE"/>
    <w:rsid w:val="001A231B"/>
    <w:rsid w:val="001A23AC"/>
    <w:rsid w:val="001A25EE"/>
    <w:rsid w:val="001A2916"/>
    <w:rsid w:val="001A446C"/>
    <w:rsid w:val="001A5608"/>
    <w:rsid w:val="001A70DB"/>
    <w:rsid w:val="001A71FD"/>
    <w:rsid w:val="001B1344"/>
    <w:rsid w:val="001B2387"/>
    <w:rsid w:val="001B404C"/>
    <w:rsid w:val="001B4AB9"/>
    <w:rsid w:val="001B7B53"/>
    <w:rsid w:val="001C0B96"/>
    <w:rsid w:val="001C0E66"/>
    <w:rsid w:val="001C26FD"/>
    <w:rsid w:val="001C59D1"/>
    <w:rsid w:val="001C5E46"/>
    <w:rsid w:val="001C6A2E"/>
    <w:rsid w:val="001C6E29"/>
    <w:rsid w:val="001C701A"/>
    <w:rsid w:val="001C7104"/>
    <w:rsid w:val="001C7C46"/>
    <w:rsid w:val="001D1021"/>
    <w:rsid w:val="001D3535"/>
    <w:rsid w:val="001D6014"/>
    <w:rsid w:val="001D6861"/>
    <w:rsid w:val="001D7EF2"/>
    <w:rsid w:val="001E0580"/>
    <w:rsid w:val="001E0C74"/>
    <w:rsid w:val="001E1F99"/>
    <w:rsid w:val="001E2850"/>
    <w:rsid w:val="001E34C6"/>
    <w:rsid w:val="001E5066"/>
    <w:rsid w:val="001E6151"/>
    <w:rsid w:val="001E72A4"/>
    <w:rsid w:val="001E78C3"/>
    <w:rsid w:val="001E7A58"/>
    <w:rsid w:val="001F0058"/>
    <w:rsid w:val="001F056B"/>
    <w:rsid w:val="001F1312"/>
    <w:rsid w:val="001F2C4C"/>
    <w:rsid w:val="001F341C"/>
    <w:rsid w:val="001F3B72"/>
    <w:rsid w:val="001F45D4"/>
    <w:rsid w:val="001F463D"/>
    <w:rsid w:val="001F6F45"/>
    <w:rsid w:val="001F725C"/>
    <w:rsid w:val="001F7D45"/>
    <w:rsid w:val="002007CD"/>
    <w:rsid w:val="00201F03"/>
    <w:rsid w:val="002038BB"/>
    <w:rsid w:val="00203D1D"/>
    <w:rsid w:val="002047B3"/>
    <w:rsid w:val="00210D14"/>
    <w:rsid w:val="00212CE3"/>
    <w:rsid w:val="00212FBD"/>
    <w:rsid w:val="0021431E"/>
    <w:rsid w:val="0021696D"/>
    <w:rsid w:val="00221D3C"/>
    <w:rsid w:val="00222F85"/>
    <w:rsid w:val="002237C2"/>
    <w:rsid w:val="00227EAC"/>
    <w:rsid w:val="00230379"/>
    <w:rsid w:val="00231A56"/>
    <w:rsid w:val="00231E7B"/>
    <w:rsid w:val="00232C31"/>
    <w:rsid w:val="00232F0E"/>
    <w:rsid w:val="0023386D"/>
    <w:rsid w:val="00234030"/>
    <w:rsid w:val="00236807"/>
    <w:rsid w:val="00236ED6"/>
    <w:rsid w:val="00237E11"/>
    <w:rsid w:val="00242D0B"/>
    <w:rsid w:val="00242DF4"/>
    <w:rsid w:val="002435A7"/>
    <w:rsid w:val="00243A18"/>
    <w:rsid w:val="00243C7F"/>
    <w:rsid w:val="00243D25"/>
    <w:rsid w:val="00243E80"/>
    <w:rsid w:val="002447A7"/>
    <w:rsid w:val="00244BE6"/>
    <w:rsid w:val="0024557D"/>
    <w:rsid w:val="00246071"/>
    <w:rsid w:val="00246106"/>
    <w:rsid w:val="00246466"/>
    <w:rsid w:val="002468F7"/>
    <w:rsid w:val="00246D29"/>
    <w:rsid w:val="00247527"/>
    <w:rsid w:val="00247647"/>
    <w:rsid w:val="00247E8B"/>
    <w:rsid w:val="002514E1"/>
    <w:rsid w:val="002515D7"/>
    <w:rsid w:val="0025301B"/>
    <w:rsid w:val="002534AE"/>
    <w:rsid w:val="002543E8"/>
    <w:rsid w:val="00256575"/>
    <w:rsid w:val="002568EB"/>
    <w:rsid w:val="00256D68"/>
    <w:rsid w:val="0026151C"/>
    <w:rsid w:val="002615DD"/>
    <w:rsid w:val="00261628"/>
    <w:rsid w:val="00261AC8"/>
    <w:rsid w:val="00261D87"/>
    <w:rsid w:val="002633F2"/>
    <w:rsid w:val="00264F30"/>
    <w:rsid w:val="0026549C"/>
    <w:rsid w:val="00266409"/>
    <w:rsid w:val="002666D1"/>
    <w:rsid w:val="002679BA"/>
    <w:rsid w:val="0027035C"/>
    <w:rsid w:val="002703AF"/>
    <w:rsid w:val="00271928"/>
    <w:rsid w:val="00271A21"/>
    <w:rsid w:val="00272C2C"/>
    <w:rsid w:val="00272DCB"/>
    <w:rsid w:val="0027331F"/>
    <w:rsid w:val="00274815"/>
    <w:rsid w:val="00275433"/>
    <w:rsid w:val="00276526"/>
    <w:rsid w:val="00276CF3"/>
    <w:rsid w:val="00277D2C"/>
    <w:rsid w:val="002809DA"/>
    <w:rsid w:val="002814B9"/>
    <w:rsid w:val="00282888"/>
    <w:rsid w:val="00283178"/>
    <w:rsid w:val="00283E77"/>
    <w:rsid w:val="00284BB6"/>
    <w:rsid w:val="00284FD9"/>
    <w:rsid w:val="002855C6"/>
    <w:rsid w:val="002869C6"/>
    <w:rsid w:val="00287DB6"/>
    <w:rsid w:val="00287F08"/>
    <w:rsid w:val="00287FC5"/>
    <w:rsid w:val="0029024B"/>
    <w:rsid w:val="002906EA"/>
    <w:rsid w:val="00290BE1"/>
    <w:rsid w:val="00291051"/>
    <w:rsid w:val="002954A0"/>
    <w:rsid w:val="00296F9B"/>
    <w:rsid w:val="00297428"/>
    <w:rsid w:val="0029776C"/>
    <w:rsid w:val="002A0D59"/>
    <w:rsid w:val="002A3107"/>
    <w:rsid w:val="002A3129"/>
    <w:rsid w:val="002A3FFC"/>
    <w:rsid w:val="002A4387"/>
    <w:rsid w:val="002A7D51"/>
    <w:rsid w:val="002B1B0B"/>
    <w:rsid w:val="002B28F4"/>
    <w:rsid w:val="002B2BA3"/>
    <w:rsid w:val="002B3672"/>
    <w:rsid w:val="002B3757"/>
    <w:rsid w:val="002B78C7"/>
    <w:rsid w:val="002C01BF"/>
    <w:rsid w:val="002C2118"/>
    <w:rsid w:val="002C2390"/>
    <w:rsid w:val="002C36D8"/>
    <w:rsid w:val="002C4809"/>
    <w:rsid w:val="002C4841"/>
    <w:rsid w:val="002C5B5F"/>
    <w:rsid w:val="002C77EF"/>
    <w:rsid w:val="002D0140"/>
    <w:rsid w:val="002D0DE0"/>
    <w:rsid w:val="002D0F6B"/>
    <w:rsid w:val="002D40E8"/>
    <w:rsid w:val="002D457F"/>
    <w:rsid w:val="002D4DA5"/>
    <w:rsid w:val="002D61DA"/>
    <w:rsid w:val="002D6F57"/>
    <w:rsid w:val="002D7079"/>
    <w:rsid w:val="002D7288"/>
    <w:rsid w:val="002D7576"/>
    <w:rsid w:val="002D7CBA"/>
    <w:rsid w:val="002E1472"/>
    <w:rsid w:val="002E16EC"/>
    <w:rsid w:val="002E184D"/>
    <w:rsid w:val="002E1E7B"/>
    <w:rsid w:val="002E368C"/>
    <w:rsid w:val="002E3A46"/>
    <w:rsid w:val="002E63CA"/>
    <w:rsid w:val="002E64E1"/>
    <w:rsid w:val="002E7615"/>
    <w:rsid w:val="002F0E90"/>
    <w:rsid w:val="002F2341"/>
    <w:rsid w:val="002F294E"/>
    <w:rsid w:val="002F37BF"/>
    <w:rsid w:val="002F5582"/>
    <w:rsid w:val="002F61AB"/>
    <w:rsid w:val="002F61E9"/>
    <w:rsid w:val="002F6328"/>
    <w:rsid w:val="002F6D18"/>
    <w:rsid w:val="002F7222"/>
    <w:rsid w:val="00300658"/>
    <w:rsid w:val="00302819"/>
    <w:rsid w:val="00302B30"/>
    <w:rsid w:val="003048C6"/>
    <w:rsid w:val="00304CF6"/>
    <w:rsid w:val="00305153"/>
    <w:rsid w:val="00305B46"/>
    <w:rsid w:val="00306FE8"/>
    <w:rsid w:val="00310973"/>
    <w:rsid w:val="003119F6"/>
    <w:rsid w:val="003139C7"/>
    <w:rsid w:val="00313D05"/>
    <w:rsid w:val="00314D70"/>
    <w:rsid w:val="003165AF"/>
    <w:rsid w:val="003178DC"/>
    <w:rsid w:val="00321122"/>
    <w:rsid w:val="00321D70"/>
    <w:rsid w:val="003222BD"/>
    <w:rsid w:val="00323BCC"/>
    <w:rsid w:val="00324060"/>
    <w:rsid w:val="0032522A"/>
    <w:rsid w:val="00325544"/>
    <w:rsid w:val="003265A8"/>
    <w:rsid w:val="003269E6"/>
    <w:rsid w:val="003274AF"/>
    <w:rsid w:val="0032769B"/>
    <w:rsid w:val="003276EA"/>
    <w:rsid w:val="00327A87"/>
    <w:rsid w:val="003308A3"/>
    <w:rsid w:val="00331E8C"/>
    <w:rsid w:val="00333E15"/>
    <w:rsid w:val="00335EB7"/>
    <w:rsid w:val="00336BED"/>
    <w:rsid w:val="00336EFE"/>
    <w:rsid w:val="00336F4E"/>
    <w:rsid w:val="003373E6"/>
    <w:rsid w:val="0034018B"/>
    <w:rsid w:val="003420D9"/>
    <w:rsid w:val="00344E5F"/>
    <w:rsid w:val="00345A4F"/>
    <w:rsid w:val="00347B5E"/>
    <w:rsid w:val="00347E43"/>
    <w:rsid w:val="00350E0F"/>
    <w:rsid w:val="00351DC4"/>
    <w:rsid w:val="003546F1"/>
    <w:rsid w:val="00355861"/>
    <w:rsid w:val="003562C8"/>
    <w:rsid w:val="00357B89"/>
    <w:rsid w:val="0036037F"/>
    <w:rsid w:val="003609BD"/>
    <w:rsid w:val="00361F16"/>
    <w:rsid w:val="00361FF9"/>
    <w:rsid w:val="00362382"/>
    <w:rsid w:val="00364903"/>
    <w:rsid w:val="003658EF"/>
    <w:rsid w:val="0036687A"/>
    <w:rsid w:val="00367BC1"/>
    <w:rsid w:val="00370051"/>
    <w:rsid w:val="00370312"/>
    <w:rsid w:val="0037126C"/>
    <w:rsid w:val="00373883"/>
    <w:rsid w:val="00373AFF"/>
    <w:rsid w:val="00373BBB"/>
    <w:rsid w:val="00373DBE"/>
    <w:rsid w:val="00374624"/>
    <w:rsid w:val="00374648"/>
    <w:rsid w:val="00374E10"/>
    <w:rsid w:val="00374F0F"/>
    <w:rsid w:val="0037571A"/>
    <w:rsid w:val="00375D90"/>
    <w:rsid w:val="00377C89"/>
    <w:rsid w:val="0038187A"/>
    <w:rsid w:val="00381EB1"/>
    <w:rsid w:val="00382293"/>
    <w:rsid w:val="00382A1E"/>
    <w:rsid w:val="00382BB7"/>
    <w:rsid w:val="003832CB"/>
    <w:rsid w:val="0038334A"/>
    <w:rsid w:val="00383558"/>
    <w:rsid w:val="00383A5A"/>
    <w:rsid w:val="00383F35"/>
    <w:rsid w:val="003841C5"/>
    <w:rsid w:val="003848A6"/>
    <w:rsid w:val="0038621B"/>
    <w:rsid w:val="003873A2"/>
    <w:rsid w:val="00387522"/>
    <w:rsid w:val="00387713"/>
    <w:rsid w:val="00390859"/>
    <w:rsid w:val="00390D42"/>
    <w:rsid w:val="003910CC"/>
    <w:rsid w:val="00391716"/>
    <w:rsid w:val="003918E5"/>
    <w:rsid w:val="00391D44"/>
    <w:rsid w:val="0039253D"/>
    <w:rsid w:val="00392621"/>
    <w:rsid w:val="003926FB"/>
    <w:rsid w:val="00393448"/>
    <w:rsid w:val="00393591"/>
    <w:rsid w:val="0039596C"/>
    <w:rsid w:val="00396417"/>
    <w:rsid w:val="00396ADB"/>
    <w:rsid w:val="00396BF0"/>
    <w:rsid w:val="00397078"/>
    <w:rsid w:val="00397B29"/>
    <w:rsid w:val="003A0FFF"/>
    <w:rsid w:val="003A26B0"/>
    <w:rsid w:val="003A271A"/>
    <w:rsid w:val="003A385B"/>
    <w:rsid w:val="003A3F0A"/>
    <w:rsid w:val="003A41D4"/>
    <w:rsid w:val="003A5117"/>
    <w:rsid w:val="003A67E7"/>
    <w:rsid w:val="003A7C09"/>
    <w:rsid w:val="003B17A1"/>
    <w:rsid w:val="003B3A54"/>
    <w:rsid w:val="003B511C"/>
    <w:rsid w:val="003B519D"/>
    <w:rsid w:val="003C0D94"/>
    <w:rsid w:val="003C226C"/>
    <w:rsid w:val="003C253D"/>
    <w:rsid w:val="003C35F8"/>
    <w:rsid w:val="003C3CEF"/>
    <w:rsid w:val="003C48E1"/>
    <w:rsid w:val="003C4B3C"/>
    <w:rsid w:val="003C4D2E"/>
    <w:rsid w:val="003C7B99"/>
    <w:rsid w:val="003D0CF2"/>
    <w:rsid w:val="003D25B7"/>
    <w:rsid w:val="003D286F"/>
    <w:rsid w:val="003D2BFD"/>
    <w:rsid w:val="003D2C1B"/>
    <w:rsid w:val="003D340C"/>
    <w:rsid w:val="003D5424"/>
    <w:rsid w:val="003D593D"/>
    <w:rsid w:val="003D7099"/>
    <w:rsid w:val="003E00C0"/>
    <w:rsid w:val="003E04B6"/>
    <w:rsid w:val="003E11F8"/>
    <w:rsid w:val="003E2B86"/>
    <w:rsid w:val="003E2CB2"/>
    <w:rsid w:val="003E3885"/>
    <w:rsid w:val="003E47AF"/>
    <w:rsid w:val="003E56D5"/>
    <w:rsid w:val="003E5CCD"/>
    <w:rsid w:val="003E6352"/>
    <w:rsid w:val="003E6E99"/>
    <w:rsid w:val="003E6FA0"/>
    <w:rsid w:val="003E7696"/>
    <w:rsid w:val="003E781F"/>
    <w:rsid w:val="003F3442"/>
    <w:rsid w:val="003F3E1B"/>
    <w:rsid w:val="003F5386"/>
    <w:rsid w:val="003F53EE"/>
    <w:rsid w:val="003F5B75"/>
    <w:rsid w:val="003F615E"/>
    <w:rsid w:val="003F743D"/>
    <w:rsid w:val="00400B44"/>
    <w:rsid w:val="00400C06"/>
    <w:rsid w:val="0040187A"/>
    <w:rsid w:val="0040243A"/>
    <w:rsid w:val="00402A0C"/>
    <w:rsid w:val="004045A0"/>
    <w:rsid w:val="00404DCA"/>
    <w:rsid w:val="00405676"/>
    <w:rsid w:val="00406D2A"/>
    <w:rsid w:val="00407298"/>
    <w:rsid w:val="004103C9"/>
    <w:rsid w:val="004104BB"/>
    <w:rsid w:val="00410F3C"/>
    <w:rsid w:val="0041134C"/>
    <w:rsid w:val="004142E8"/>
    <w:rsid w:val="0041571B"/>
    <w:rsid w:val="00415D8E"/>
    <w:rsid w:val="00416204"/>
    <w:rsid w:val="0041668B"/>
    <w:rsid w:val="0041761F"/>
    <w:rsid w:val="0042089C"/>
    <w:rsid w:val="004209A1"/>
    <w:rsid w:val="00420C64"/>
    <w:rsid w:val="00421358"/>
    <w:rsid w:val="00421D2D"/>
    <w:rsid w:val="00421D66"/>
    <w:rsid w:val="0042206F"/>
    <w:rsid w:val="004244D6"/>
    <w:rsid w:val="004247A7"/>
    <w:rsid w:val="004251DE"/>
    <w:rsid w:val="00425681"/>
    <w:rsid w:val="0042590C"/>
    <w:rsid w:val="00425BD7"/>
    <w:rsid w:val="004262EF"/>
    <w:rsid w:val="004264E8"/>
    <w:rsid w:val="004278D5"/>
    <w:rsid w:val="004308D6"/>
    <w:rsid w:val="00431196"/>
    <w:rsid w:val="00431AE9"/>
    <w:rsid w:val="00433D0F"/>
    <w:rsid w:val="00434F0D"/>
    <w:rsid w:val="004360C9"/>
    <w:rsid w:val="004377D8"/>
    <w:rsid w:val="00437D45"/>
    <w:rsid w:val="00437E6A"/>
    <w:rsid w:val="004401E3"/>
    <w:rsid w:val="00440623"/>
    <w:rsid w:val="00440936"/>
    <w:rsid w:val="0044169F"/>
    <w:rsid w:val="00442029"/>
    <w:rsid w:val="004425C7"/>
    <w:rsid w:val="0044286D"/>
    <w:rsid w:val="004431E2"/>
    <w:rsid w:val="00444334"/>
    <w:rsid w:val="004454D3"/>
    <w:rsid w:val="00446A39"/>
    <w:rsid w:val="00447C2A"/>
    <w:rsid w:val="00450526"/>
    <w:rsid w:val="00450EBA"/>
    <w:rsid w:val="004510BC"/>
    <w:rsid w:val="0045137F"/>
    <w:rsid w:val="00451C0B"/>
    <w:rsid w:val="004528D7"/>
    <w:rsid w:val="00452D47"/>
    <w:rsid w:val="004545D2"/>
    <w:rsid w:val="004546BC"/>
    <w:rsid w:val="00454D61"/>
    <w:rsid w:val="00454E32"/>
    <w:rsid w:val="00455300"/>
    <w:rsid w:val="00456DF4"/>
    <w:rsid w:val="00457F35"/>
    <w:rsid w:val="00457F4B"/>
    <w:rsid w:val="004608FA"/>
    <w:rsid w:val="00461C0A"/>
    <w:rsid w:val="00462416"/>
    <w:rsid w:val="00463B92"/>
    <w:rsid w:val="00463C7B"/>
    <w:rsid w:val="0046567D"/>
    <w:rsid w:val="00465F35"/>
    <w:rsid w:val="00466767"/>
    <w:rsid w:val="0046714F"/>
    <w:rsid w:val="004712AB"/>
    <w:rsid w:val="00471720"/>
    <w:rsid w:val="00472593"/>
    <w:rsid w:val="00474975"/>
    <w:rsid w:val="00474CD5"/>
    <w:rsid w:val="00474D16"/>
    <w:rsid w:val="00475444"/>
    <w:rsid w:val="004759B3"/>
    <w:rsid w:val="00475B32"/>
    <w:rsid w:val="00475DC7"/>
    <w:rsid w:val="00480355"/>
    <w:rsid w:val="004803B5"/>
    <w:rsid w:val="00480F9E"/>
    <w:rsid w:val="00480FBF"/>
    <w:rsid w:val="00482B3F"/>
    <w:rsid w:val="004843FD"/>
    <w:rsid w:val="0048562D"/>
    <w:rsid w:val="0048605A"/>
    <w:rsid w:val="00486096"/>
    <w:rsid w:val="004870FD"/>
    <w:rsid w:val="00490320"/>
    <w:rsid w:val="00490987"/>
    <w:rsid w:val="00493872"/>
    <w:rsid w:val="00495833"/>
    <w:rsid w:val="00497CDC"/>
    <w:rsid w:val="004A0904"/>
    <w:rsid w:val="004A0C33"/>
    <w:rsid w:val="004A2679"/>
    <w:rsid w:val="004A26D6"/>
    <w:rsid w:val="004A2EC8"/>
    <w:rsid w:val="004A3A73"/>
    <w:rsid w:val="004A40E7"/>
    <w:rsid w:val="004A58A2"/>
    <w:rsid w:val="004A631E"/>
    <w:rsid w:val="004A78AB"/>
    <w:rsid w:val="004A7A65"/>
    <w:rsid w:val="004A7ED9"/>
    <w:rsid w:val="004B03D8"/>
    <w:rsid w:val="004B1E36"/>
    <w:rsid w:val="004B27B4"/>
    <w:rsid w:val="004B4331"/>
    <w:rsid w:val="004B6129"/>
    <w:rsid w:val="004B78CA"/>
    <w:rsid w:val="004B7CEC"/>
    <w:rsid w:val="004C07FF"/>
    <w:rsid w:val="004C1CA9"/>
    <w:rsid w:val="004C259C"/>
    <w:rsid w:val="004C41A4"/>
    <w:rsid w:val="004C462B"/>
    <w:rsid w:val="004C5DAB"/>
    <w:rsid w:val="004C6C0A"/>
    <w:rsid w:val="004C6FE5"/>
    <w:rsid w:val="004C7266"/>
    <w:rsid w:val="004C748D"/>
    <w:rsid w:val="004C7543"/>
    <w:rsid w:val="004C7780"/>
    <w:rsid w:val="004D1B7D"/>
    <w:rsid w:val="004D1CCB"/>
    <w:rsid w:val="004D2064"/>
    <w:rsid w:val="004D2D1C"/>
    <w:rsid w:val="004D2E72"/>
    <w:rsid w:val="004D4E7A"/>
    <w:rsid w:val="004D5370"/>
    <w:rsid w:val="004D6615"/>
    <w:rsid w:val="004D6D5E"/>
    <w:rsid w:val="004D7725"/>
    <w:rsid w:val="004D77BE"/>
    <w:rsid w:val="004E15AE"/>
    <w:rsid w:val="004E3708"/>
    <w:rsid w:val="004E3FC6"/>
    <w:rsid w:val="004E5199"/>
    <w:rsid w:val="004E53B3"/>
    <w:rsid w:val="004E55B3"/>
    <w:rsid w:val="004E5DBC"/>
    <w:rsid w:val="004E5F76"/>
    <w:rsid w:val="004E76B0"/>
    <w:rsid w:val="004F0878"/>
    <w:rsid w:val="004F123F"/>
    <w:rsid w:val="004F1694"/>
    <w:rsid w:val="004F16AB"/>
    <w:rsid w:val="004F16EC"/>
    <w:rsid w:val="004F1A18"/>
    <w:rsid w:val="004F2AC9"/>
    <w:rsid w:val="004F2C85"/>
    <w:rsid w:val="004F2CE9"/>
    <w:rsid w:val="004F3110"/>
    <w:rsid w:val="004F3CB8"/>
    <w:rsid w:val="004F42BC"/>
    <w:rsid w:val="004F4759"/>
    <w:rsid w:val="004F6368"/>
    <w:rsid w:val="004F678D"/>
    <w:rsid w:val="004F750F"/>
    <w:rsid w:val="005005A7"/>
    <w:rsid w:val="005008DA"/>
    <w:rsid w:val="00500B3B"/>
    <w:rsid w:val="005019A6"/>
    <w:rsid w:val="00501D4D"/>
    <w:rsid w:val="00501F5D"/>
    <w:rsid w:val="00502DB6"/>
    <w:rsid w:val="00503043"/>
    <w:rsid w:val="005033E3"/>
    <w:rsid w:val="00503BCB"/>
    <w:rsid w:val="005040E1"/>
    <w:rsid w:val="005067AD"/>
    <w:rsid w:val="005076CD"/>
    <w:rsid w:val="00510D83"/>
    <w:rsid w:val="00511591"/>
    <w:rsid w:val="00511F02"/>
    <w:rsid w:val="005123DB"/>
    <w:rsid w:val="00512D42"/>
    <w:rsid w:val="00513E2E"/>
    <w:rsid w:val="00515371"/>
    <w:rsid w:val="00515A86"/>
    <w:rsid w:val="00515B2F"/>
    <w:rsid w:val="00515FC4"/>
    <w:rsid w:val="00516921"/>
    <w:rsid w:val="00517567"/>
    <w:rsid w:val="00517FEF"/>
    <w:rsid w:val="00520374"/>
    <w:rsid w:val="005207D9"/>
    <w:rsid w:val="00522C0C"/>
    <w:rsid w:val="00522C75"/>
    <w:rsid w:val="00522CB5"/>
    <w:rsid w:val="00523812"/>
    <w:rsid w:val="005238A8"/>
    <w:rsid w:val="005238E5"/>
    <w:rsid w:val="005256D8"/>
    <w:rsid w:val="005258C1"/>
    <w:rsid w:val="00526727"/>
    <w:rsid w:val="005271E9"/>
    <w:rsid w:val="00527B16"/>
    <w:rsid w:val="00531981"/>
    <w:rsid w:val="00532903"/>
    <w:rsid w:val="005329FA"/>
    <w:rsid w:val="00534A11"/>
    <w:rsid w:val="00534EBF"/>
    <w:rsid w:val="00534EDF"/>
    <w:rsid w:val="00535E03"/>
    <w:rsid w:val="00536588"/>
    <w:rsid w:val="00536EA3"/>
    <w:rsid w:val="005409E5"/>
    <w:rsid w:val="00540CAC"/>
    <w:rsid w:val="00541059"/>
    <w:rsid w:val="0054273B"/>
    <w:rsid w:val="0054295B"/>
    <w:rsid w:val="00542D80"/>
    <w:rsid w:val="00542FD7"/>
    <w:rsid w:val="00543FEC"/>
    <w:rsid w:val="0054632E"/>
    <w:rsid w:val="005476E9"/>
    <w:rsid w:val="00547A10"/>
    <w:rsid w:val="005538F2"/>
    <w:rsid w:val="00553DF3"/>
    <w:rsid w:val="00554953"/>
    <w:rsid w:val="00555591"/>
    <w:rsid w:val="00555F69"/>
    <w:rsid w:val="00556397"/>
    <w:rsid w:val="005574A1"/>
    <w:rsid w:val="00560E10"/>
    <w:rsid w:val="0056123E"/>
    <w:rsid w:val="00562AE3"/>
    <w:rsid w:val="00563C1D"/>
    <w:rsid w:val="00563CB8"/>
    <w:rsid w:val="00564975"/>
    <w:rsid w:val="00564E36"/>
    <w:rsid w:val="00565510"/>
    <w:rsid w:val="00565615"/>
    <w:rsid w:val="00565777"/>
    <w:rsid w:val="005703CD"/>
    <w:rsid w:val="00572DE7"/>
    <w:rsid w:val="00572FD1"/>
    <w:rsid w:val="005731D0"/>
    <w:rsid w:val="00573F03"/>
    <w:rsid w:val="00575251"/>
    <w:rsid w:val="00576A35"/>
    <w:rsid w:val="00576FE1"/>
    <w:rsid w:val="00577895"/>
    <w:rsid w:val="00577986"/>
    <w:rsid w:val="0058058C"/>
    <w:rsid w:val="005806B8"/>
    <w:rsid w:val="00580C91"/>
    <w:rsid w:val="00580D3D"/>
    <w:rsid w:val="005819CA"/>
    <w:rsid w:val="00581C12"/>
    <w:rsid w:val="00583102"/>
    <w:rsid w:val="00583978"/>
    <w:rsid w:val="005849AA"/>
    <w:rsid w:val="00586F25"/>
    <w:rsid w:val="0059076E"/>
    <w:rsid w:val="00590AFE"/>
    <w:rsid w:val="0059199C"/>
    <w:rsid w:val="005919E6"/>
    <w:rsid w:val="00592626"/>
    <w:rsid w:val="0059338E"/>
    <w:rsid w:val="0059383D"/>
    <w:rsid w:val="00594FF1"/>
    <w:rsid w:val="005960F3"/>
    <w:rsid w:val="0059759D"/>
    <w:rsid w:val="00597B7B"/>
    <w:rsid w:val="00597E3D"/>
    <w:rsid w:val="005A19EC"/>
    <w:rsid w:val="005A1EE3"/>
    <w:rsid w:val="005A21DE"/>
    <w:rsid w:val="005A2494"/>
    <w:rsid w:val="005A3086"/>
    <w:rsid w:val="005A331E"/>
    <w:rsid w:val="005A33AA"/>
    <w:rsid w:val="005A4503"/>
    <w:rsid w:val="005A4684"/>
    <w:rsid w:val="005A5206"/>
    <w:rsid w:val="005A59F4"/>
    <w:rsid w:val="005B06B8"/>
    <w:rsid w:val="005B13EC"/>
    <w:rsid w:val="005B1F44"/>
    <w:rsid w:val="005B1FEE"/>
    <w:rsid w:val="005B2A2E"/>
    <w:rsid w:val="005B366C"/>
    <w:rsid w:val="005B36B2"/>
    <w:rsid w:val="005B3A8F"/>
    <w:rsid w:val="005B53F4"/>
    <w:rsid w:val="005B584A"/>
    <w:rsid w:val="005B6B18"/>
    <w:rsid w:val="005C0080"/>
    <w:rsid w:val="005C0246"/>
    <w:rsid w:val="005C35A9"/>
    <w:rsid w:val="005C53D0"/>
    <w:rsid w:val="005C6792"/>
    <w:rsid w:val="005C698E"/>
    <w:rsid w:val="005C6B17"/>
    <w:rsid w:val="005D0279"/>
    <w:rsid w:val="005D163A"/>
    <w:rsid w:val="005D1CD9"/>
    <w:rsid w:val="005D2408"/>
    <w:rsid w:val="005D2782"/>
    <w:rsid w:val="005D37EE"/>
    <w:rsid w:val="005D389D"/>
    <w:rsid w:val="005D460E"/>
    <w:rsid w:val="005D60BD"/>
    <w:rsid w:val="005D6236"/>
    <w:rsid w:val="005D62B5"/>
    <w:rsid w:val="005D6615"/>
    <w:rsid w:val="005D7961"/>
    <w:rsid w:val="005E09C9"/>
    <w:rsid w:val="005E0CED"/>
    <w:rsid w:val="005E1C80"/>
    <w:rsid w:val="005E3170"/>
    <w:rsid w:val="005E4C98"/>
    <w:rsid w:val="005E642C"/>
    <w:rsid w:val="005F00FE"/>
    <w:rsid w:val="005F0132"/>
    <w:rsid w:val="005F072F"/>
    <w:rsid w:val="005F4191"/>
    <w:rsid w:val="005F439E"/>
    <w:rsid w:val="005F4579"/>
    <w:rsid w:val="005F45A8"/>
    <w:rsid w:val="005F4BD5"/>
    <w:rsid w:val="005F5529"/>
    <w:rsid w:val="005F5E44"/>
    <w:rsid w:val="005F6337"/>
    <w:rsid w:val="005F773F"/>
    <w:rsid w:val="005F7854"/>
    <w:rsid w:val="005F7F06"/>
    <w:rsid w:val="006008A5"/>
    <w:rsid w:val="00605D82"/>
    <w:rsid w:val="00605D97"/>
    <w:rsid w:val="00607DB3"/>
    <w:rsid w:val="0061042F"/>
    <w:rsid w:val="0061150A"/>
    <w:rsid w:val="00611B47"/>
    <w:rsid w:val="00613ADE"/>
    <w:rsid w:val="00613E55"/>
    <w:rsid w:val="006147A6"/>
    <w:rsid w:val="00616796"/>
    <w:rsid w:val="00616B15"/>
    <w:rsid w:val="00617461"/>
    <w:rsid w:val="00621C12"/>
    <w:rsid w:val="00622ED7"/>
    <w:rsid w:val="00623742"/>
    <w:rsid w:val="006239D8"/>
    <w:rsid w:val="00624855"/>
    <w:rsid w:val="0062560F"/>
    <w:rsid w:val="00626238"/>
    <w:rsid w:val="00626534"/>
    <w:rsid w:val="0062667F"/>
    <w:rsid w:val="00626E99"/>
    <w:rsid w:val="0062756A"/>
    <w:rsid w:val="006305E1"/>
    <w:rsid w:val="006305FE"/>
    <w:rsid w:val="00630CA1"/>
    <w:rsid w:val="006319C5"/>
    <w:rsid w:val="00632078"/>
    <w:rsid w:val="00633B30"/>
    <w:rsid w:val="006349C7"/>
    <w:rsid w:val="00635640"/>
    <w:rsid w:val="00635654"/>
    <w:rsid w:val="00636073"/>
    <w:rsid w:val="006364F0"/>
    <w:rsid w:val="00636D5F"/>
    <w:rsid w:val="00636EF5"/>
    <w:rsid w:val="006402B9"/>
    <w:rsid w:val="00641C1B"/>
    <w:rsid w:val="00643411"/>
    <w:rsid w:val="0064355F"/>
    <w:rsid w:val="00643CB4"/>
    <w:rsid w:val="0064507E"/>
    <w:rsid w:val="00645918"/>
    <w:rsid w:val="0064646A"/>
    <w:rsid w:val="006476C7"/>
    <w:rsid w:val="00647F3F"/>
    <w:rsid w:val="0065067B"/>
    <w:rsid w:val="00650CCB"/>
    <w:rsid w:val="006534FA"/>
    <w:rsid w:val="006547F0"/>
    <w:rsid w:val="00655106"/>
    <w:rsid w:val="00655363"/>
    <w:rsid w:val="00657514"/>
    <w:rsid w:val="00660265"/>
    <w:rsid w:val="00660393"/>
    <w:rsid w:val="00660D2F"/>
    <w:rsid w:val="006620AA"/>
    <w:rsid w:val="0066265B"/>
    <w:rsid w:val="00663946"/>
    <w:rsid w:val="00663BE7"/>
    <w:rsid w:val="00664399"/>
    <w:rsid w:val="00665702"/>
    <w:rsid w:val="006657BD"/>
    <w:rsid w:val="0066637D"/>
    <w:rsid w:val="00666A4B"/>
    <w:rsid w:val="00666D86"/>
    <w:rsid w:val="0066754D"/>
    <w:rsid w:val="0067001A"/>
    <w:rsid w:val="00670CFA"/>
    <w:rsid w:val="00670E61"/>
    <w:rsid w:val="0067177D"/>
    <w:rsid w:val="00675522"/>
    <w:rsid w:val="00677A5F"/>
    <w:rsid w:val="00677CAF"/>
    <w:rsid w:val="00680343"/>
    <w:rsid w:val="0068037C"/>
    <w:rsid w:val="00680A9D"/>
    <w:rsid w:val="00681D54"/>
    <w:rsid w:val="0068283F"/>
    <w:rsid w:val="0068337B"/>
    <w:rsid w:val="00683A23"/>
    <w:rsid w:val="00684997"/>
    <w:rsid w:val="00685357"/>
    <w:rsid w:val="0068770D"/>
    <w:rsid w:val="00687A18"/>
    <w:rsid w:val="00690446"/>
    <w:rsid w:val="006928F2"/>
    <w:rsid w:val="0069344D"/>
    <w:rsid w:val="006950B5"/>
    <w:rsid w:val="00695DCE"/>
    <w:rsid w:val="00696305"/>
    <w:rsid w:val="00696787"/>
    <w:rsid w:val="00697329"/>
    <w:rsid w:val="006974AF"/>
    <w:rsid w:val="006A0DF0"/>
    <w:rsid w:val="006A106A"/>
    <w:rsid w:val="006A148F"/>
    <w:rsid w:val="006A197B"/>
    <w:rsid w:val="006A1F59"/>
    <w:rsid w:val="006A26A6"/>
    <w:rsid w:val="006A2B46"/>
    <w:rsid w:val="006A45E2"/>
    <w:rsid w:val="006A595C"/>
    <w:rsid w:val="006A6A2B"/>
    <w:rsid w:val="006A7C1E"/>
    <w:rsid w:val="006B0DB4"/>
    <w:rsid w:val="006B18A2"/>
    <w:rsid w:val="006B1BAF"/>
    <w:rsid w:val="006B312E"/>
    <w:rsid w:val="006B31DD"/>
    <w:rsid w:val="006B37EF"/>
    <w:rsid w:val="006B4688"/>
    <w:rsid w:val="006B5AF0"/>
    <w:rsid w:val="006B5B3E"/>
    <w:rsid w:val="006B62B5"/>
    <w:rsid w:val="006B70AB"/>
    <w:rsid w:val="006C012D"/>
    <w:rsid w:val="006C0A21"/>
    <w:rsid w:val="006C438C"/>
    <w:rsid w:val="006C4716"/>
    <w:rsid w:val="006C4EF7"/>
    <w:rsid w:val="006C5861"/>
    <w:rsid w:val="006C593F"/>
    <w:rsid w:val="006C5A78"/>
    <w:rsid w:val="006C7043"/>
    <w:rsid w:val="006C74D9"/>
    <w:rsid w:val="006C76D9"/>
    <w:rsid w:val="006D0C75"/>
    <w:rsid w:val="006D1C73"/>
    <w:rsid w:val="006D2163"/>
    <w:rsid w:val="006D4744"/>
    <w:rsid w:val="006D5E75"/>
    <w:rsid w:val="006D5FE9"/>
    <w:rsid w:val="006D6B5F"/>
    <w:rsid w:val="006D6C2D"/>
    <w:rsid w:val="006D7FB9"/>
    <w:rsid w:val="006E0FF0"/>
    <w:rsid w:val="006E3174"/>
    <w:rsid w:val="006E5FC3"/>
    <w:rsid w:val="006E68DD"/>
    <w:rsid w:val="006E708C"/>
    <w:rsid w:val="006F090A"/>
    <w:rsid w:val="006F1034"/>
    <w:rsid w:val="006F18C2"/>
    <w:rsid w:val="006F46BD"/>
    <w:rsid w:val="006F517B"/>
    <w:rsid w:val="006F5939"/>
    <w:rsid w:val="006F5C65"/>
    <w:rsid w:val="006F5D5C"/>
    <w:rsid w:val="00701239"/>
    <w:rsid w:val="0070284D"/>
    <w:rsid w:val="00703685"/>
    <w:rsid w:val="00704315"/>
    <w:rsid w:val="007053BE"/>
    <w:rsid w:val="00705C51"/>
    <w:rsid w:val="0070605E"/>
    <w:rsid w:val="00706211"/>
    <w:rsid w:val="0070666A"/>
    <w:rsid w:val="007070A1"/>
    <w:rsid w:val="00707328"/>
    <w:rsid w:val="00707F56"/>
    <w:rsid w:val="00710B3A"/>
    <w:rsid w:val="00710D57"/>
    <w:rsid w:val="00711C23"/>
    <w:rsid w:val="00712807"/>
    <w:rsid w:val="00713067"/>
    <w:rsid w:val="007144D0"/>
    <w:rsid w:val="00714AA4"/>
    <w:rsid w:val="00715423"/>
    <w:rsid w:val="00722166"/>
    <w:rsid w:val="00722190"/>
    <w:rsid w:val="0072282C"/>
    <w:rsid w:val="00723692"/>
    <w:rsid w:val="00723BF8"/>
    <w:rsid w:val="00723DA0"/>
    <w:rsid w:val="00724F99"/>
    <w:rsid w:val="00725FBA"/>
    <w:rsid w:val="007264AD"/>
    <w:rsid w:val="00732D9B"/>
    <w:rsid w:val="0073355A"/>
    <w:rsid w:val="00736142"/>
    <w:rsid w:val="00737A0C"/>
    <w:rsid w:val="00737A56"/>
    <w:rsid w:val="00737C25"/>
    <w:rsid w:val="00737DC4"/>
    <w:rsid w:val="007439F0"/>
    <w:rsid w:val="00743F86"/>
    <w:rsid w:val="007449BA"/>
    <w:rsid w:val="00746369"/>
    <w:rsid w:val="007503FE"/>
    <w:rsid w:val="0075169D"/>
    <w:rsid w:val="007519DD"/>
    <w:rsid w:val="007523F8"/>
    <w:rsid w:val="00752F50"/>
    <w:rsid w:val="007536D8"/>
    <w:rsid w:val="00753A30"/>
    <w:rsid w:val="007557B5"/>
    <w:rsid w:val="00756F1B"/>
    <w:rsid w:val="0075793C"/>
    <w:rsid w:val="0076182D"/>
    <w:rsid w:val="00761956"/>
    <w:rsid w:val="007619E0"/>
    <w:rsid w:val="00762A29"/>
    <w:rsid w:val="00762F8D"/>
    <w:rsid w:val="00763E56"/>
    <w:rsid w:val="0076423E"/>
    <w:rsid w:val="0076440B"/>
    <w:rsid w:val="00764C86"/>
    <w:rsid w:val="00764D57"/>
    <w:rsid w:val="007659EB"/>
    <w:rsid w:val="007666B4"/>
    <w:rsid w:val="0077173C"/>
    <w:rsid w:val="00771A3E"/>
    <w:rsid w:val="0077261B"/>
    <w:rsid w:val="00773223"/>
    <w:rsid w:val="0077551E"/>
    <w:rsid w:val="007801CE"/>
    <w:rsid w:val="00780379"/>
    <w:rsid w:val="00781AE8"/>
    <w:rsid w:val="00781B7F"/>
    <w:rsid w:val="00783503"/>
    <w:rsid w:val="00783F94"/>
    <w:rsid w:val="00785714"/>
    <w:rsid w:val="00785D62"/>
    <w:rsid w:val="00785F94"/>
    <w:rsid w:val="00786747"/>
    <w:rsid w:val="00787041"/>
    <w:rsid w:val="007875BE"/>
    <w:rsid w:val="00790384"/>
    <w:rsid w:val="00794A62"/>
    <w:rsid w:val="0079536F"/>
    <w:rsid w:val="00795501"/>
    <w:rsid w:val="00795E86"/>
    <w:rsid w:val="007A0AA5"/>
    <w:rsid w:val="007A141F"/>
    <w:rsid w:val="007A2356"/>
    <w:rsid w:val="007A3623"/>
    <w:rsid w:val="007A3DE5"/>
    <w:rsid w:val="007A3F64"/>
    <w:rsid w:val="007A47B1"/>
    <w:rsid w:val="007A6049"/>
    <w:rsid w:val="007A6577"/>
    <w:rsid w:val="007A66C1"/>
    <w:rsid w:val="007A6AA1"/>
    <w:rsid w:val="007A7EAF"/>
    <w:rsid w:val="007B0D94"/>
    <w:rsid w:val="007B37EE"/>
    <w:rsid w:val="007B4499"/>
    <w:rsid w:val="007B7029"/>
    <w:rsid w:val="007C3B08"/>
    <w:rsid w:val="007C4C8A"/>
    <w:rsid w:val="007C5D48"/>
    <w:rsid w:val="007C609B"/>
    <w:rsid w:val="007C62C4"/>
    <w:rsid w:val="007C6407"/>
    <w:rsid w:val="007C7669"/>
    <w:rsid w:val="007D1B7A"/>
    <w:rsid w:val="007D344B"/>
    <w:rsid w:val="007D484A"/>
    <w:rsid w:val="007D5289"/>
    <w:rsid w:val="007D5C06"/>
    <w:rsid w:val="007D659B"/>
    <w:rsid w:val="007D6B59"/>
    <w:rsid w:val="007E0179"/>
    <w:rsid w:val="007E021D"/>
    <w:rsid w:val="007E0360"/>
    <w:rsid w:val="007E04F9"/>
    <w:rsid w:val="007E07ED"/>
    <w:rsid w:val="007E0F0B"/>
    <w:rsid w:val="007E3893"/>
    <w:rsid w:val="007E41FC"/>
    <w:rsid w:val="007E49BC"/>
    <w:rsid w:val="007E6869"/>
    <w:rsid w:val="007E6AFF"/>
    <w:rsid w:val="007E74F7"/>
    <w:rsid w:val="007E7690"/>
    <w:rsid w:val="007F04D6"/>
    <w:rsid w:val="007F2D28"/>
    <w:rsid w:val="007F3F37"/>
    <w:rsid w:val="007F45AF"/>
    <w:rsid w:val="007F4E2E"/>
    <w:rsid w:val="0080052E"/>
    <w:rsid w:val="00801A70"/>
    <w:rsid w:val="00802559"/>
    <w:rsid w:val="00803958"/>
    <w:rsid w:val="008047C3"/>
    <w:rsid w:val="00807073"/>
    <w:rsid w:val="008070E1"/>
    <w:rsid w:val="00807E66"/>
    <w:rsid w:val="00810838"/>
    <w:rsid w:val="00811C0F"/>
    <w:rsid w:val="00812E53"/>
    <w:rsid w:val="00813034"/>
    <w:rsid w:val="008133F7"/>
    <w:rsid w:val="008136D8"/>
    <w:rsid w:val="0081403A"/>
    <w:rsid w:val="00816B77"/>
    <w:rsid w:val="008179BC"/>
    <w:rsid w:val="00821D3A"/>
    <w:rsid w:val="0082480C"/>
    <w:rsid w:val="008248CD"/>
    <w:rsid w:val="00827E65"/>
    <w:rsid w:val="00827F3F"/>
    <w:rsid w:val="00827F4D"/>
    <w:rsid w:val="008304C9"/>
    <w:rsid w:val="00831D46"/>
    <w:rsid w:val="00832361"/>
    <w:rsid w:val="0083267A"/>
    <w:rsid w:val="008329B8"/>
    <w:rsid w:val="00833048"/>
    <w:rsid w:val="008343ED"/>
    <w:rsid w:val="00834A4A"/>
    <w:rsid w:val="00835B83"/>
    <w:rsid w:val="00835DA3"/>
    <w:rsid w:val="00837CEF"/>
    <w:rsid w:val="00837F07"/>
    <w:rsid w:val="00837FD9"/>
    <w:rsid w:val="008413D0"/>
    <w:rsid w:val="0084143F"/>
    <w:rsid w:val="00841B15"/>
    <w:rsid w:val="00842C67"/>
    <w:rsid w:val="00843487"/>
    <w:rsid w:val="00844B3A"/>
    <w:rsid w:val="00844DC4"/>
    <w:rsid w:val="008456E3"/>
    <w:rsid w:val="0084584A"/>
    <w:rsid w:val="00846E74"/>
    <w:rsid w:val="0084713C"/>
    <w:rsid w:val="008475EB"/>
    <w:rsid w:val="00850EF3"/>
    <w:rsid w:val="00851EC0"/>
    <w:rsid w:val="00851F49"/>
    <w:rsid w:val="008522F8"/>
    <w:rsid w:val="0085304E"/>
    <w:rsid w:val="00856033"/>
    <w:rsid w:val="008605F9"/>
    <w:rsid w:val="00860949"/>
    <w:rsid w:val="00861E6E"/>
    <w:rsid w:val="00864664"/>
    <w:rsid w:val="00864F85"/>
    <w:rsid w:val="00865744"/>
    <w:rsid w:val="00866407"/>
    <w:rsid w:val="0086662A"/>
    <w:rsid w:val="00866B1A"/>
    <w:rsid w:val="00871D08"/>
    <w:rsid w:val="008759F1"/>
    <w:rsid w:val="00876454"/>
    <w:rsid w:val="00881651"/>
    <w:rsid w:val="00882911"/>
    <w:rsid w:val="00882DDA"/>
    <w:rsid w:val="00883183"/>
    <w:rsid w:val="008835D3"/>
    <w:rsid w:val="00884A56"/>
    <w:rsid w:val="00885D65"/>
    <w:rsid w:val="008866BF"/>
    <w:rsid w:val="0088727F"/>
    <w:rsid w:val="00887944"/>
    <w:rsid w:val="00887CFB"/>
    <w:rsid w:val="00891EAA"/>
    <w:rsid w:val="008922FF"/>
    <w:rsid w:val="00892B55"/>
    <w:rsid w:val="00892F92"/>
    <w:rsid w:val="0089345C"/>
    <w:rsid w:val="00894ABC"/>
    <w:rsid w:val="00895B04"/>
    <w:rsid w:val="00895D79"/>
    <w:rsid w:val="00897216"/>
    <w:rsid w:val="00897408"/>
    <w:rsid w:val="00897A5F"/>
    <w:rsid w:val="00897F04"/>
    <w:rsid w:val="008A0082"/>
    <w:rsid w:val="008A075A"/>
    <w:rsid w:val="008A144E"/>
    <w:rsid w:val="008A1C20"/>
    <w:rsid w:val="008A2C37"/>
    <w:rsid w:val="008A2EF5"/>
    <w:rsid w:val="008A41BD"/>
    <w:rsid w:val="008A6EED"/>
    <w:rsid w:val="008A72C4"/>
    <w:rsid w:val="008B06BC"/>
    <w:rsid w:val="008B12EA"/>
    <w:rsid w:val="008B3B78"/>
    <w:rsid w:val="008B56A6"/>
    <w:rsid w:val="008B5BDE"/>
    <w:rsid w:val="008B6068"/>
    <w:rsid w:val="008C0451"/>
    <w:rsid w:val="008C1322"/>
    <w:rsid w:val="008C1778"/>
    <w:rsid w:val="008C3AF4"/>
    <w:rsid w:val="008C4336"/>
    <w:rsid w:val="008C5242"/>
    <w:rsid w:val="008C5932"/>
    <w:rsid w:val="008C67C4"/>
    <w:rsid w:val="008D00DB"/>
    <w:rsid w:val="008D1CD2"/>
    <w:rsid w:val="008D2034"/>
    <w:rsid w:val="008D2A3D"/>
    <w:rsid w:val="008D39AF"/>
    <w:rsid w:val="008D4275"/>
    <w:rsid w:val="008D5B65"/>
    <w:rsid w:val="008D60F5"/>
    <w:rsid w:val="008D6196"/>
    <w:rsid w:val="008D63CF"/>
    <w:rsid w:val="008D63F5"/>
    <w:rsid w:val="008E0341"/>
    <w:rsid w:val="008E4066"/>
    <w:rsid w:val="008E432A"/>
    <w:rsid w:val="008E6BDE"/>
    <w:rsid w:val="008E70FC"/>
    <w:rsid w:val="008E77E1"/>
    <w:rsid w:val="008F2625"/>
    <w:rsid w:val="008F34C5"/>
    <w:rsid w:val="008F38E1"/>
    <w:rsid w:val="008F4338"/>
    <w:rsid w:val="008F4B56"/>
    <w:rsid w:val="008F63DE"/>
    <w:rsid w:val="008F6AE1"/>
    <w:rsid w:val="00901625"/>
    <w:rsid w:val="009017EC"/>
    <w:rsid w:val="00901907"/>
    <w:rsid w:val="00904061"/>
    <w:rsid w:val="00904D65"/>
    <w:rsid w:val="00905943"/>
    <w:rsid w:val="00907692"/>
    <w:rsid w:val="00910B5A"/>
    <w:rsid w:val="00910B8A"/>
    <w:rsid w:val="009112E5"/>
    <w:rsid w:val="009123EC"/>
    <w:rsid w:val="00913441"/>
    <w:rsid w:val="00913A0E"/>
    <w:rsid w:val="00913B38"/>
    <w:rsid w:val="009156D9"/>
    <w:rsid w:val="0091585E"/>
    <w:rsid w:val="009178F7"/>
    <w:rsid w:val="00920DB4"/>
    <w:rsid w:val="009226E3"/>
    <w:rsid w:val="009229E3"/>
    <w:rsid w:val="00923E07"/>
    <w:rsid w:val="0092523E"/>
    <w:rsid w:val="009262C6"/>
    <w:rsid w:val="00926A1F"/>
    <w:rsid w:val="009271B5"/>
    <w:rsid w:val="009278D8"/>
    <w:rsid w:val="00933334"/>
    <w:rsid w:val="0093376E"/>
    <w:rsid w:val="009346C3"/>
    <w:rsid w:val="00934796"/>
    <w:rsid w:val="009350C9"/>
    <w:rsid w:val="0093523A"/>
    <w:rsid w:val="00936265"/>
    <w:rsid w:val="0093640D"/>
    <w:rsid w:val="00936AE8"/>
    <w:rsid w:val="00940730"/>
    <w:rsid w:val="00940DC2"/>
    <w:rsid w:val="0094140A"/>
    <w:rsid w:val="009436BE"/>
    <w:rsid w:val="00943CC4"/>
    <w:rsid w:val="00943D60"/>
    <w:rsid w:val="009443C3"/>
    <w:rsid w:val="009446C6"/>
    <w:rsid w:val="00945AAB"/>
    <w:rsid w:val="00946E20"/>
    <w:rsid w:val="009472F2"/>
    <w:rsid w:val="00950311"/>
    <w:rsid w:val="00952022"/>
    <w:rsid w:val="00952040"/>
    <w:rsid w:val="0095400A"/>
    <w:rsid w:val="009545B4"/>
    <w:rsid w:val="00954A0E"/>
    <w:rsid w:val="009564AA"/>
    <w:rsid w:val="00956B86"/>
    <w:rsid w:val="00957B55"/>
    <w:rsid w:val="0096186D"/>
    <w:rsid w:val="0096250B"/>
    <w:rsid w:val="00963422"/>
    <w:rsid w:val="00964D4B"/>
    <w:rsid w:val="0096519C"/>
    <w:rsid w:val="00966C33"/>
    <w:rsid w:val="009673F9"/>
    <w:rsid w:val="00967FCE"/>
    <w:rsid w:val="00972BAD"/>
    <w:rsid w:val="00973CB2"/>
    <w:rsid w:val="00974091"/>
    <w:rsid w:val="0097411C"/>
    <w:rsid w:val="00975287"/>
    <w:rsid w:val="00976249"/>
    <w:rsid w:val="00976873"/>
    <w:rsid w:val="009772CA"/>
    <w:rsid w:val="00977998"/>
    <w:rsid w:val="009802C1"/>
    <w:rsid w:val="00981158"/>
    <w:rsid w:val="0098265B"/>
    <w:rsid w:val="009831A7"/>
    <w:rsid w:val="00983E2F"/>
    <w:rsid w:val="00984382"/>
    <w:rsid w:val="00985045"/>
    <w:rsid w:val="0098563A"/>
    <w:rsid w:val="0099198C"/>
    <w:rsid w:val="009940E5"/>
    <w:rsid w:val="009948EB"/>
    <w:rsid w:val="00994C5F"/>
    <w:rsid w:val="009954C6"/>
    <w:rsid w:val="009965FC"/>
    <w:rsid w:val="00996C26"/>
    <w:rsid w:val="009A0CDD"/>
    <w:rsid w:val="009A1360"/>
    <w:rsid w:val="009A3B7C"/>
    <w:rsid w:val="009A3D49"/>
    <w:rsid w:val="009A45A7"/>
    <w:rsid w:val="009A4B14"/>
    <w:rsid w:val="009A4D35"/>
    <w:rsid w:val="009A62FF"/>
    <w:rsid w:val="009A6FDE"/>
    <w:rsid w:val="009A72FB"/>
    <w:rsid w:val="009B2BFE"/>
    <w:rsid w:val="009B2DC3"/>
    <w:rsid w:val="009B32A5"/>
    <w:rsid w:val="009B415F"/>
    <w:rsid w:val="009B4368"/>
    <w:rsid w:val="009B6B3F"/>
    <w:rsid w:val="009B7743"/>
    <w:rsid w:val="009C1196"/>
    <w:rsid w:val="009C17AF"/>
    <w:rsid w:val="009C196C"/>
    <w:rsid w:val="009C26E1"/>
    <w:rsid w:val="009C3BC5"/>
    <w:rsid w:val="009C4AB1"/>
    <w:rsid w:val="009C4F0D"/>
    <w:rsid w:val="009C50FB"/>
    <w:rsid w:val="009C555F"/>
    <w:rsid w:val="009C7440"/>
    <w:rsid w:val="009D17BB"/>
    <w:rsid w:val="009D1D49"/>
    <w:rsid w:val="009D7373"/>
    <w:rsid w:val="009E10B1"/>
    <w:rsid w:val="009E1F5F"/>
    <w:rsid w:val="009E2675"/>
    <w:rsid w:val="009E428D"/>
    <w:rsid w:val="009E472E"/>
    <w:rsid w:val="009E4E34"/>
    <w:rsid w:val="009E5444"/>
    <w:rsid w:val="009E5726"/>
    <w:rsid w:val="009F00B3"/>
    <w:rsid w:val="009F01CE"/>
    <w:rsid w:val="009F01D3"/>
    <w:rsid w:val="009F17A6"/>
    <w:rsid w:val="009F21D5"/>
    <w:rsid w:val="009F2920"/>
    <w:rsid w:val="009F3F38"/>
    <w:rsid w:val="009F4643"/>
    <w:rsid w:val="009F6624"/>
    <w:rsid w:val="009F6A3E"/>
    <w:rsid w:val="009F7066"/>
    <w:rsid w:val="00A004C4"/>
    <w:rsid w:val="00A00E98"/>
    <w:rsid w:val="00A028D7"/>
    <w:rsid w:val="00A02B95"/>
    <w:rsid w:val="00A03AC3"/>
    <w:rsid w:val="00A04B22"/>
    <w:rsid w:val="00A062CE"/>
    <w:rsid w:val="00A07D83"/>
    <w:rsid w:val="00A1142C"/>
    <w:rsid w:val="00A1211B"/>
    <w:rsid w:val="00A121C6"/>
    <w:rsid w:val="00A12EB6"/>
    <w:rsid w:val="00A16B5A"/>
    <w:rsid w:val="00A1707B"/>
    <w:rsid w:val="00A17D75"/>
    <w:rsid w:val="00A2100F"/>
    <w:rsid w:val="00A216DD"/>
    <w:rsid w:val="00A22349"/>
    <w:rsid w:val="00A224F7"/>
    <w:rsid w:val="00A24956"/>
    <w:rsid w:val="00A25DF8"/>
    <w:rsid w:val="00A267F7"/>
    <w:rsid w:val="00A26DFB"/>
    <w:rsid w:val="00A27287"/>
    <w:rsid w:val="00A2779C"/>
    <w:rsid w:val="00A335C8"/>
    <w:rsid w:val="00A33DAB"/>
    <w:rsid w:val="00A346AA"/>
    <w:rsid w:val="00A364C5"/>
    <w:rsid w:val="00A36CA1"/>
    <w:rsid w:val="00A40DA0"/>
    <w:rsid w:val="00A4264D"/>
    <w:rsid w:val="00A4565A"/>
    <w:rsid w:val="00A46B6F"/>
    <w:rsid w:val="00A46CA5"/>
    <w:rsid w:val="00A4733A"/>
    <w:rsid w:val="00A50033"/>
    <w:rsid w:val="00A50060"/>
    <w:rsid w:val="00A50231"/>
    <w:rsid w:val="00A507DB"/>
    <w:rsid w:val="00A51C6F"/>
    <w:rsid w:val="00A548EB"/>
    <w:rsid w:val="00A549DC"/>
    <w:rsid w:val="00A56005"/>
    <w:rsid w:val="00A5626F"/>
    <w:rsid w:val="00A5694C"/>
    <w:rsid w:val="00A569B0"/>
    <w:rsid w:val="00A573ED"/>
    <w:rsid w:val="00A60556"/>
    <w:rsid w:val="00A61C49"/>
    <w:rsid w:val="00A62399"/>
    <w:rsid w:val="00A62997"/>
    <w:rsid w:val="00A63E6D"/>
    <w:rsid w:val="00A64BBB"/>
    <w:rsid w:val="00A65758"/>
    <w:rsid w:val="00A676DA"/>
    <w:rsid w:val="00A67F5A"/>
    <w:rsid w:val="00A67FF0"/>
    <w:rsid w:val="00A72169"/>
    <w:rsid w:val="00A73ECC"/>
    <w:rsid w:val="00A749DD"/>
    <w:rsid w:val="00A74EB3"/>
    <w:rsid w:val="00A752C5"/>
    <w:rsid w:val="00A773D5"/>
    <w:rsid w:val="00A8053F"/>
    <w:rsid w:val="00A81BE8"/>
    <w:rsid w:val="00A81EF5"/>
    <w:rsid w:val="00A82D9C"/>
    <w:rsid w:val="00A8349C"/>
    <w:rsid w:val="00A83CA7"/>
    <w:rsid w:val="00A87A77"/>
    <w:rsid w:val="00A9072E"/>
    <w:rsid w:val="00A90DAC"/>
    <w:rsid w:val="00A919C5"/>
    <w:rsid w:val="00A94B0E"/>
    <w:rsid w:val="00A94B67"/>
    <w:rsid w:val="00A94BEA"/>
    <w:rsid w:val="00AA2DAA"/>
    <w:rsid w:val="00AA3053"/>
    <w:rsid w:val="00AA4FED"/>
    <w:rsid w:val="00AA547F"/>
    <w:rsid w:val="00AA54F7"/>
    <w:rsid w:val="00AA6265"/>
    <w:rsid w:val="00AA6304"/>
    <w:rsid w:val="00AA63D7"/>
    <w:rsid w:val="00AA64A0"/>
    <w:rsid w:val="00AA6CE1"/>
    <w:rsid w:val="00AB020E"/>
    <w:rsid w:val="00AB2107"/>
    <w:rsid w:val="00AB2240"/>
    <w:rsid w:val="00AB44D1"/>
    <w:rsid w:val="00AB4DAF"/>
    <w:rsid w:val="00AB4E41"/>
    <w:rsid w:val="00AB5862"/>
    <w:rsid w:val="00AB6724"/>
    <w:rsid w:val="00AB67E9"/>
    <w:rsid w:val="00AB69CD"/>
    <w:rsid w:val="00AB7AD5"/>
    <w:rsid w:val="00AC031E"/>
    <w:rsid w:val="00AC1793"/>
    <w:rsid w:val="00AC1CAB"/>
    <w:rsid w:val="00AC2437"/>
    <w:rsid w:val="00AC2D06"/>
    <w:rsid w:val="00AC3133"/>
    <w:rsid w:val="00AC3CBF"/>
    <w:rsid w:val="00AC5F38"/>
    <w:rsid w:val="00AC6740"/>
    <w:rsid w:val="00AC736F"/>
    <w:rsid w:val="00AC79EA"/>
    <w:rsid w:val="00AC7FD6"/>
    <w:rsid w:val="00AD07CA"/>
    <w:rsid w:val="00AD14F9"/>
    <w:rsid w:val="00AD4CBE"/>
    <w:rsid w:val="00AD501E"/>
    <w:rsid w:val="00AD5384"/>
    <w:rsid w:val="00AD5537"/>
    <w:rsid w:val="00AD57E2"/>
    <w:rsid w:val="00AD5FC3"/>
    <w:rsid w:val="00AD78A3"/>
    <w:rsid w:val="00AE2621"/>
    <w:rsid w:val="00AE2C34"/>
    <w:rsid w:val="00AE61CD"/>
    <w:rsid w:val="00AE6ABF"/>
    <w:rsid w:val="00AE76D8"/>
    <w:rsid w:val="00AE7762"/>
    <w:rsid w:val="00AE7DE1"/>
    <w:rsid w:val="00AF0772"/>
    <w:rsid w:val="00AF0CC5"/>
    <w:rsid w:val="00AF0FEE"/>
    <w:rsid w:val="00AF15CB"/>
    <w:rsid w:val="00AF32EB"/>
    <w:rsid w:val="00AF481F"/>
    <w:rsid w:val="00AF4D34"/>
    <w:rsid w:val="00B001F7"/>
    <w:rsid w:val="00B013C4"/>
    <w:rsid w:val="00B0217B"/>
    <w:rsid w:val="00B024EA"/>
    <w:rsid w:val="00B049CA"/>
    <w:rsid w:val="00B04A6D"/>
    <w:rsid w:val="00B04E1E"/>
    <w:rsid w:val="00B10A6B"/>
    <w:rsid w:val="00B13D7B"/>
    <w:rsid w:val="00B14E97"/>
    <w:rsid w:val="00B14EC2"/>
    <w:rsid w:val="00B15A19"/>
    <w:rsid w:val="00B16542"/>
    <w:rsid w:val="00B214E8"/>
    <w:rsid w:val="00B219EE"/>
    <w:rsid w:val="00B221AC"/>
    <w:rsid w:val="00B2312C"/>
    <w:rsid w:val="00B259BF"/>
    <w:rsid w:val="00B305A1"/>
    <w:rsid w:val="00B30E6E"/>
    <w:rsid w:val="00B32AF5"/>
    <w:rsid w:val="00B339FB"/>
    <w:rsid w:val="00B33DC1"/>
    <w:rsid w:val="00B36464"/>
    <w:rsid w:val="00B36513"/>
    <w:rsid w:val="00B36877"/>
    <w:rsid w:val="00B369C0"/>
    <w:rsid w:val="00B372E6"/>
    <w:rsid w:val="00B405FE"/>
    <w:rsid w:val="00B41E4F"/>
    <w:rsid w:val="00B420A4"/>
    <w:rsid w:val="00B42300"/>
    <w:rsid w:val="00B4740F"/>
    <w:rsid w:val="00B47CAA"/>
    <w:rsid w:val="00B516E2"/>
    <w:rsid w:val="00B51967"/>
    <w:rsid w:val="00B5238D"/>
    <w:rsid w:val="00B52B43"/>
    <w:rsid w:val="00B5536A"/>
    <w:rsid w:val="00B55EDC"/>
    <w:rsid w:val="00B56076"/>
    <w:rsid w:val="00B602E3"/>
    <w:rsid w:val="00B622F7"/>
    <w:rsid w:val="00B62E34"/>
    <w:rsid w:val="00B63300"/>
    <w:rsid w:val="00B63392"/>
    <w:rsid w:val="00B63484"/>
    <w:rsid w:val="00B65EF9"/>
    <w:rsid w:val="00B665D6"/>
    <w:rsid w:val="00B66CFA"/>
    <w:rsid w:val="00B672BE"/>
    <w:rsid w:val="00B6753E"/>
    <w:rsid w:val="00B679D0"/>
    <w:rsid w:val="00B67BF8"/>
    <w:rsid w:val="00B71C3F"/>
    <w:rsid w:val="00B72324"/>
    <w:rsid w:val="00B72406"/>
    <w:rsid w:val="00B74190"/>
    <w:rsid w:val="00B7419B"/>
    <w:rsid w:val="00B74570"/>
    <w:rsid w:val="00B80A31"/>
    <w:rsid w:val="00B81D87"/>
    <w:rsid w:val="00B829A7"/>
    <w:rsid w:val="00B83923"/>
    <w:rsid w:val="00B843AA"/>
    <w:rsid w:val="00B845E3"/>
    <w:rsid w:val="00B86762"/>
    <w:rsid w:val="00B86911"/>
    <w:rsid w:val="00B8696A"/>
    <w:rsid w:val="00B86EF9"/>
    <w:rsid w:val="00B877E7"/>
    <w:rsid w:val="00B90E41"/>
    <w:rsid w:val="00B913C8"/>
    <w:rsid w:val="00B92AED"/>
    <w:rsid w:val="00B93E69"/>
    <w:rsid w:val="00B94A76"/>
    <w:rsid w:val="00B95BF2"/>
    <w:rsid w:val="00B9601F"/>
    <w:rsid w:val="00B9776B"/>
    <w:rsid w:val="00B97F96"/>
    <w:rsid w:val="00BA1B40"/>
    <w:rsid w:val="00BA2103"/>
    <w:rsid w:val="00BA25D8"/>
    <w:rsid w:val="00BA301F"/>
    <w:rsid w:val="00BA35E1"/>
    <w:rsid w:val="00BA375A"/>
    <w:rsid w:val="00BA3851"/>
    <w:rsid w:val="00BA38C6"/>
    <w:rsid w:val="00BA4887"/>
    <w:rsid w:val="00BA4E5B"/>
    <w:rsid w:val="00BA54DE"/>
    <w:rsid w:val="00BA6420"/>
    <w:rsid w:val="00BA71BA"/>
    <w:rsid w:val="00BA7243"/>
    <w:rsid w:val="00BA7395"/>
    <w:rsid w:val="00BA7537"/>
    <w:rsid w:val="00BB1666"/>
    <w:rsid w:val="00BB545C"/>
    <w:rsid w:val="00BB56DB"/>
    <w:rsid w:val="00BB5B52"/>
    <w:rsid w:val="00BB6087"/>
    <w:rsid w:val="00BB6DA1"/>
    <w:rsid w:val="00BB721E"/>
    <w:rsid w:val="00BB7771"/>
    <w:rsid w:val="00BB7A93"/>
    <w:rsid w:val="00BC06DF"/>
    <w:rsid w:val="00BC09A0"/>
    <w:rsid w:val="00BC0CAA"/>
    <w:rsid w:val="00BC1B75"/>
    <w:rsid w:val="00BC32EE"/>
    <w:rsid w:val="00BC35BD"/>
    <w:rsid w:val="00BC4A73"/>
    <w:rsid w:val="00BC5B58"/>
    <w:rsid w:val="00BC5DB2"/>
    <w:rsid w:val="00BC64CB"/>
    <w:rsid w:val="00BD07EE"/>
    <w:rsid w:val="00BD1622"/>
    <w:rsid w:val="00BD194F"/>
    <w:rsid w:val="00BD1AB3"/>
    <w:rsid w:val="00BD2614"/>
    <w:rsid w:val="00BD2EC4"/>
    <w:rsid w:val="00BD3EC2"/>
    <w:rsid w:val="00BD4056"/>
    <w:rsid w:val="00BD5FB4"/>
    <w:rsid w:val="00BD7712"/>
    <w:rsid w:val="00BD7A1D"/>
    <w:rsid w:val="00BE094B"/>
    <w:rsid w:val="00BE0A20"/>
    <w:rsid w:val="00BE2132"/>
    <w:rsid w:val="00BE2D74"/>
    <w:rsid w:val="00BE36F1"/>
    <w:rsid w:val="00BE4254"/>
    <w:rsid w:val="00BE47C2"/>
    <w:rsid w:val="00BE4EF4"/>
    <w:rsid w:val="00BE5F35"/>
    <w:rsid w:val="00BE6024"/>
    <w:rsid w:val="00BF05A5"/>
    <w:rsid w:val="00BF0ADD"/>
    <w:rsid w:val="00BF1054"/>
    <w:rsid w:val="00BF1F9F"/>
    <w:rsid w:val="00BF2805"/>
    <w:rsid w:val="00BF6AE9"/>
    <w:rsid w:val="00BF6BF3"/>
    <w:rsid w:val="00C01108"/>
    <w:rsid w:val="00C01536"/>
    <w:rsid w:val="00C018E4"/>
    <w:rsid w:val="00C03529"/>
    <w:rsid w:val="00C0415D"/>
    <w:rsid w:val="00C05E26"/>
    <w:rsid w:val="00C06525"/>
    <w:rsid w:val="00C07AC1"/>
    <w:rsid w:val="00C137DD"/>
    <w:rsid w:val="00C137F3"/>
    <w:rsid w:val="00C13D40"/>
    <w:rsid w:val="00C1712C"/>
    <w:rsid w:val="00C17B08"/>
    <w:rsid w:val="00C2124D"/>
    <w:rsid w:val="00C223F7"/>
    <w:rsid w:val="00C24353"/>
    <w:rsid w:val="00C25038"/>
    <w:rsid w:val="00C25529"/>
    <w:rsid w:val="00C269D9"/>
    <w:rsid w:val="00C3150E"/>
    <w:rsid w:val="00C3159C"/>
    <w:rsid w:val="00C319F2"/>
    <w:rsid w:val="00C31FA6"/>
    <w:rsid w:val="00C331CC"/>
    <w:rsid w:val="00C337E6"/>
    <w:rsid w:val="00C367EA"/>
    <w:rsid w:val="00C377CD"/>
    <w:rsid w:val="00C40C58"/>
    <w:rsid w:val="00C42125"/>
    <w:rsid w:val="00C42812"/>
    <w:rsid w:val="00C42E44"/>
    <w:rsid w:val="00C4347F"/>
    <w:rsid w:val="00C437B6"/>
    <w:rsid w:val="00C45F02"/>
    <w:rsid w:val="00C468D8"/>
    <w:rsid w:val="00C477BC"/>
    <w:rsid w:val="00C50DF6"/>
    <w:rsid w:val="00C52282"/>
    <w:rsid w:val="00C52495"/>
    <w:rsid w:val="00C52FD3"/>
    <w:rsid w:val="00C53925"/>
    <w:rsid w:val="00C55487"/>
    <w:rsid w:val="00C55CFC"/>
    <w:rsid w:val="00C56F51"/>
    <w:rsid w:val="00C60414"/>
    <w:rsid w:val="00C60A5A"/>
    <w:rsid w:val="00C61214"/>
    <w:rsid w:val="00C613B8"/>
    <w:rsid w:val="00C625DF"/>
    <w:rsid w:val="00C6290B"/>
    <w:rsid w:val="00C63366"/>
    <w:rsid w:val="00C636AD"/>
    <w:rsid w:val="00C65F22"/>
    <w:rsid w:val="00C663B3"/>
    <w:rsid w:val="00C675AF"/>
    <w:rsid w:val="00C7212B"/>
    <w:rsid w:val="00C724E5"/>
    <w:rsid w:val="00C72E1C"/>
    <w:rsid w:val="00C73DA3"/>
    <w:rsid w:val="00C740E0"/>
    <w:rsid w:val="00C74479"/>
    <w:rsid w:val="00C74D1F"/>
    <w:rsid w:val="00C750AB"/>
    <w:rsid w:val="00C752FA"/>
    <w:rsid w:val="00C75837"/>
    <w:rsid w:val="00C75C42"/>
    <w:rsid w:val="00C77E0E"/>
    <w:rsid w:val="00C805B2"/>
    <w:rsid w:val="00C82E58"/>
    <w:rsid w:val="00C843F4"/>
    <w:rsid w:val="00C84BCF"/>
    <w:rsid w:val="00C85026"/>
    <w:rsid w:val="00C86686"/>
    <w:rsid w:val="00C8782D"/>
    <w:rsid w:val="00C90892"/>
    <w:rsid w:val="00C913B6"/>
    <w:rsid w:val="00C91A6A"/>
    <w:rsid w:val="00C927EE"/>
    <w:rsid w:val="00C934DE"/>
    <w:rsid w:val="00C93592"/>
    <w:rsid w:val="00C94881"/>
    <w:rsid w:val="00C94970"/>
    <w:rsid w:val="00C95609"/>
    <w:rsid w:val="00C95D15"/>
    <w:rsid w:val="00CA2F83"/>
    <w:rsid w:val="00CA305F"/>
    <w:rsid w:val="00CA3D81"/>
    <w:rsid w:val="00CA3EBF"/>
    <w:rsid w:val="00CA41BC"/>
    <w:rsid w:val="00CA7D5E"/>
    <w:rsid w:val="00CB1383"/>
    <w:rsid w:val="00CB1B05"/>
    <w:rsid w:val="00CB2A7D"/>
    <w:rsid w:val="00CB301A"/>
    <w:rsid w:val="00CB31D4"/>
    <w:rsid w:val="00CB3D4F"/>
    <w:rsid w:val="00CB5B99"/>
    <w:rsid w:val="00CB5D90"/>
    <w:rsid w:val="00CB6DBD"/>
    <w:rsid w:val="00CC200A"/>
    <w:rsid w:val="00CC252A"/>
    <w:rsid w:val="00CC2635"/>
    <w:rsid w:val="00CC36F0"/>
    <w:rsid w:val="00CC38B9"/>
    <w:rsid w:val="00CC429B"/>
    <w:rsid w:val="00CC44BD"/>
    <w:rsid w:val="00CC4BB3"/>
    <w:rsid w:val="00CC5376"/>
    <w:rsid w:val="00CC53DE"/>
    <w:rsid w:val="00CC5745"/>
    <w:rsid w:val="00CC61BF"/>
    <w:rsid w:val="00CC6256"/>
    <w:rsid w:val="00CD0428"/>
    <w:rsid w:val="00CD2329"/>
    <w:rsid w:val="00CD326B"/>
    <w:rsid w:val="00CD39FC"/>
    <w:rsid w:val="00CD4173"/>
    <w:rsid w:val="00CD4768"/>
    <w:rsid w:val="00CD50BE"/>
    <w:rsid w:val="00CD649A"/>
    <w:rsid w:val="00CD66D7"/>
    <w:rsid w:val="00CD6F60"/>
    <w:rsid w:val="00CD73D0"/>
    <w:rsid w:val="00CE3390"/>
    <w:rsid w:val="00CE5827"/>
    <w:rsid w:val="00CE63BB"/>
    <w:rsid w:val="00CE6DD7"/>
    <w:rsid w:val="00CF0A89"/>
    <w:rsid w:val="00CF0AE7"/>
    <w:rsid w:val="00CF11E6"/>
    <w:rsid w:val="00CF22F0"/>
    <w:rsid w:val="00CF283F"/>
    <w:rsid w:val="00CF3299"/>
    <w:rsid w:val="00CF6396"/>
    <w:rsid w:val="00D004F1"/>
    <w:rsid w:val="00D009B7"/>
    <w:rsid w:val="00D02127"/>
    <w:rsid w:val="00D03441"/>
    <w:rsid w:val="00D07461"/>
    <w:rsid w:val="00D07CB1"/>
    <w:rsid w:val="00D11858"/>
    <w:rsid w:val="00D121CA"/>
    <w:rsid w:val="00D1293F"/>
    <w:rsid w:val="00D14268"/>
    <w:rsid w:val="00D148A2"/>
    <w:rsid w:val="00D15EE5"/>
    <w:rsid w:val="00D16B1A"/>
    <w:rsid w:val="00D171C0"/>
    <w:rsid w:val="00D17977"/>
    <w:rsid w:val="00D17EC0"/>
    <w:rsid w:val="00D210A6"/>
    <w:rsid w:val="00D21A66"/>
    <w:rsid w:val="00D2221E"/>
    <w:rsid w:val="00D2291D"/>
    <w:rsid w:val="00D22DFB"/>
    <w:rsid w:val="00D230E9"/>
    <w:rsid w:val="00D2366C"/>
    <w:rsid w:val="00D24182"/>
    <w:rsid w:val="00D24F89"/>
    <w:rsid w:val="00D25499"/>
    <w:rsid w:val="00D25633"/>
    <w:rsid w:val="00D2719F"/>
    <w:rsid w:val="00D277E5"/>
    <w:rsid w:val="00D27F50"/>
    <w:rsid w:val="00D312A6"/>
    <w:rsid w:val="00D31B36"/>
    <w:rsid w:val="00D329F7"/>
    <w:rsid w:val="00D3535D"/>
    <w:rsid w:val="00D35E26"/>
    <w:rsid w:val="00D36345"/>
    <w:rsid w:val="00D40E72"/>
    <w:rsid w:val="00D41D26"/>
    <w:rsid w:val="00D41D3A"/>
    <w:rsid w:val="00D42BD6"/>
    <w:rsid w:val="00D433B2"/>
    <w:rsid w:val="00D4385C"/>
    <w:rsid w:val="00D43A8B"/>
    <w:rsid w:val="00D464ED"/>
    <w:rsid w:val="00D46E93"/>
    <w:rsid w:val="00D5018D"/>
    <w:rsid w:val="00D50505"/>
    <w:rsid w:val="00D50BB4"/>
    <w:rsid w:val="00D5125B"/>
    <w:rsid w:val="00D602B9"/>
    <w:rsid w:val="00D60549"/>
    <w:rsid w:val="00D6087E"/>
    <w:rsid w:val="00D611C7"/>
    <w:rsid w:val="00D61C6E"/>
    <w:rsid w:val="00D63557"/>
    <w:rsid w:val="00D65364"/>
    <w:rsid w:val="00D66F2C"/>
    <w:rsid w:val="00D67008"/>
    <w:rsid w:val="00D6718C"/>
    <w:rsid w:val="00D6753B"/>
    <w:rsid w:val="00D6771D"/>
    <w:rsid w:val="00D67FA8"/>
    <w:rsid w:val="00D70AD6"/>
    <w:rsid w:val="00D7100D"/>
    <w:rsid w:val="00D7178B"/>
    <w:rsid w:val="00D71BE4"/>
    <w:rsid w:val="00D72E77"/>
    <w:rsid w:val="00D74590"/>
    <w:rsid w:val="00D7648B"/>
    <w:rsid w:val="00D77420"/>
    <w:rsid w:val="00D80655"/>
    <w:rsid w:val="00D80EBA"/>
    <w:rsid w:val="00D81316"/>
    <w:rsid w:val="00D818E0"/>
    <w:rsid w:val="00D81BE7"/>
    <w:rsid w:val="00D838DC"/>
    <w:rsid w:val="00D83FB3"/>
    <w:rsid w:val="00D84733"/>
    <w:rsid w:val="00D852F5"/>
    <w:rsid w:val="00D8651E"/>
    <w:rsid w:val="00D86E74"/>
    <w:rsid w:val="00D874DA"/>
    <w:rsid w:val="00D87D64"/>
    <w:rsid w:val="00D87F67"/>
    <w:rsid w:val="00D90A9B"/>
    <w:rsid w:val="00D90E06"/>
    <w:rsid w:val="00D91000"/>
    <w:rsid w:val="00D91DC8"/>
    <w:rsid w:val="00D9436A"/>
    <w:rsid w:val="00D96521"/>
    <w:rsid w:val="00D96540"/>
    <w:rsid w:val="00D96D8F"/>
    <w:rsid w:val="00D97710"/>
    <w:rsid w:val="00D97907"/>
    <w:rsid w:val="00D9790D"/>
    <w:rsid w:val="00DA117B"/>
    <w:rsid w:val="00DA1BD9"/>
    <w:rsid w:val="00DA20DD"/>
    <w:rsid w:val="00DA2470"/>
    <w:rsid w:val="00DA2D58"/>
    <w:rsid w:val="00DA41AB"/>
    <w:rsid w:val="00DA676A"/>
    <w:rsid w:val="00DA695E"/>
    <w:rsid w:val="00DB025C"/>
    <w:rsid w:val="00DB0582"/>
    <w:rsid w:val="00DB1335"/>
    <w:rsid w:val="00DB19E0"/>
    <w:rsid w:val="00DB2CD4"/>
    <w:rsid w:val="00DB2CD6"/>
    <w:rsid w:val="00DB3680"/>
    <w:rsid w:val="00DB4C89"/>
    <w:rsid w:val="00DB5A39"/>
    <w:rsid w:val="00DB5D48"/>
    <w:rsid w:val="00DB604F"/>
    <w:rsid w:val="00DC0833"/>
    <w:rsid w:val="00DC1090"/>
    <w:rsid w:val="00DC521A"/>
    <w:rsid w:val="00DC54F7"/>
    <w:rsid w:val="00DC68D1"/>
    <w:rsid w:val="00DC6AF2"/>
    <w:rsid w:val="00DC6DDB"/>
    <w:rsid w:val="00DC7E51"/>
    <w:rsid w:val="00DD1039"/>
    <w:rsid w:val="00DD1FE6"/>
    <w:rsid w:val="00DD20C3"/>
    <w:rsid w:val="00DD241F"/>
    <w:rsid w:val="00DD46F5"/>
    <w:rsid w:val="00DD59BF"/>
    <w:rsid w:val="00DD6AF2"/>
    <w:rsid w:val="00DD6B9B"/>
    <w:rsid w:val="00DD7DD3"/>
    <w:rsid w:val="00DD7ED4"/>
    <w:rsid w:val="00DE0DD6"/>
    <w:rsid w:val="00DE1865"/>
    <w:rsid w:val="00DE1949"/>
    <w:rsid w:val="00DE21C8"/>
    <w:rsid w:val="00DE258D"/>
    <w:rsid w:val="00DE2E18"/>
    <w:rsid w:val="00DE2E51"/>
    <w:rsid w:val="00DE31DA"/>
    <w:rsid w:val="00DE370B"/>
    <w:rsid w:val="00DE43E6"/>
    <w:rsid w:val="00DE47B1"/>
    <w:rsid w:val="00DE54E1"/>
    <w:rsid w:val="00DE613A"/>
    <w:rsid w:val="00DE6C84"/>
    <w:rsid w:val="00DE71A4"/>
    <w:rsid w:val="00DE7BCB"/>
    <w:rsid w:val="00DF01E9"/>
    <w:rsid w:val="00DF0779"/>
    <w:rsid w:val="00DF0B35"/>
    <w:rsid w:val="00DF0CC3"/>
    <w:rsid w:val="00DF1320"/>
    <w:rsid w:val="00DF151E"/>
    <w:rsid w:val="00DF1A9E"/>
    <w:rsid w:val="00DF1CC9"/>
    <w:rsid w:val="00DF281D"/>
    <w:rsid w:val="00DF39D3"/>
    <w:rsid w:val="00DF4392"/>
    <w:rsid w:val="00DF48CC"/>
    <w:rsid w:val="00DF5627"/>
    <w:rsid w:val="00DF5F6C"/>
    <w:rsid w:val="00DF6B7B"/>
    <w:rsid w:val="00DF7413"/>
    <w:rsid w:val="00E00264"/>
    <w:rsid w:val="00E00BC7"/>
    <w:rsid w:val="00E014ED"/>
    <w:rsid w:val="00E015BA"/>
    <w:rsid w:val="00E02961"/>
    <w:rsid w:val="00E02E38"/>
    <w:rsid w:val="00E033ED"/>
    <w:rsid w:val="00E03C1C"/>
    <w:rsid w:val="00E07626"/>
    <w:rsid w:val="00E078A8"/>
    <w:rsid w:val="00E107B7"/>
    <w:rsid w:val="00E119A6"/>
    <w:rsid w:val="00E12AC4"/>
    <w:rsid w:val="00E12C13"/>
    <w:rsid w:val="00E1392E"/>
    <w:rsid w:val="00E1651F"/>
    <w:rsid w:val="00E179CC"/>
    <w:rsid w:val="00E17CBB"/>
    <w:rsid w:val="00E21132"/>
    <w:rsid w:val="00E2159D"/>
    <w:rsid w:val="00E21BAD"/>
    <w:rsid w:val="00E233FB"/>
    <w:rsid w:val="00E24EC8"/>
    <w:rsid w:val="00E24F0A"/>
    <w:rsid w:val="00E25B88"/>
    <w:rsid w:val="00E26B95"/>
    <w:rsid w:val="00E26BDA"/>
    <w:rsid w:val="00E27111"/>
    <w:rsid w:val="00E2716F"/>
    <w:rsid w:val="00E30B4C"/>
    <w:rsid w:val="00E30FBD"/>
    <w:rsid w:val="00E31A57"/>
    <w:rsid w:val="00E31B42"/>
    <w:rsid w:val="00E31C44"/>
    <w:rsid w:val="00E31EB4"/>
    <w:rsid w:val="00E32077"/>
    <w:rsid w:val="00E34677"/>
    <w:rsid w:val="00E34705"/>
    <w:rsid w:val="00E34AF1"/>
    <w:rsid w:val="00E408FB"/>
    <w:rsid w:val="00E412D6"/>
    <w:rsid w:val="00E42BF7"/>
    <w:rsid w:val="00E42C4A"/>
    <w:rsid w:val="00E42C60"/>
    <w:rsid w:val="00E4313B"/>
    <w:rsid w:val="00E43A70"/>
    <w:rsid w:val="00E45A94"/>
    <w:rsid w:val="00E4650A"/>
    <w:rsid w:val="00E474E0"/>
    <w:rsid w:val="00E47BC0"/>
    <w:rsid w:val="00E50669"/>
    <w:rsid w:val="00E506C2"/>
    <w:rsid w:val="00E50E16"/>
    <w:rsid w:val="00E50F1E"/>
    <w:rsid w:val="00E512DA"/>
    <w:rsid w:val="00E51FC7"/>
    <w:rsid w:val="00E5214C"/>
    <w:rsid w:val="00E52367"/>
    <w:rsid w:val="00E53566"/>
    <w:rsid w:val="00E53574"/>
    <w:rsid w:val="00E539D6"/>
    <w:rsid w:val="00E55005"/>
    <w:rsid w:val="00E569C9"/>
    <w:rsid w:val="00E56B09"/>
    <w:rsid w:val="00E577D6"/>
    <w:rsid w:val="00E60E1B"/>
    <w:rsid w:val="00E62040"/>
    <w:rsid w:val="00E62F41"/>
    <w:rsid w:val="00E635BC"/>
    <w:rsid w:val="00E6499E"/>
    <w:rsid w:val="00E64ACB"/>
    <w:rsid w:val="00E65EAB"/>
    <w:rsid w:val="00E67420"/>
    <w:rsid w:val="00E70792"/>
    <w:rsid w:val="00E70DA3"/>
    <w:rsid w:val="00E70EB9"/>
    <w:rsid w:val="00E71E60"/>
    <w:rsid w:val="00E726B7"/>
    <w:rsid w:val="00E72908"/>
    <w:rsid w:val="00E72E46"/>
    <w:rsid w:val="00E730C3"/>
    <w:rsid w:val="00E7339A"/>
    <w:rsid w:val="00E73BB6"/>
    <w:rsid w:val="00E744DB"/>
    <w:rsid w:val="00E7470A"/>
    <w:rsid w:val="00E748D4"/>
    <w:rsid w:val="00E75DD3"/>
    <w:rsid w:val="00E764E9"/>
    <w:rsid w:val="00E765FF"/>
    <w:rsid w:val="00E77695"/>
    <w:rsid w:val="00E778FA"/>
    <w:rsid w:val="00E77BD2"/>
    <w:rsid w:val="00E83431"/>
    <w:rsid w:val="00E847E3"/>
    <w:rsid w:val="00E852F3"/>
    <w:rsid w:val="00E85B50"/>
    <w:rsid w:val="00E9405D"/>
    <w:rsid w:val="00E952D5"/>
    <w:rsid w:val="00E95F94"/>
    <w:rsid w:val="00E97CC1"/>
    <w:rsid w:val="00EA00D9"/>
    <w:rsid w:val="00EA05AE"/>
    <w:rsid w:val="00EA1A1A"/>
    <w:rsid w:val="00EA3E89"/>
    <w:rsid w:val="00EA439A"/>
    <w:rsid w:val="00EA48C6"/>
    <w:rsid w:val="00EA60EE"/>
    <w:rsid w:val="00EA61C3"/>
    <w:rsid w:val="00EA6819"/>
    <w:rsid w:val="00EA7C5F"/>
    <w:rsid w:val="00EB09BE"/>
    <w:rsid w:val="00EB0A23"/>
    <w:rsid w:val="00EB2EEC"/>
    <w:rsid w:val="00EB34B3"/>
    <w:rsid w:val="00EB3862"/>
    <w:rsid w:val="00EB459A"/>
    <w:rsid w:val="00EB5A98"/>
    <w:rsid w:val="00EB5D6C"/>
    <w:rsid w:val="00EB5E09"/>
    <w:rsid w:val="00EB73E1"/>
    <w:rsid w:val="00EC038C"/>
    <w:rsid w:val="00EC09E6"/>
    <w:rsid w:val="00EC3841"/>
    <w:rsid w:val="00EC5F4A"/>
    <w:rsid w:val="00EC69AD"/>
    <w:rsid w:val="00EC7F10"/>
    <w:rsid w:val="00ED0A2B"/>
    <w:rsid w:val="00ED2195"/>
    <w:rsid w:val="00ED23A3"/>
    <w:rsid w:val="00ED2B8A"/>
    <w:rsid w:val="00ED2F5D"/>
    <w:rsid w:val="00ED3352"/>
    <w:rsid w:val="00ED6591"/>
    <w:rsid w:val="00ED684C"/>
    <w:rsid w:val="00ED7FD6"/>
    <w:rsid w:val="00EE03C0"/>
    <w:rsid w:val="00EE05F4"/>
    <w:rsid w:val="00EE58B6"/>
    <w:rsid w:val="00EE658D"/>
    <w:rsid w:val="00EE76E8"/>
    <w:rsid w:val="00EE7D78"/>
    <w:rsid w:val="00EF003F"/>
    <w:rsid w:val="00EF0641"/>
    <w:rsid w:val="00EF099E"/>
    <w:rsid w:val="00EF09DB"/>
    <w:rsid w:val="00EF0E45"/>
    <w:rsid w:val="00EF2FB2"/>
    <w:rsid w:val="00EF30AB"/>
    <w:rsid w:val="00EF6ED3"/>
    <w:rsid w:val="00F01E63"/>
    <w:rsid w:val="00F039D2"/>
    <w:rsid w:val="00F043A2"/>
    <w:rsid w:val="00F043E9"/>
    <w:rsid w:val="00F05712"/>
    <w:rsid w:val="00F07EB0"/>
    <w:rsid w:val="00F11620"/>
    <w:rsid w:val="00F133F7"/>
    <w:rsid w:val="00F134C8"/>
    <w:rsid w:val="00F140D8"/>
    <w:rsid w:val="00F174A8"/>
    <w:rsid w:val="00F175BD"/>
    <w:rsid w:val="00F17B01"/>
    <w:rsid w:val="00F2095D"/>
    <w:rsid w:val="00F2153E"/>
    <w:rsid w:val="00F223D0"/>
    <w:rsid w:val="00F2270B"/>
    <w:rsid w:val="00F2417B"/>
    <w:rsid w:val="00F242AA"/>
    <w:rsid w:val="00F2478B"/>
    <w:rsid w:val="00F24B18"/>
    <w:rsid w:val="00F253F8"/>
    <w:rsid w:val="00F25630"/>
    <w:rsid w:val="00F2574F"/>
    <w:rsid w:val="00F25FBC"/>
    <w:rsid w:val="00F27470"/>
    <w:rsid w:val="00F30448"/>
    <w:rsid w:val="00F324CB"/>
    <w:rsid w:val="00F33589"/>
    <w:rsid w:val="00F33642"/>
    <w:rsid w:val="00F33750"/>
    <w:rsid w:val="00F33FB5"/>
    <w:rsid w:val="00F342AA"/>
    <w:rsid w:val="00F360CF"/>
    <w:rsid w:val="00F401D4"/>
    <w:rsid w:val="00F427EF"/>
    <w:rsid w:val="00F43126"/>
    <w:rsid w:val="00F43B44"/>
    <w:rsid w:val="00F453A5"/>
    <w:rsid w:val="00F45AF0"/>
    <w:rsid w:val="00F46A3F"/>
    <w:rsid w:val="00F46D83"/>
    <w:rsid w:val="00F476F3"/>
    <w:rsid w:val="00F47FED"/>
    <w:rsid w:val="00F5050D"/>
    <w:rsid w:val="00F5094E"/>
    <w:rsid w:val="00F50ADA"/>
    <w:rsid w:val="00F5214D"/>
    <w:rsid w:val="00F52663"/>
    <w:rsid w:val="00F530F0"/>
    <w:rsid w:val="00F5332B"/>
    <w:rsid w:val="00F53355"/>
    <w:rsid w:val="00F534D9"/>
    <w:rsid w:val="00F536E2"/>
    <w:rsid w:val="00F537A7"/>
    <w:rsid w:val="00F53BDC"/>
    <w:rsid w:val="00F53DB7"/>
    <w:rsid w:val="00F544BA"/>
    <w:rsid w:val="00F55784"/>
    <w:rsid w:val="00F568C9"/>
    <w:rsid w:val="00F569F6"/>
    <w:rsid w:val="00F56E2B"/>
    <w:rsid w:val="00F60019"/>
    <w:rsid w:val="00F61BC0"/>
    <w:rsid w:val="00F6225C"/>
    <w:rsid w:val="00F633D4"/>
    <w:rsid w:val="00F64648"/>
    <w:rsid w:val="00F646B8"/>
    <w:rsid w:val="00F64EA8"/>
    <w:rsid w:val="00F66076"/>
    <w:rsid w:val="00F6784A"/>
    <w:rsid w:val="00F71BD5"/>
    <w:rsid w:val="00F72072"/>
    <w:rsid w:val="00F723B9"/>
    <w:rsid w:val="00F7289C"/>
    <w:rsid w:val="00F72D84"/>
    <w:rsid w:val="00F72E40"/>
    <w:rsid w:val="00F72F01"/>
    <w:rsid w:val="00F73220"/>
    <w:rsid w:val="00F747C2"/>
    <w:rsid w:val="00F764D3"/>
    <w:rsid w:val="00F766B2"/>
    <w:rsid w:val="00F772D3"/>
    <w:rsid w:val="00F805EE"/>
    <w:rsid w:val="00F813FD"/>
    <w:rsid w:val="00F8153F"/>
    <w:rsid w:val="00F81722"/>
    <w:rsid w:val="00F81815"/>
    <w:rsid w:val="00F8343F"/>
    <w:rsid w:val="00F83B45"/>
    <w:rsid w:val="00F841E6"/>
    <w:rsid w:val="00F84F3D"/>
    <w:rsid w:val="00F8573F"/>
    <w:rsid w:val="00F862C0"/>
    <w:rsid w:val="00F863A0"/>
    <w:rsid w:val="00F863B5"/>
    <w:rsid w:val="00F87E1A"/>
    <w:rsid w:val="00F900D5"/>
    <w:rsid w:val="00F90CFE"/>
    <w:rsid w:val="00F91460"/>
    <w:rsid w:val="00F919BA"/>
    <w:rsid w:val="00F919D0"/>
    <w:rsid w:val="00F92B25"/>
    <w:rsid w:val="00F92D98"/>
    <w:rsid w:val="00F93C5F"/>
    <w:rsid w:val="00F944BB"/>
    <w:rsid w:val="00F95DA2"/>
    <w:rsid w:val="00F97639"/>
    <w:rsid w:val="00FA0D5F"/>
    <w:rsid w:val="00FA0EB8"/>
    <w:rsid w:val="00FA105E"/>
    <w:rsid w:val="00FA1B47"/>
    <w:rsid w:val="00FA1DCC"/>
    <w:rsid w:val="00FA22DA"/>
    <w:rsid w:val="00FA291A"/>
    <w:rsid w:val="00FA3502"/>
    <w:rsid w:val="00FA37CF"/>
    <w:rsid w:val="00FA48CD"/>
    <w:rsid w:val="00FA4CD3"/>
    <w:rsid w:val="00FA65CB"/>
    <w:rsid w:val="00FA6CE6"/>
    <w:rsid w:val="00FA7E89"/>
    <w:rsid w:val="00FB0707"/>
    <w:rsid w:val="00FB0793"/>
    <w:rsid w:val="00FB0A8A"/>
    <w:rsid w:val="00FB1003"/>
    <w:rsid w:val="00FB104A"/>
    <w:rsid w:val="00FB11C9"/>
    <w:rsid w:val="00FB20F2"/>
    <w:rsid w:val="00FB2277"/>
    <w:rsid w:val="00FB2770"/>
    <w:rsid w:val="00FB2DE6"/>
    <w:rsid w:val="00FB338C"/>
    <w:rsid w:val="00FB415C"/>
    <w:rsid w:val="00FB544D"/>
    <w:rsid w:val="00FB6EC3"/>
    <w:rsid w:val="00FC1CA0"/>
    <w:rsid w:val="00FC5C07"/>
    <w:rsid w:val="00FC61F8"/>
    <w:rsid w:val="00FC6AD3"/>
    <w:rsid w:val="00FC7A05"/>
    <w:rsid w:val="00FD0405"/>
    <w:rsid w:val="00FD2319"/>
    <w:rsid w:val="00FD328F"/>
    <w:rsid w:val="00FD5917"/>
    <w:rsid w:val="00FD68FE"/>
    <w:rsid w:val="00FD793B"/>
    <w:rsid w:val="00FD79BF"/>
    <w:rsid w:val="00FE009E"/>
    <w:rsid w:val="00FE0486"/>
    <w:rsid w:val="00FE1014"/>
    <w:rsid w:val="00FE288A"/>
    <w:rsid w:val="00FE3BEF"/>
    <w:rsid w:val="00FE3CB8"/>
    <w:rsid w:val="00FE3D53"/>
    <w:rsid w:val="00FE5DD9"/>
    <w:rsid w:val="00FE5E3D"/>
    <w:rsid w:val="00FE68B7"/>
    <w:rsid w:val="00FE770E"/>
    <w:rsid w:val="00FE7F5A"/>
    <w:rsid w:val="00FF0F3A"/>
    <w:rsid w:val="00FF1A15"/>
    <w:rsid w:val="00FF3666"/>
    <w:rsid w:val="00FF3B12"/>
    <w:rsid w:val="00FF3E05"/>
    <w:rsid w:val="00FF4282"/>
    <w:rsid w:val="00FF4F6C"/>
    <w:rsid w:val="00FF6FBA"/>
    <w:rsid w:val="00FF78AF"/>
    <w:rsid w:val="00FF7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2"/>
    <o:shapelayout v:ext="edit">
      <o:idmap v:ext="edit" data="1"/>
    </o:shapelayout>
  </w:shapeDefaults>
  <w:decimalSymbol w:val=","/>
  <w:listSeparator w:val=";"/>
  <w14:docId w14:val="16461E70"/>
  <w15:chartTrackingRefBased/>
  <w15:docId w15:val="{0ADCC440-5985-4265-9D62-F244D16FC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87A"/>
    <w:pPr>
      <w:spacing w:after="240" w:line="240" w:lineRule="auto"/>
      <w:jc w:val="both"/>
    </w:pPr>
    <w:rPr>
      <w:rFonts w:ascii="Times New Roman" w:hAnsi="Times New Roman"/>
      <w:sz w:val="24"/>
      <w:lang w:val="es-GT"/>
    </w:rPr>
  </w:style>
  <w:style w:type="paragraph" w:styleId="Heading1">
    <w:name w:val="heading 1"/>
    <w:basedOn w:val="Normal"/>
    <w:next w:val="Normal"/>
    <w:link w:val="Heading1Char"/>
    <w:uiPriority w:val="9"/>
    <w:qFormat/>
    <w:rsid w:val="00F6225C"/>
    <w:pPr>
      <w:keepNext/>
      <w:keepLines/>
      <w:pageBreakBefore/>
      <w:numPr>
        <w:numId w:val="1"/>
      </w:numPr>
      <w:ind w:left="0"/>
      <w:outlineLvl w:val="0"/>
    </w:pPr>
    <w:rPr>
      <w:rFonts w:ascii="Arial" w:eastAsiaTheme="majorEastAsia" w:hAnsi="Arial"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A25DF8"/>
    <w:pPr>
      <w:keepNext/>
      <w:keepLines/>
      <w:numPr>
        <w:ilvl w:val="1"/>
        <w:numId w:val="1"/>
      </w:numPr>
      <w:outlineLvl w:val="1"/>
    </w:pPr>
    <w:rPr>
      <w:rFonts w:ascii="Arial" w:eastAsiaTheme="majorEastAsia" w:hAnsi="Arial" w:cstheme="majorBidi"/>
      <w:b/>
      <w:color w:val="2F5496" w:themeColor="accent1" w:themeShade="BF"/>
      <w:szCs w:val="26"/>
    </w:rPr>
  </w:style>
  <w:style w:type="paragraph" w:styleId="Heading3">
    <w:name w:val="heading 3"/>
    <w:basedOn w:val="Normal"/>
    <w:next w:val="Normal"/>
    <w:link w:val="Heading3Char"/>
    <w:uiPriority w:val="9"/>
    <w:unhideWhenUsed/>
    <w:qFormat/>
    <w:rsid w:val="00114D22"/>
    <w:pPr>
      <w:keepNext/>
      <w:keepLines/>
      <w:numPr>
        <w:ilvl w:val="2"/>
        <w:numId w:val="1"/>
      </w:numPr>
      <w:outlineLvl w:val="2"/>
    </w:pPr>
    <w:rPr>
      <w:rFonts w:ascii="Arial" w:eastAsiaTheme="majorEastAsia" w:hAnsi="Arial" w:cstheme="majorBidi"/>
      <w:b/>
      <w:color w:val="2F5496" w:themeColor="accent1" w:themeShade="BF"/>
      <w:szCs w:val="24"/>
    </w:rPr>
  </w:style>
  <w:style w:type="paragraph" w:styleId="Heading4">
    <w:name w:val="heading 4"/>
    <w:basedOn w:val="Normal"/>
    <w:next w:val="Normal"/>
    <w:link w:val="Heading4Char"/>
    <w:uiPriority w:val="9"/>
    <w:unhideWhenUsed/>
    <w:qFormat/>
    <w:rsid w:val="00114D22"/>
    <w:pPr>
      <w:keepNext/>
      <w:keepLines/>
      <w:numPr>
        <w:ilvl w:val="3"/>
        <w:numId w:val="1"/>
      </w:numPr>
      <w:outlineLvl w:val="3"/>
    </w:pPr>
    <w:rPr>
      <w:rFonts w:ascii="Arial" w:eastAsiaTheme="majorEastAsia" w:hAnsi="Arial" w:cstheme="majorBidi"/>
      <w:b/>
      <w:iCs/>
      <w:color w:val="2F5496" w:themeColor="accent1" w:themeShade="BF"/>
    </w:rPr>
  </w:style>
  <w:style w:type="paragraph" w:styleId="Heading5">
    <w:name w:val="heading 5"/>
    <w:basedOn w:val="Normal"/>
    <w:next w:val="Normal"/>
    <w:link w:val="Heading5Char"/>
    <w:uiPriority w:val="9"/>
    <w:unhideWhenUsed/>
    <w:qFormat/>
    <w:rsid w:val="00975287"/>
    <w:pPr>
      <w:keepNext/>
      <w:keepLines/>
      <w:numPr>
        <w:ilvl w:val="4"/>
        <w:numId w:val="1"/>
      </w:numPr>
      <w:spacing w:before="100" w:beforeAutospacing="1"/>
      <w:outlineLvl w:val="4"/>
    </w:pPr>
    <w:rPr>
      <w:rFonts w:ascii="Arial" w:eastAsiaTheme="majorEastAsia" w:hAnsi="Arial" w:cstheme="majorBidi"/>
      <w:b/>
      <w:color w:val="2F5496" w:themeColor="accent1" w:themeShade="BF"/>
    </w:rPr>
  </w:style>
  <w:style w:type="paragraph" w:styleId="Heading6">
    <w:name w:val="heading 6"/>
    <w:basedOn w:val="Normal"/>
    <w:next w:val="Normal"/>
    <w:link w:val="Heading6Char"/>
    <w:uiPriority w:val="9"/>
    <w:semiHidden/>
    <w:unhideWhenUsed/>
    <w:qFormat/>
    <w:rsid w:val="000B219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B219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B219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B219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3B3"/>
    <w:pPr>
      <w:tabs>
        <w:tab w:val="center" w:pos="4680"/>
        <w:tab w:val="right" w:pos="9360"/>
      </w:tabs>
      <w:spacing w:after="0"/>
    </w:pPr>
  </w:style>
  <w:style w:type="character" w:customStyle="1" w:styleId="HeaderChar">
    <w:name w:val="Header Char"/>
    <w:basedOn w:val="DefaultParagraphFont"/>
    <w:link w:val="Header"/>
    <w:uiPriority w:val="99"/>
    <w:rsid w:val="000173B3"/>
    <w:rPr>
      <w:rFonts w:ascii="Times New Roman" w:hAnsi="Times New Roman"/>
      <w:sz w:val="24"/>
      <w:lang w:val="es-GT"/>
    </w:rPr>
  </w:style>
  <w:style w:type="paragraph" w:styleId="Footer">
    <w:name w:val="footer"/>
    <w:basedOn w:val="Normal"/>
    <w:link w:val="FooterChar"/>
    <w:uiPriority w:val="99"/>
    <w:unhideWhenUsed/>
    <w:rsid w:val="000173B3"/>
    <w:pPr>
      <w:tabs>
        <w:tab w:val="center" w:pos="4680"/>
        <w:tab w:val="right" w:pos="9360"/>
      </w:tabs>
      <w:spacing w:after="0"/>
    </w:pPr>
  </w:style>
  <w:style w:type="character" w:customStyle="1" w:styleId="FooterChar">
    <w:name w:val="Footer Char"/>
    <w:basedOn w:val="DefaultParagraphFont"/>
    <w:link w:val="Footer"/>
    <w:uiPriority w:val="99"/>
    <w:rsid w:val="000173B3"/>
    <w:rPr>
      <w:rFonts w:ascii="Times New Roman" w:hAnsi="Times New Roman"/>
      <w:sz w:val="24"/>
      <w:lang w:val="es-GT"/>
    </w:rPr>
  </w:style>
  <w:style w:type="character" w:customStyle="1" w:styleId="Heading1Char">
    <w:name w:val="Heading 1 Char"/>
    <w:basedOn w:val="DefaultParagraphFont"/>
    <w:link w:val="Heading1"/>
    <w:uiPriority w:val="9"/>
    <w:rsid w:val="00F6225C"/>
    <w:rPr>
      <w:rFonts w:ascii="Arial" w:eastAsiaTheme="majorEastAsia" w:hAnsi="Arial" w:cstheme="majorBidi"/>
      <w:b/>
      <w:color w:val="2F5496" w:themeColor="accent1" w:themeShade="BF"/>
      <w:sz w:val="32"/>
      <w:szCs w:val="32"/>
      <w:lang w:val="es-GT"/>
    </w:rPr>
  </w:style>
  <w:style w:type="character" w:customStyle="1" w:styleId="Heading2Char">
    <w:name w:val="Heading 2 Char"/>
    <w:basedOn w:val="DefaultParagraphFont"/>
    <w:link w:val="Heading2"/>
    <w:uiPriority w:val="9"/>
    <w:rsid w:val="00A25DF8"/>
    <w:rPr>
      <w:rFonts w:ascii="Arial" w:eastAsiaTheme="majorEastAsia" w:hAnsi="Arial" w:cstheme="majorBidi"/>
      <w:b/>
      <w:color w:val="2F5496" w:themeColor="accent1" w:themeShade="BF"/>
      <w:sz w:val="24"/>
      <w:szCs w:val="26"/>
      <w:lang w:val="es-GT"/>
    </w:rPr>
  </w:style>
  <w:style w:type="character" w:customStyle="1" w:styleId="Heading3Char">
    <w:name w:val="Heading 3 Char"/>
    <w:basedOn w:val="DefaultParagraphFont"/>
    <w:link w:val="Heading3"/>
    <w:uiPriority w:val="9"/>
    <w:rsid w:val="00114D22"/>
    <w:rPr>
      <w:rFonts w:ascii="Arial" w:eastAsiaTheme="majorEastAsia" w:hAnsi="Arial" w:cstheme="majorBidi"/>
      <w:b/>
      <w:color w:val="2F5496" w:themeColor="accent1" w:themeShade="BF"/>
      <w:sz w:val="24"/>
      <w:szCs w:val="24"/>
      <w:lang w:val="es-GT"/>
    </w:rPr>
  </w:style>
  <w:style w:type="character" w:customStyle="1" w:styleId="Heading4Char">
    <w:name w:val="Heading 4 Char"/>
    <w:basedOn w:val="DefaultParagraphFont"/>
    <w:link w:val="Heading4"/>
    <w:uiPriority w:val="9"/>
    <w:rsid w:val="00114D22"/>
    <w:rPr>
      <w:rFonts w:ascii="Arial" w:eastAsiaTheme="majorEastAsia" w:hAnsi="Arial" w:cstheme="majorBidi"/>
      <w:b/>
      <w:iCs/>
      <w:color w:val="2F5496" w:themeColor="accent1" w:themeShade="BF"/>
      <w:sz w:val="24"/>
      <w:lang w:val="es-GT"/>
    </w:rPr>
  </w:style>
  <w:style w:type="character" w:customStyle="1" w:styleId="Heading5Char">
    <w:name w:val="Heading 5 Char"/>
    <w:basedOn w:val="DefaultParagraphFont"/>
    <w:link w:val="Heading5"/>
    <w:uiPriority w:val="9"/>
    <w:rsid w:val="00975287"/>
    <w:rPr>
      <w:rFonts w:ascii="Arial" w:eastAsiaTheme="majorEastAsia" w:hAnsi="Arial" w:cstheme="majorBidi"/>
      <w:b/>
      <w:color w:val="2F5496" w:themeColor="accent1" w:themeShade="BF"/>
      <w:sz w:val="24"/>
      <w:lang w:val="es-GT"/>
    </w:rPr>
  </w:style>
  <w:style w:type="character" w:customStyle="1" w:styleId="Heading6Char">
    <w:name w:val="Heading 6 Char"/>
    <w:basedOn w:val="DefaultParagraphFont"/>
    <w:link w:val="Heading6"/>
    <w:uiPriority w:val="9"/>
    <w:semiHidden/>
    <w:rsid w:val="000B2192"/>
    <w:rPr>
      <w:rFonts w:asciiTheme="majorHAnsi" w:eastAsiaTheme="majorEastAsia" w:hAnsiTheme="majorHAnsi" w:cstheme="majorBidi"/>
      <w:color w:val="1F3763" w:themeColor="accent1" w:themeShade="7F"/>
      <w:sz w:val="24"/>
      <w:lang w:val="es-GT"/>
    </w:rPr>
  </w:style>
  <w:style w:type="character" w:customStyle="1" w:styleId="Heading7Char">
    <w:name w:val="Heading 7 Char"/>
    <w:basedOn w:val="DefaultParagraphFont"/>
    <w:link w:val="Heading7"/>
    <w:uiPriority w:val="9"/>
    <w:semiHidden/>
    <w:rsid w:val="000B2192"/>
    <w:rPr>
      <w:rFonts w:asciiTheme="majorHAnsi" w:eastAsiaTheme="majorEastAsia" w:hAnsiTheme="majorHAnsi" w:cstheme="majorBidi"/>
      <w:i/>
      <w:iCs/>
      <w:color w:val="1F3763" w:themeColor="accent1" w:themeShade="7F"/>
      <w:sz w:val="24"/>
      <w:lang w:val="es-GT"/>
    </w:rPr>
  </w:style>
  <w:style w:type="character" w:customStyle="1" w:styleId="Heading8Char">
    <w:name w:val="Heading 8 Char"/>
    <w:basedOn w:val="DefaultParagraphFont"/>
    <w:link w:val="Heading8"/>
    <w:uiPriority w:val="9"/>
    <w:semiHidden/>
    <w:rsid w:val="000B2192"/>
    <w:rPr>
      <w:rFonts w:asciiTheme="majorHAnsi" w:eastAsiaTheme="majorEastAsia" w:hAnsiTheme="majorHAnsi" w:cstheme="majorBidi"/>
      <w:color w:val="272727" w:themeColor="text1" w:themeTint="D8"/>
      <w:sz w:val="21"/>
      <w:szCs w:val="21"/>
      <w:lang w:val="es-GT"/>
    </w:rPr>
  </w:style>
  <w:style w:type="character" w:customStyle="1" w:styleId="Heading9Char">
    <w:name w:val="Heading 9 Char"/>
    <w:basedOn w:val="DefaultParagraphFont"/>
    <w:link w:val="Heading9"/>
    <w:uiPriority w:val="9"/>
    <w:semiHidden/>
    <w:rsid w:val="000B2192"/>
    <w:rPr>
      <w:rFonts w:asciiTheme="majorHAnsi" w:eastAsiaTheme="majorEastAsia" w:hAnsiTheme="majorHAnsi" w:cstheme="majorBidi"/>
      <w:i/>
      <w:iCs/>
      <w:color w:val="272727" w:themeColor="text1" w:themeTint="D8"/>
      <w:sz w:val="21"/>
      <w:szCs w:val="21"/>
      <w:lang w:val="es-GT"/>
    </w:rPr>
  </w:style>
  <w:style w:type="paragraph" w:styleId="Caption">
    <w:name w:val="caption"/>
    <w:basedOn w:val="Normal"/>
    <w:next w:val="Normal"/>
    <w:uiPriority w:val="35"/>
    <w:unhideWhenUsed/>
    <w:qFormat/>
    <w:rsid w:val="00FB20F2"/>
    <w:pPr>
      <w:keepNext/>
      <w:spacing w:after="200"/>
    </w:pPr>
    <w:rPr>
      <w:b/>
      <w:i/>
      <w:iCs/>
      <w:color w:val="2F5496" w:themeColor="accent1" w:themeShade="BF"/>
      <w:szCs w:val="18"/>
    </w:rPr>
  </w:style>
  <w:style w:type="paragraph" w:styleId="FootnoteText">
    <w:name w:val="footnote text"/>
    <w:basedOn w:val="Normal"/>
    <w:link w:val="FootnoteTextChar"/>
    <w:uiPriority w:val="9"/>
    <w:unhideWhenUsed/>
    <w:qFormat/>
    <w:rsid w:val="0036687A"/>
    <w:pPr>
      <w:spacing w:after="0"/>
    </w:pPr>
    <w:rPr>
      <w:sz w:val="20"/>
      <w:szCs w:val="20"/>
    </w:rPr>
  </w:style>
  <w:style w:type="character" w:customStyle="1" w:styleId="FootnoteTextChar">
    <w:name w:val="Footnote Text Char"/>
    <w:basedOn w:val="DefaultParagraphFont"/>
    <w:link w:val="FootnoteText"/>
    <w:uiPriority w:val="99"/>
    <w:semiHidden/>
    <w:rsid w:val="0036687A"/>
    <w:rPr>
      <w:rFonts w:ascii="Times New Roman" w:hAnsi="Times New Roman"/>
      <w:sz w:val="20"/>
      <w:szCs w:val="20"/>
      <w:lang w:val="es-GT"/>
    </w:rPr>
  </w:style>
  <w:style w:type="character" w:styleId="FootnoteReference">
    <w:name w:val="footnote reference"/>
    <w:basedOn w:val="DefaultParagraphFont"/>
    <w:unhideWhenUsed/>
    <w:rsid w:val="000129AA"/>
    <w:rPr>
      <w:vertAlign w:val="superscript"/>
    </w:rPr>
  </w:style>
  <w:style w:type="paragraph" w:styleId="TOCHeading">
    <w:name w:val="TOC Heading"/>
    <w:basedOn w:val="Heading1"/>
    <w:next w:val="Normal"/>
    <w:uiPriority w:val="39"/>
    <w:unhideWhenUsed/>
    <w:qFormat/>
    <w:rsid w:val="00BA375A"/>
    <w:pPr>
      <w:pageBreakBefore w:val="0"/>
      <w:numPr>
        <w:numId w:val="0"/>
      </w:numPr>
      <w:spacing w:before="240" w:after="0" w:line="259" w:lineRule="auto"/>
      <w:jc w:val="left"/>
      <w:outlineLvl w:val="9"/>
    </w:pPr>
    <w:rPr>
      <w:rFonts w:asciiTheme="majorHAnsi" w:hAnsiTheme="majorHAnsi"/>
      <w:b w:val="0"/>
      <w:lang w:val="en-US"/>
    </w:rPr>
  </w:style>
  <w:style w:type="paragraph" w:styleId="TOC1">
    <w:name w:val="toc 1"/>
    <w:basedOn w:val="Normal"/>
    <w:next w:val="Normal"/>
    <w:autoRedefine/>
    <w:uiPriority w:val="39"/>
    <w:unhideWhenUsed/>
    <w:rsid w:val="00BA375A"/>
    <w:pPr>
      <w:spacing w:after="100"/>
    </w:pPr>
  </w:style>
  <w:style w:type="paragraph" w:styleId="TOC2">
    <w:name w:val="toc 2"/>
    <w:basedOn w:val="Normal"/>
    <w:next w:val="Normal"/>
    <w:autoRedefine/>
    <w:uiPriority w:val="39"/>
    <w:unhideWhenUsed/>
    <w:rsid w:val="00BA375A"/>
    <w:pPr>
      <w:spacing w:after="100"/>
      <w:ind w:left="240"/>
    </w:pPr>
  </w:style>
  <w:style w:type="character" w:styleId="Hyperlink">
    <w:name w:val="Hyperlink"/>
    <w:basedOn w:val="DefaultParagraphFont"/>
    <w:uiPriority w:val="99"/>
    <w:unhideWhenUsed/>
    <w:rsid w:val="00BA375A"/>
    <w:rPr>
      <w:color w:val="0563C1" w:themeColor="hyperlink"/>
      <w:u w:val="single"/>
    </w:rPr>
  </w:style>
  <w:style w:type="paragraph" w:styleId="TableofFigures">
    <w:name w:val="table of figures"/>
    <w:basedOn w:val="Normal"/>
    <w:next w:val="Normal"/>
    <w:uiPriority w:val="99"/>
    <w:unhideWhenUsed/>
    <w:rsid w:val="004C462B"/>
    <w:pPr>
      <w:spacing w:after="0"/>
    </w:pPr>
  </w:style>
  <w:style w:type="table" w:styleId="TableGrid">
    <w:name w:val="Table Grid"/>
    <w:basedOn w:val="TableNormal"/>
    <w:uiPriority w:val="39"/>
    <w:rsid w:val="00885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622F7"/>
    <w:pPr>
      <w:spacing w:after="0" w:line="480" w:lineRule="auto"/>
      <w:ind w:left="720" w:hanging="720"/>
    </w:pPr>
  </w:style>
  <w:style w:type="paragraph" w:customStyle="1" w:styleId="WCyG-CuadrosTexto">
    <w:name w:val="W C y G - Cuadros Texto"/>
    <w:locked/>
    <w:rsid w:val="00D7100D"/>
    <w:pPr>
      <w:spacing w:after="0" w:line="240" w:lineRule="auto"/>
    </w:pPr>
    <w:rPr>
      <w:rFonts w:ascii="Arial" w:hAnsi="Arial"/>
      <w:sz w:val="15"/>
      <w:szCs w:val="16"/>
      <w:lang w:val="es-ES_tradnl"/>
    </w:rPr>
  </w:style>
  <w:style w:type="paragraph" w:customStyle="1" w:styleId="WCyG-Fuente">
    <w:name w:val="W C y G - Fuente"/>
    <w:locked/>
    <w:rsid w:val="00D7100D"/>
    <w:pPr>
      <w:spacing w:before="120" w:after="0" w:line="240" w:lineRule="auto"/>
      <w:jc w:val="both"/>
    </w:pPr>
    <w:rPr>
      <w:rFonts w:ascii="Corbel" w:eastAsia="Times New Roman" w:hAnsi="Corbel" w:cs="Times New Roman"/>
      <w:spacing w:val="-2"/>
      <w:sz w:val="16"/>
      <w:szCs w:val="16"/>
      <w:lang w:val="es-ES_tradnl"/>
    </w:rPr>
  </w:style>
  <w:style w:type="paragraph" w:styleId="Title">
    <w:name w:val="Title"/>
    <w:basedOn w:val="Normal"/>
    <w:next w:val="Normal"/>
    <w:link w:val="TitleChar"/>
    <w:uiPriority w:val="10"/>
    <w:qFormat/>
    <w:rsid w:val="00C1712C"/>
    <w:pPr>
      <w:pageBreakBefore/>
      <w:contextualSpacing/>
      <w:outlineLvl w:val="0"/>
    </w:pPr>
    <w:rPr>
      <w:rFonts w:ascii="Arial" w:eastAsiaTheme="majorEastAsia" w:hAnsi="Arial" w:cstheme="majorBidi"/>
      <w:b/>
      <w:color w:val="2F5496" w:themeColor="accent1" w:themeShade="BF"/>
      <w:spacing w:val="-10"/>
      <w:kern w:val="28"/>
      <w:sz w:val="32"/>
      <w:szCs w:val="56"/>
    </w:rPr>
  </w:style>
  <w:style w:type="character" w:customStyle="1" w:styleId="TitleChar">
    <w:name w:val="Title Char"/>
    <w:basedOn w:val="DefaultParagraphFont"/>
    <w:link w:val="Title"/>
    <w:uiPriority w:val="10"/>
    <w:rsid w:val="00C1712C"/>
    <w:rPr>
      <w:rFonts w:ascii="Arial" w:eastAsiaTheme="majorEastAsia" w:hAnsi="Arial" w:cstheme="majorBidi"/>
      <w:b/>
      <w:color w:val="2F5496" w:themeColor="accent1" w:themeShade="BF"/>
      <w:spacing w:val="-10"/>
      <w:kern w:val="28"/>
      <w:sz w:val="32"/>
      <w:szCs w:val="56"/>
      <w:lang w:val="es-GT"/>
    </w:rPr>
  </w:style>
  <w:style w:type="paragraph" w:styleId="BodyText">
    <w:name w:val="Body Text"/>
    <w:basedOn w:val="Normal"/>
    <w:link w:val="BodyTextChar"/>
    <w:qFormat/>
    <w:rsid w:val="007875BE"/>
    <w:pPr>
      <w:spacing w:before="180" w:after="180"/>
      <w:jc w:val="left"/>
    </w:pPr>
    <w:rPr>
      <w:rFonts w:asciiTheme="minorHAnsi" w:hAnsiTheme="minorHAnsi"/>
      <w:szCs w:val="24"/>
      <w:lang w:val="en-US"/>
    </w:rPr>
  </w:style>
  <w:style w:type="character" w:customStyle="1" w:styleId="BodyTextChar">
    <w:name w:val="Body Text Char"/>
    <w:basedOn w:val="DefaultParagraphFont"/>
    <w:link w:val="BodyText"/>
    <w:rsid w:val="007875BE"/>
    <w:rPr>
      <w:sz w:val="24"/>
      <w:szCs w:val="24"/>
    </w:rPr>
  </w:style>
  <w:style w:type="paragraph" w:customStyle="1" w:styleId="FirstParagraph">
    <w:name w:val="First Paragraph"/>
    <w:basedOn w:val="BodyText"/>
    <w:next w:val="BodyText"/>
    <w:qFormat/>
    <w:rsid w:val="007875BE"/>
  </w:style>
  <w:style w:type="paragraph" w:customStyle="1" w:styleId="Compact">
    <w:name w:val="Compact"/>
    <w:basedOn w:val="BodyText"/>
    <w:qFormat/>
    <w:rsid w:val="007875BE"/>
    <w:pPr>
      <w:spacing w:before="36" w:after="36"/>
    </w:pPr>
  </w:style>
  <w:style w:type="character" w:customStyle="1" w:styleId="VerbatimChar">
    <w:name w:val="Verbatim Char"/>
    <w:basedOn w:val="DefaultParagraphFont"/>
    <w:link w:val="SourceCode"/>
    <w:rsid w:val="007875BE"/>
    <w:rPr>
      <w:rFonts w:ascii="Consolas" w:hAnsi="Consolas"/>
      <w:shd w:val="clear" w:color="auto" w:fill="F8F8F8"/>
    </w:rPr>
  </w:style>
  <w:style w:type="paragraph" w:customStyle="1" w:styleId="SourceCode">
    <w:name w:val="Source Code"/>
    <w:basedOn w:val="Normal"/>
    <w:link w:val="VerbatimChar"/>
    <w:rsid w:val="007875BE"/>
    <w:pPr>
      <w:shd w:val="clear" w:color="auto" w:fill="F8F8F8"/>
      <w:wordWrap w:val="0"/>
      <w:spacing w:after="200"/>
      <w:jc w:val="left"/>
    </w:pPr>
    <w:rPr>
      <w:rFonts w:ascii="Consolas" w:hAnsi="Consolas"/>
      <w:sz w:val="22"/>
      <w:lang w:val="en-US"/>
    </w:rPr>
  </w:style>
  <w:style w:type="character" w:customStyle="1" w:styleId="DecValTok">
    <w:name w:val="DecValTok"/>
    <w:basedOn w:val="VerbatimChar"/>
    <w:rsid w:val="007875BE"/>
    <w:rPr>
      <w:rFonts w:ascii="Consolas" w:hAnsi="Consolas"/>
      <w:color w:val="0000CF"/>
      <w:shd w:val="clear" w:color="auto" w:fill="F8F8F8"/>
    </w:rPr>
  </w:style>
  <w:style w:type="character" w:customStyle="1" w:styleId="ConstantTok">
    <w:name w:val="ConstantTok"/>
    <w:basedOn w:val="VerbatimChar"/>
    <w:rsid w:val="007875BE"/>
    <w:rPr>
      <w:rFonts w:ascii="Consolas" w:hAnsi="Consolas"/>
      <w:color w:val="000000"/>
      <w:shd w:val="clear" w:color="auto" w:fill="F8F8F8"/>
    </w:rPr>
  </w:style>
  <w:style w:type="character" w:customStyle="1" w:styleId="SpecialCharTok">
    <w:name w:val="SpecialCharTok"/>
    <w:basedOn w:val="VerbatimChar"/>
    <w:rsid w:val="007875BE"/>
    <w:rPr>
      <w:rFonts w:ascii="Consolas" w:hAnsi="Consolas"/>
      <w:color w:val="000000"/>
      <w:shd w:val="clear" w:color="auto" w:fill="F8F8F8"/>
    </w:rPr>
  </w:style>
  <w:style w:type="character" w:customStyle="1" w:styleId="StringTok">
    <w:name w:val="StringTok"/>
    <w:basedOn w:val="VerbatimChar"/>
    <w:rsid w:val="007875BE"/>
    <w:rPr>
      <w:rFonts w:ascii="Consolas" w:hAnsi="Consolas"/>
      <w:color w:val="4E9A06"/>
      <w:shd w:val="clear" w:color="auto" w:fill="F8F8F8"/>
    </w:rPr>
  </w:style>
  <w:style w:type="character" w:customStyle="1" w:styleId="CommentTok">
    <w:name w:val="CommentTok"/>
    <w:basedOn w:val="VerbatimChar"/>
    <w:rsid w:val="007875BE"/>
    <w:rPr>
      <w:rFonts w:ascii="Consolas" w:hAnsi="Consolas"/>
      <w:i/>
      <w:color w:val="8F5902"/>
      <w:shd w:val="clear" w:color="auto" w:fill="F8F8F8"/>
    </w:rPr>
  </w:style>
  <w:style w:type="character" w:customStyle="1" w:styleId="OtherTok">
    <w:name w:val="OtherTok"/>
    <w:basedOn w:val="VerbatimChar"/>
    <w:rsid w:val="007875BE"/>
    <w:rPr>
      <w:rFonts w:ascii="Consolas" w:hAnsi="Consolas"/>
      <w:color w:val="8F5902"/>
      <w:shd w:val="clear" w:color="auto" w:fill="F8F8F8"/>
    </w:rPr>
  </w:style>
  <w:style w:type="character" w:customStyle="1" w:styleId="FunctionTok">
    <w:name w:val="FunctionTok"/>
    <w:basedOn w:val="VerbatimChar"/>
    <w:rsid w:val="007875BE"/>
    <w:rPr>
      <w:rFonts w:ascii="Consolas" w:hAnsi="Consolas"/>
      <w:color w:val="000000"/>
      <w:shd w:val="clear" w:color="auto" w:fill="F8F8F8"/>
    </w:rPr>
  </w:style>
  <w:style w:type="character" w:customStyle="1" w:styleId="AttributeTok">
    <w:name w:val="AttributeTok"/>
    <w:basedOn w:val="VerbatimChar"/>
    <w:rsid w:val="007875BE"/>
    <w:rPr>
      <w:rFonts w:ascii="Consolas" w:hAnsi="Consolas"/>
      <w:color w:val="C4A000"/>
      <w:shd w:val="clear" w:color="auto" w:fill="F8F8F8"/>
    </w:rPr>
  </w:style>
  <w:style w:type="character" w:customStyle="1" w:styleId="NormalTok">
    <w:name w:val="NormalTok"/>
    <w:basedOn w:val="VerbatimChar"/>
    <w:rsid w:val="007875BE"/>
    <w:rPr>
      <w:rFonts w:ascii="Consolas" w:hAnsi="Consolas"/>
      <w:shd w:val="clear" w:color="auto" w:fill="F8F8F8"/>
    </w:rPr>
  </w:style>
  <w:style w:type="paragraph" w:styleId="ListParagraph">
    <w:name w:val="List Paragraph"/>
    <w:basedOn w:val="Normal"/>
    <w:uiPriority w:val="34"/>
    <w:qFormat/>
    <w:rsid w:val="007875BE"/>
    <w:pPr>
      <w:ind w:left="720"/>
      <w:contextualSpacing/>
    </w:pPr>
  </w:style>
  <w:style w:type="character" w:styleId="FollowedHyperlink">
    <w:name w:val="FollowedHyperlink"/>
    <w:basedOn w:val="DefaultParagraphFont"/>
    <w:uiPriority w:val="99"/>
    <w:semiHidden/>
    <w:unhideWhenUsed/>
    <w:rsid w:val="00A74EB3"/>
    <w:rPr>
      <w:color w:val="954F72" w:themeColor="followedHyperlink"/>
      <w:u w:val="single"/>
    </w:rPr>
  </w:style>
  <w:style w:type="paragraph" w:styleId="NormalWeb">
    <w:name w:val="Normal (Web)"/>
    <w:basedOn w:val="Normal"/>
    <w:uiPriority w:val="99"/>
    <w:semiHidden/>
    <w:unhideWhenUsed/>
    <w:rsid w:val="00781B7F"/>
    <w:pPr>
      <w:spacing w:before="100" w:beforeAutospacing="1" w:after="100" w:afterAutospacing="1"/>
      <w:jc w:val="left"/>
    </w:pPr>
    <w:rPr>
      <w:rFonts w:eastAsia="Times New Roman" w:cs="Times New Roman"/>
      <w:szCs w:val="24"/>
      <w:lang w:val="en-US"/>
    </w:rPr>
  </w:style>
  <w:style w:type="paragraph" w:customStyle="1" w:styleId="msonormal0">
    <w:name w:val="msonormal"/>
    <w:basedOn w:val="Normal"/>
    <w:rsid w:val="0056123E"/>
    <w:pPr>
      <w:spacing w:before="100" w:beforeAutospacing="1" w:after="100" w:afterAutospacing="1"/>
      <w:jc w:val="left"/>
    </w:pPr>
    <w:rPr>
      <w:rFonts w:eastAsia="Times New Roman" w:cs="Times New Roman"/>
      <w:szCs w:val="24"/>
      <w:lang w:val="en-US"/>
    </w:rPr>
  </w:style>
  <w:style w:type="paragraph" w:customStyle="1" w:styleId="xl63">
    <w:name w:val="xl63"/>
    <w:basedOn w:val="Normal"/>
    <w:rsid w:val="0056123E"/>
    <w:pPr>
      <w:spacing w:before="100" w:beforeAutospacing="1" w:after="100" w:afterAutospacing="1"/>
      <w:jc w:val="left"/>
    </w:pPr>
    <w:rPr>
      <w:rFonts w:eastAsia="Times New Roman" w:cs="Times New Roman"/>
      <w:sz w:val="18"/>
      <w:szCs w:val="18"/>
      <w:lang w:val="en-US"/>
    </w:rPr>
  </w:style>
  <w:style w:type="character" w:styleId="PlaceholderText">
    <w:name w:val="Placeholder Text"/>
    <w:basedOn w:val="DefaultParagraphFont"/>
    <w:uiPriority w:val="99"/>
    <w:semiHidden/>
    <w:rsid w:val="000262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797">
      <w:bodyDiv w:val="1"/>
      <w:marLeft w:val="0"/>
      <w:marRight w:val="0"/>
      <w:marTop w:val="0"/>
      <w:marBottom w:val="0"/>
      <w:divBdr>
        <w:top w:val="none" w:sz="0" w:space="0" w:color="auto"/>
        <w:left w:val="none" w:sz="0" w:space="0" w:color="auto"/>
        <w:bottom w:val="none" w:sz="0" w:space="0" w:color="auto"/>
        <w:right w:val="none" w:sz="0" w:space="0" w:color="auto"/>
      </w:divBdr>
    </w:div>
    <w:div w:id="13121381">
      <w:bodyDiv w:val="1"/>
      <w:marLeft w:val="0"/>
      <w:marRight w:val="0"/>
      <w:marTop w:val="0"/>
      <w:marBottom w:val="0"/>
      <w:divBdr>
        <w:top w:val="none" w:sz="0" w:space="0" w:color="auto"/>
        <w:left w:val="none" w:sz="0" w:space="0" w:color="auto"/>
        <w:bottom w:val="none" w:sz="0" w:space="0" w:color="auto"/>
        <w:right w:val="none" w:sz="0" w:space="0" w:color="auto"/>
      </w:divBdr>
    </w:div>
    <w:div w:id="15235957">
      <w:bodyDiv w:val="1"/>
      <w:marLeft w:val="0"/>
      <w:marRight w:val="0"/>
      <w:marTop w:val="0"/>
      <w:marBottom w:val="0"/>
      <w:divBdr>
        <w:top w:val="none" w:sz="0" w:space="0" w:color="auto"/>
        <w:left w:val="none" w:sz="0" w:space="0" w:color="auto"/>
        <w:bottom w:val="none" w:sz="0" w:space="0" w:color="auto"/>
        <w:right w:val="none" w:sz="0" w:space="0" w:color="auto"/>
      </w:divBdr>
    </w:div>
    <w:div w:id="15742698">
      <w:bodyDiv w:val="1"/>
      <w:marLeft w:val="0"/>
      <w:marRight w:val="0"/>
      <w:marTop w:val="0"/>
      <w:marBottom w:val="0"/>
      <w:divBdr>
        <w:top w:val="none" w:sz="0" w:space="0" w:color="auto"/>
        <w:left w:val="none" w:sz="0" w:space="0" w:color="auto"/>
        <w:bottom w:val="none" w:sz="0" w:space="0" w:color="auto"/>
        <w:right w:val="none" w:sz="0" w:space="0" w:color="auto"/>
      </w:divBdr>
    </w:div>
    <w:div w:id="19548388">
      <w:bodyDiv w:val="1"/>
      <w:marLeft w:val="0"/>
      <w:marRight w:val="0"/>
      <w:marTop w:val="0"/>
      <w:marBottom w:val="0"/>
      <w:divBdr>
        <w:top w:val="none" w:sz="0" w:space="0" w:color="auto"/>
        <w:left w:val="none" w:sz="0" w:space="0" w:color="auto"/>
        <w:bottom w:val="none" w:sz="0" w:space="0" w:color="auto"/>
        <w:right w:val="none" w:sz="0" w:space="0" w:color="auto"/>
      </w:divBdr>
    </w:div>
    <w:div w:id="20906377">
      <w:bodyDiv w:val="1"/>
      <w:marLeft w:val="0"/>
      <w:marRight w:val="0"/>
      <w:marTop w:val="0"/>
      <w:marBottom w:val="0"/>
      <w:divBdr>
        <w:top w:val="none" w:sz="0" w:space="0" w:color="auto"/>
        <w:left w:val="none" w:sz="0" w:space="0" w:color="auto"/>
        <w:bottom w:val="none" w:sz="0" w:space="0" w:color="auto"/>
        <w:right w:val="none" w:sz="0" w:space="0" w:color="auto"/>
      </w:divBdr>
    </w:div>
    <w:div w:id="28574090">
      <w:bodyDiv w:val="1"/>
      <w:marLeft w:val="0"/>
      <w:marRight w:val="0"/>
      <w:marTop w:val="0"/>
      <w:marBottom w:val="0"/>
      <w:divBdr>
        <w:top w:val="none" w:sz="0" w:space="0" w:color="auto"/>
        <w:left w:val="none" w:sz="0" w:space="0" w:color="auto"/>
        <w:bottom w:val="none" w:sz="0" w:space="0" w:color="auto"/>
        <w:right w:val="none" w:sz="0" w:space="0" w:color="auto"/>
      </w:divBdr>
    </w:div>
    <w:div w:id="39745623">
      <w:bodyDiv w:val="1"/>
      <w:marLeft w:val="0"/>
      <w:marRight w:val="0"/>
      <w:marTop w:val="0"/>
      <w:marBottom w:val="0"/>
      <w:divBdr>
        <w:top w:val="none" w:sz="0" w:space="0" w:color="auto"/>
        <w:left w:val="none" w:sz="0" w:space="0" w:color="auto"/>
        <w:bottom w:val="none" w:sz="0" w:space="0" w:color="auto"/>
        <w:right w:val="none" w:sz="0" w:space="0" w:color="auto"/>
      </w:divBdr>
    </w:div>
    <w:div w:id="54545712">
      <w:bodyDiv w:val="1"/>
      <w:marLeft w:val="0"/>
      <w:marRight w:val="0"/>
      <w:marTop w:val="0"/>
      <w:marBottom w:val="0"/>
      <w:divBdr>
        <w:top w:val="none" w:sz="0" w:space="0" w:color="auto"/>
        <w:left w:val="none" w:sz="0" w:space="0" w:color="auto"/>
        <w:bottom w:val="none" w:sz="0" w:space="0" w:color="auto"/>
        <w:right w:val="none" w:sz="0" w:space="0" w:color="auto"/>
      </w:divBdr>
    </w:div>
    <w:div w:id="55865243">
      <w:bodyDiv w:val="1"/>
      <w:marLeft w:val="0"/>
      <w:marRight w:val="0"/>
      <w:marTop w:val="0"/>
      <w:marBottom w:val="0"/>
      <w:divBdr>
        <w:top w:val="none" w:sz="0" w:space="0" w:color="auto"/>
        <w:left w:val="none" w:sz="0" w:space="0" w:color="auto"/>
        <w:bottom w:val="none" w:sz="0" w:space="0" w:color="auto"/>
        <w:right w:val="none" w:sz="0" w:space="0" w:color="auto"/>
      </w:divBdr>
    </w:div>
    <w:div w:id="77792023">
      <w:bodyDiv w:val="1"/>
      <w:marLeft w:val="0"/>
      <w:marRight w:val="0"/>
      <w:marTop w:val="0"/>
      <w:marBottom w:val="0"/>
      <w:divBdr>
        <w:top w:val="none" w:sz="0" w:space="0" w:color="auto"/>
        <w:left w:val="none" w:sz="0" w:space="0" w:color="auto"/>
        <w:bottom w:val="none" w:sz="0" w:space="0" w:color="auto"/>
        <w:right w:val="none" w:sz="0" w:space="0" w:color="auto"/>
      </w:divBdr>
    </w:div>
    <w:div w:id="89129608">
      <w:bodyDiv w:val="1"/>
      <w:marLeft w:val="0"/>
      <w:marRight w:val="0"/>
      <w:marTop w:val="0"/>
      <w:marBottom w:val="0"/>
      <w:divBdr>
        <w:top w:val="none" w:sz="0" w:space="0" w:color="auto"/>
        <w:left w:val="none" w:sz="0" w:space="0" w:color="auto"/>
        <w:bottom w:val="none" w:sz="0" w:space="0" w:color="auto"/>
        <w:right w:val="none" w:sz="0" w:space="0" w:color="auto"/>
      </w:divBdr>
    </w:div>
    <w:div w:id="90056348">
      <w:bodyDiv w:val="1"/>
      <w:marLeft w:val="0"/>
      <w:marRight w:val="0"/>
      <w:marTop w:val="0"/>
      <w:marBottom w:val="0"/>
      <w:divBdr>
        <w:top w:val="none" w:sz="0" w:space="0" w:color="auto"/>
        <w:left w:val="none" w:sz="0" w:space="0" w:color="auto"/>
        <w:bottom w:val="none" w:sz="0" w:space="0" w:color="auto"/>
        <w:right w:val="none" w:sz="0" w:space="0" w:color="auto"/>
      </w:divBdr>
    </w:div>
    <w:div w:id="103573709">
      <w:bodyDiv w:val="1"/>
      <w:marLeft w:val="0"/>
      <w:marRight w:val="0"/>
      <w:marTop w:val="0"/>
      <w:marBottom w:val="0"/>
      <w:divBdr>
        <w:top w:val="none" w:sz="0" w:space="0" w:color="auto"/>
        <w:left w:val="none" w:sz="0" w:space="0" w:color="auto"/>
        <w:bottom w:val="none" w:sz="0" w:space="0" w:color="auto"/>
        <w:right w:val="none" w:sz="0" w:space="0" w:color="auto"/>
      </w:divBdr>
    </w:div>
    <w:div w:id="125198631">
      <w:bodyDiv w:val="1"/>
      <w:marLeft w:val="0"/>
      <w:marRight w:val="0"/>
      <w:marTop w:val="0"/>
      <w:marBottom w:val="0"/>
      <w:divBdr>
        <w:top w:val="none" w:sz="0" w:space="0" w:color="auto"/>
        <w:left w:val="none" w:sz="0" w:space="0" w:color="auto"/>
        <w:bottom w:val="none" w:sz="0" w:space="0" w:color="auto"/>
        <w:right w:val="none" w:sz="0" w:space="0" w:color="auto"/>
      </w:divBdr>
    </w:div>
    <w:div w:id="125707224">
      <w:bodyDiv w:val="1"/>
      <w:marLeft w:val="0"/>
      <w:marRight w:val="0"/>
      <w:marTop w:val="0"/>
      <w:marBottom w:val="0"/>
      <w:divBdr>
        <w:top w:val="none" w:sz="0" w:space="0" w:color="auto"/>
        <w:left w:val="none" w:sz="0" w:space="0" w:color="auto"/>
        <w:bottom w:val="none" w:sz="0" w:space="0" w:color="auto"/>
        <w:right w:val="none" w:sz="0" w:space="0" w:color="auto"/>
      </w:divBdr>
    </w:div>
    <w:div w:id="138688907">
      <w:bodyDiv w:val="1"/>
      <w:marLeft w:val="0"/>
      <w:marRight w:val="0"/>
      <w:marTop w:val="0"/>
      <w:marBottom w:val="0"/>
      <w:divBdr>
        <w:top w:val="none" w:sz="0" w:space="0" w:color="auto"/>
        <w:left w:val="none" w:sz="0" w:space="0" w:color="auto"/>
        <w:bottom w:val="none" w:sz="0" w:space="0" w:color="auto"/>
        <w:right w:val="none" w:sz="0" w:space="0" w:color="auto"/>
      </w:divBdr>
    </w:div>
    <w:div w:id="143401662">
      <w:bodyDiv w:val="1"/>
      <w:marLeft w:val="0"/>
      <w:marRight w:val="0"/>
      <w:marTop w:val="0"/>
      <w:marBottom w:val="0"/>
      <w:divBdr>
        <w:top w:val="none" w:sz="0" w:space="0" w:color="auto"/>
        <w:left w:val="none" w:sz="0" w:space="0" w:color="auto"/>
        <w:bottom w:val="none" w:sz="0" w:space="0" w:color="auto"/>
        <w:right w:val="none" w:sz="0" w:space="0" w:color="auto"/>
      </w:divBdr>
    </w:div>
    <w:div w:id="144275360">
      <w:bodyDiv w:val="1"/>
      <w:marLeft w:val="0"/>
      <w:marRight w:val="0"/>
      <w:marTop w:val="0"/>
      <w:marBottom w:val="0"/>
      <w:divBdr>
        <w:top w:val="none" w:sz="0" w:space="0" w:color="auto"/>
        <w:left w:val="none" w:sz="0" w:space="0" w:color="auto"/>
        <w:bottom w:val="none" w:sz="0" w:space="0" w:color="auto"/>
        <w:right w:val="none" w:sz="0" w:space="0" w:color="auto"/>
      </w:divBdr>
    </w:div>
    <w:div w:id="154339371">
      <w:bodyDiv w:val="1"/>
      <w:marLeft w:val="0"/>
      <w:marRight w:val="0"/>
      <w:marTop w:val="0"/>
      <w:marBottom w:val="0"/>
      <w:divBdr>
        <w:top w:val="none" w:sz="0" w:space="0" w:color="auto"/>
        <w:left w:val="none" w:sz="0" w:space="0" w:color="auto"/>
        <w:bottom w:val="none" w:sz="0" w:space="0" w:color="auto"/>
        <w:right w:val="none" w:sz="0" w:space="0" w:color="auto"/>
      </w:divBdr>
    </w:div>
    <w:div w:id="156968972">
      <w:bodyDiv w:val="1"/>
      <w:marLeft w:val="0"/>
      <w:marRight w:val="0"/>
      <w:marTop w:val="0"/>
      <w:marBottom w:val="0"/>
      <w:divBdr>
        <w:top w:val="none" w:sz="0" w:space="0" w:color="auto"/>
        <w:left w:val="none" w:sz="0" w:space="0" w:color="auto"/>
        <w:bottom w:val="none" w:sz="0" w:space="0" w:color="auto"/>
        <w:right w:val="none" w:sz="0" w:space="0" w:color="auto"/>
      </w:divBdr>
    </w:div>
    <w:div w:id="172301791">
      <w:bodyDiv w:val="1"/>
      <w:marLeft w:val="0"/>
      <w:marRight w:val="0"/>
      <w:marTop w:val="0"/>
      <w:marBottom w:val="0"/>
      <w:divBdr>
        <w:top w:val="none" w:sz="0" w:space="0" w:color="auto"/>
        <w:left w:val="none" w:sz="0" w:space="0" w:color="auto"/>
        <w:bottom w:val="none" w:sz="0" w:space="0" w:color="auto"/>
        <w:right w:val="none" w:sz="0" w:space="0" w:color="auto"/>
      </w:divBdr>
    </w:div>
    <w:div w:id="183714288">
      <w:bodyDiv w:val="1"/>
      <w:marLeft w:val="0"/>
      <w:marRight w:val="0"/>
      <w:marTop w:val="0"/>
      <w:marBottom w:val="0"/>
      <w:divBdr>
        <w:top w:val="none" w:sz="0" w:space="0" w:color="auto"/>
        <w:left w:val="none" w:sz="0" w:space="0" w:color="auto"/>
        <w:bottom w:val="none" w:sz="0" w:space="0" w:color="auto"/>
        <w:right w:val="none" w:sz="0" w:space="0" w:color="auto"/>
      </w:divBdr>
    </w:div>
    <w:div w:id="192354514">
      <w:bodyDiv w:val="1"/>
      <w:marLeft w:val="0"/>
      <w:marRight w:val="0"/>
      <w:marTop w:val="0"/>
      <w:marBottom w:val="0"/>
      <w:divBdr>
        <w:top w:val="none" w:sz="0" w:space="0" w:color="auto"/>
        <w:left w:val="none" w:sz="0" w:space="0" w:color="auto"/>
        <w:bottom w:val="none" w:sz="0" w:space="0" w:color="auto"/>
        <w:right w:val="none" w:sz="0" w:space="0" w:color="auto"/>
      </w:divBdr>
    </w:div>
    <w:div w:id="196740282">
      <w:bodyDiv w:val="1"/>
      <w:marLeft w:val="0"/>
      <w:marRight w:val="0"/>
      <w:marTop w:val="0"/>
      <w:marBottom w:val="0"/>
      <w:divBdr>
        <w:top w:val="none" w:sz="0" w:space="0" w:color="auto"/>
        <w:left w:val="none" w:sz="0" w:space="0" w:color="auto"/>
        <w:bottom w:val="none" w:sz="0" w:space="0" w:color="auto"/>
        <w:right w:val="none" w:sz="0" w:space="0" w:color="auto"/>
      </w:divBdr>
    </w:div>
    <w:div w:id="197353817">
      <w:bodyDiv w:val="1"/>
      <w:marLeft w:val="0"/>
      <w:marRight w:val="0"/>
      <w:marTop w:val="0"/>
      <w:marBottom w:val="0"/>
      <w:divBdr>
        <w:top w:val="none" w:sz="0" w:space="0" w:color="auto"/>
        <w:left w:val="none" w:sz="0" w:space="0" w:color="auto"/>
        <w:bottom w:val="none" w:sz="0" w:space="0" w:color="auto"/>
        <w:right w:val="none" w:sz="0" w:space="0" w:color="auto"/>
      </w:divBdr>
    </w:div>
    <w:div w:id="208809093">
      <w:bodyDiv w:val="1"/>
      <w:marLeft w:val="0"/>
      <w:marRight w:val="0"/>
      <w:marTop w:val="0"/>
      <w:marBottom w:val="0"/>
      <w:divBdr>
        <w:top w:val="none" w:sz="0" w:space="0" w:color="auto"/>
        <w:left w:val="none" w:sz="0" w:space="0" w:color="auto"/>
        <w:bottom w:val="none" w:sz="0" w:space="0" w:color="auto"/>
        <w:right w:val="none" w:sz="0" w:space="0" w:color="auto"/>
      </w:divBdr>
    </w:div>
    <w:div w:id="209457144">
      <w:bodyDiv w:val="1"/>
      <w:marLeft w:val="0"/>
      <w:marRight w:val="0"/>
      <w:marTop w:val="0"/>
      <w:marBottom w:val="0"/>
      <w:divBdr>
        <w:top w:val="none" w:sz="0" w:space="0" w:color="auto"/>
        <w:left w:val="none" w:sz="0" w:space="0" w:color="auto"/>
        <w:bottom w:val="none" w:sz="0" w:space="0" w:color="auto"/>
        <w:right w:val="none" w:sz="0" w:space="0" w:color="auto"/>
      </w:divBdr>
    </w:div>
    <w:div w:id="218710372">
      <w:bodyDiv w:val="1"/>
      <w:marLeft w:val="0"/>
      <w:marRight w:val="0"/>
      <w:marTop w:val="0"/>
      <w:marBottom w:val="0"/>
      <w:divBdr>
        <w:top w:val="none" w:sz="0" w:space="0" w:color="auto"/>
        <w:left w:val="none" w:sz="0" w:space="0" w:color="auto"/>
        <w:bottom w:val="none" w:sz="0" w:space="0" w:color="auto"/>
        <w:right w:val="none" w:sz="0" w:space="0" w:color="auto"/>
      </w:divBdr>
    </w:div>
    <w:div w:id="222522051">
      <w:bodyDiv w:val="1"/>
      <w:marLeft w:val="0"/>
      <w:marRight w:val="0"/>
      <w:marTop w:val="0"/>
      <w:marBottom w:val="0"/>
      <w:divBdr>
        <w:top w:val="none" w:sz="0" w:space="0" w:color="auto"/>
        <w:left w:val="none" w:sz="0" w:space="0" w:color="auto"/>
        <w:bottom w:val="none" w:sz="0" w:space="0" w:color="auto"/>
        <w:right w:val="none" w:sz="0" w:space="0" w:color="auto"/>
      </w:divBdr>
    </w:div>
    <w:div w:id="254018951">
      <w:bodyDiv w:val="1"/>
      <w:marLeft w:val="0"/>
      <w:marRight w:val="0"/>
      <w:marTop w:val="0"/>
      <w:marBottom w:val="0"/>
      <w:divBdr>
        <w:top w:val="none" w:sz="0" w:space="0" w:color="auto"/>
        <w:left w:val="none" w:sz="0" w:space="0" w:color="auto"/>
        <w:bottom w:val="none" w:sz="0" w:space="0" w:color="auto"/>
        <w:right w:val="none" w:sz="0" w:space="0" w:color="auto"/>
      </w:divBdr>
    </w:div>
    <w:div w:id="256906676">
      <w:bodyDiv w:val="1"/>
      <w:marLeft w:val="0"/>
      <w:marRight w:val="0"/>
      <w:marTop w:val="0"/>
      <w:marBottom w:val="0"/>
      <w:divBdr>
        <w:top w:val="none" w:sz="0" w:space="0" w:color="auto"/>
        <w:left w:val="none" w:sz="0" w:space="0" w:color="auto"/>
        <w:bottom w:val="none" w:sz="0" w:space="0" w:color="auto"/>
        <w:right w:val="none" w:sz="0" w:space="0" w:color="auto"/>
      </w:divBdr>
    </w:div>
    <w:div w:id="257637957">
      <w:bodyDiv w:val="1"/>
      <w:marLeft w:val="0"/>
      <w:marRight w:val="0"/>
      <w:marTop w:val="0"/>
      <w:marBottom w:val="0"/>
      <w:divBdr>
        <w:top w:val="none" w:sz="0" w:space="0" w:color="auto"/>
        <w:left w:val="none" w:sz="0" w:space="0" w:color="auto"/>
        <w:bottom w:val="none" w:sz="0" w:space="0" w:color="auto"/>
        <w:right w:val="none" w:sz="0" w:space="0" w:color="auto"/>
      </w:divBdr>
    </w:div>
    <w:div w:id="262422600">
      <w:bodyDiv w:val="1"/>
      <w:marLeft w:val="0"/>
      <w:marRight w:val="0"/>
      <w:marTop w:val="0"/>
      <w:marBottom w:val="0"/>
      <w:divBdr>
        <w:top w:val="none" w:sz="0" w:space="0" w:color="auto"/>
        <w:left w:val="none" w:sz="0" w:space="0" w:color="auto"/>
        <w:bottom w:val="none" w:sz="0" w:space="0" w:color="auto"/>
        <w:right w:val="none" w:sz="0" w:space="0" w:color="auto"/>
      </w:divBdr>
    </w:div>
    <w:div w:id="270207515">
      <w:bodyDiv w:val="1"/>
      <w:marLeft w:val="0"/>
      <w:marRight w:val="0"/>
      <w:marTop w:val="0"/>
      <w:marBottom w:val="0"/>
      <w:divBdr>
        <w:top w:val="none" w:sz="0" w:space="0" w:color="auto"/>
        <w:left w:val="none" w:sz="0" w:space="0" w:color="auto"/>
        <w:bottom w:val="none" w:sz="0" w:space="0" w:color="auto"/>
        <w:right w:val="none" w:sz="0" w:space="0" w:color="auto"/>
      </w:divBdr>
    </w:div>
    <w:div w:id="272640721">
      <w:bodyDiv w:val="1"/>
      <w:marLeft w:val="0"/>
      <w:marRight w:val="0"/>
      <w:marTop w:val="0"/>
      <w:marBottom w:val="0"/>
      <w:divBdr>
        <w:top w:val="none" w:sz="0" w:space="0" w:color="auto"/>
        <w:left w:val="none" w:sz="0" w:space="0" w:color="auto"/>
        <w:bottom w:val="none" w:sz="0" w:space="0" w:color="auto"/>
        <w:right w:val="none" w:sz="0" w:space="0" w:color="auto"/>
      </w:divBdr>
    </w:div>
    <w:div w:id="279269061">
      <w:bodyDiv w:val="1"/>
      <w:marLeft w:val="0"/>
      <w:marRight w:val="0"/>
      <w:marTop w:val="0"/>
      <w:marBottom w:val="0"/>
      <w:divBdr>
        <w:top w:val="none" w:sz="0" w:space="0" w:color="auto"/>
        <w:left w:val="none" w:sz="0" w:space="0" w:color="auto"/>
        <w:bottom w:val="none" w:sz="0" w:space="0" w:color="auto"/>
        <w:right w:val="none" w:sz="0" w:space="0" w:color="auto"/>
      </w:divBdr>
    </w:div>
    <w:div w:id="279916713">
      <w:bodyDiv w:val="1"/>
      <w:marLeft w:val="0"/>
      <w:marRight w:val="0"/>
      <w:marTop w:val="0"/>
      <w:marBottom w:val="0"/>
      <w:divBdr>
        <w:top w:val="none" w:sz="0" w:space="0" w:color="auto"/>
        <w:left w:val="none" w:sz="0" w:space="0" w:color="auto"/>
        <w:bottom w:val="none" w:sz="0" w:space="0" w:color="auto"/>
        <w:right w:val="none" w:sz="0" w:space="0" w:color="auto"/>
      </w:divBdr>
    </w:div>
    <w:div w:id="292248307">
      <w:bodyDiv w:val="1"/>
      <w:marLeft w:val="0"/>
      <w:marRight w:val="0"/>
      <w:marTop w:val="0"/>
      <w:marBottom w:val="0"/>
      <w:divBdr>
        <w:top w:val="none" w:sz="0" w:space="0" w:color="auto"/>
        <w:left w:val="none" w:sz="0" w:space="0" w:color="auto"/>
        <w:bottom w:val="none" w:sz="0" w:space="0" w:color="auto"/>
        <w:right w:val="none" w:sz="0" w:space="0" w:color="auto"/>
      </w:divBdr>
    </w:div>
    <w:div w:id="296689359">
      <w:bodyDiv w:val="1"/>
      <w:marLeft w:val="0"/>
      <w:marRight w:val="0"/>
      <w:marTop w:val="0"/>
      <w:marBottom w:val="0"/>
      <w:divBdr>
        <w:top w:val="none" w:sz="0" w:space="0" w:color="auto"/>
        <w:left w:val="none" w:sz="0" w:space="0" w:color="auto"/>
        <w:bottom w:val="none" w:sz="0" w:space="0" w:color="auto"/>
        <w:right w:val="none" w:sz="0" w:space="0" w:color="auto"/>
      </w:divBdr>
    </w:div>
    <w:div w:id="303438801">
      <w:bodyDiv w:val="1"/>
      <w:marLeft w:val="0"/>
      <w:marRight w:val="0"/>
      <w:marTop w:val="0"/>
      <w:marBottom w:val="0"/>
      <w:divBdr>
        <w:top w:val="none" w:sz="0" w:space="0" w:color="auto"/>
        <w:left w:val="none" w:sz="0" w:space="0" w:color="auto"/>
        <w:bottom w:val="none" w:sz="0" w:space="0" w:color="auto"/>
        <w:right w:val="none" w:sz="0" w:space="0" w:color="auto"/>
      </w:divBdr>
    </w:div>
    <w:div w:id="304360008">
      <w:bodyDiv w:val="1"/>
      <w:marLeft w:val="0"/>
      <w:marRight w:val="0"/>
      <w:marTop w:val="0"/>
      <w:marBottom w:val="0"/>
      <w:divBdr>
        <w:top w:val="none" w:sz="0" w:space="0" w:color="auto"/>
        <w:left w:val="none" w:sz="0" w:space="0" w:color="auto"/>
        <w:bottom w:val="none" w:sz="0" w:space="0" w:color="auto"/>
        <w:right w:val="none" w:sz="0" w:space="0" w:color="auto"/>
      </w:divBdr>
    </w:div>
    <w:div w:id="321853913">
      <w:bodyDiv w:val="1"/>
      <w:marLeft w:val="0"/>
      <w:marRight w:val="0"/>
      <w:marTop w:val="0"/>
      <w:marBottom w:val="0"/>
      <w:divBdr>
        <w:top w:val="none" w:sz="0" w:space="0" w:color="auto"/>
        <w:left w:val="none" w:sz="0" w:space="0" w:color="auto"/>
        <w:bottom w:val="none" w:sz="0" w:space="0" w:color="auto"/>
        <w:right w:val="none" w:sz="0" w:space="0" w:color="auto"/>
      </w:divBdr>
    </w:div>
    <w:div w:id="326639334">
      <w:bodyDiv w:val="1"/>
      <w:marLeft w:val="0"/>
      <w:marRight w:val="0"/>
      <w:marTop w:val="0"/>
      <w:marBottom w:val="0"/>
      <w:divBdr>
        <w:top w:val="none" w:sz="0" w:space="0" w:color="auto"/>
        <w:left w:val="none" w:sz="0" w:space="0" w:color="auto"/>
        <w:bottom w:val="none" w:sz="0" w:space="0" w:color="auto"/>
        <w:right w:val="none" w:sz="0" w:space="0" w:color="auto"/>
      </w:divBdr>
    </w:div>
    <w:div w:id="326641420">
      <w:bodyDiv w:val="1"/>
      <w:marLeft w:val="0"/>
      <w:marRight w:val="0"/>
      <w:marTop w:val="0"/>
      <w:marBottom w:val="0"/>
      <w:divBdr>
        <w:top w:val="none" w:sz="0" w:space="0" w:color="auto"/>
        <w:left w:val="none" w:sz="0" w:space="0" w:color="auto"/>
        <w:bottom w:val="none" w:sz="0" w:space="0" w:color="auto"/>
        <w:right w:val="none" w:sz="0" w:space="0" w:color="auto"/>
      </w:divBdr>
    </w:div>
    <w:div w:id="344289597">
      <w:bodyDiv w:val="1"/>
      <w:marLeft w:val="0"/>
      <w:marRight w:val="0"/>
      <w:marTop w:val="0"/>
      <w:marBottom w:val="0"/>
      <w:divBdr>
        <w:top w:val="none" w:sz="0" w:space="0" w:color="auto"/>
        <w:left w:val="none" w:sz="0" w:space="0" w:color="auto"/>
        <w:bottom w:val="none" w:sz="0" w:space="0" w:color="auto"/>
        <w:right w:val="none" w:sz="0" w:space="0" w:color="auto"/>
      </w:divBdr>
    </w:div>
    <w:div w:id="344871191">
      <w:bodyDiv w:val="1"/>
      <w:marLeft w:val="0"/>
      <w:marRight w:val="0"/>
      <w:marTop w:val="0"/>
      <w:marBottom w:val="0"/>
      <w:divBdr>
        <w:top w:val="none" w:sz="0" w:space="0" w:color="auto"/>
        <w:left w:val="none" w:sz="0" w:space="0" w:color="auto"/>
        <w:bottom w:val="none" w:sz="0" w:space="0" w:color="auto"/>
        <w:right w:val="none" w:sz="0" w:space="0" w:color="auto"/>
      </w:divBdr>
    </w:div>
    <w:div w:id="345138694">
      <w:bodyDiv w:val="1"/>
      <w:marLeft w:val="0"/>
      <w:marRight w:val="0"/>
      <w:marTop w:val="0"/>
      <w:marBottom w:val="0"/>
      <w:divBdr>
        <w:top w:val="none" w:sz="0" w:space="0" w:color="auto"/>
        <w:left w:val="none" w:sz="0" w:space="0" w:color="auto"/>
        <w:bottom w:val="none" w:sz="0" w:space="0" w:color="auto"/>
        <w:right w:val="none" w:sz="0" w:space="0" w:color="auto"/>
      </w:divBdr>
    </w:div>
    <w:div w:id="345716254">
      <w:bodyDiv w:val="1"/>
      <w:marLeft w:val="0"/>
      <w:marRight w:val="0"/>
      <w:marTop w:val="0"/>
      <w:marBottom w:val="0"/>
      <w:divBdr>
        <w:top w:val="none" w:sz="0" w:space="0" w:color="auto"/>
        <w:left w:val="none" w:sz="0" w:space="0" w:color="auto"/>
        <w:bottom w:val="none" w:sz="0" w:space="0" w:color="auto"/>
        <w:right w:val="none" w:sz="0" w:space="0" w:color="auto"/>
      </w:divBdr>
    </w:div>
    <w:div w:id="351152560">
      <w:bodyDiv w:val="1"/>
      <w:marLeft w:val="0"/>
      <w:marRight w:val="0"/>
      <w:marTop w:val="0"/>
      <w:marBottom w:val="0"/>
      <w:divBdr>
        <w:top w:val="none" w:sz="0" w:space="0" w:color="auto"/>
        <w:left w:val="none" w:sz="0" w:space="0" w:color="auto"/>
        <w:bottom w:val="none" w:sz="0" w:space="0" w:color="auto"/>
        <w:right w:val="none" w:sz="0" w:space="0" w:color="auto"/>
      </w:divBdr>
    </w:div>
    <w:div w:id="351809807">
      <w:bodyDiv w:val="1"/>
      <w:marLeft w:val="0"/>
      <w:marRight w:val="0"/>
      <w:marTop w:val="0"/>
      <w:marBottom w:val="0"/>
      <w:divBdr>
        <w:top w:val="none" w:sz="0" w:space="0" w:color="auto"/>
        <w:left w:val="none" w:sz="0" w:space="0" w:color="auto"/>
        <w:bottom w:val="none" w:sz="0" w:space="0" w:color="auto"/>
        <w:right w:val="none" w:sz="0" w:space="0" w:color="auto"/>
      </w:divBdr>
    </w:div>
    <w:div w:id="363293931">
      <w:bodyDiv w:val="1"/>
      <w:marLeft w:val="0"/>
      <w:marRight w:val="0"/>
      <w:marTop w:val="0"/>
      <w:marBottom w:val="0"/>
      <w:divBdr>
        <w:top w:val="none" w:sz="0" w:space="0" w:color="auto"/>
        <w:left w:val="none" w:sz="0" w:space="0" w:color="auto"/>
        <w:bottom w:val="none" w:sz="0" w:space="0" w:color="auto"/>
        <w:right w:val="none" w:sz="0" w:space="0" w:color="auto"/>
      </w:divBdr>
    </w:div>
    <w:div w:id="369844192">
      <w:bodyDiv w:val="1"/>
      <w:marLeft w:val="0"/>
      <w:marRight w:val="0"/>
      <w:marTop w:val="0"/>
      <w:marBottom w:val="0"/>
      <w:divBdr>
        <w:top w:val="none" w:sz="0" w:space="0" w:color="auto"/>
        <w:left w:val="none" w:sz="0" w:space="0" w:color="auto"/>
        <w:bottom w:val="none" w:sz="0" w:space="0" w:color="auto"/>
        <w:right w:val="none" w:sz="0" w:space="0" w:color="auto"/>
      </w:divBdr>
    </w:div>
    <w:div w:id="374505166">
      <w:bodyDiv w:val="1"/>
      <w:marLeft w:val="0"/>
      <w:marRight w:val="0"/>
      <w:marTop w:val="0"/>
      <w:marBottom w:val="0"/>
      <w:divBdr>
        <w:top w:val="none" w:sz="0" w:space="0" w:color="auto"/>
        <w:left w:val="none" w:sz="0" w:space="0" w:color="auto"/>
        <w:bottom w:val="none" w:sz="0" w:space="0" w:color="auto"/>
        <w:right w:val="none" w:sz="0" w:space="0" w:color="auto"/>
      </w:divBdr>
    </w:div>
    <w:div w:id="390348932">
      <w:bodyDiv w:val="1"/>
      <w:marLeft w:val="0"/>
      <w:marRight w:val="0"/>
      <w:marTop w:val="0"/>
      <w:marBottom w:val="0"/>
      <w:divBdr>
        <w:top w:val="none" w:sz="0" w:space="0" w:color="auto"/>
        <w:left w:val="none" w:sz="0" w:space="0" w:color="auto"/>
        <w:bottom w:val="none" w:sz="0" w:space="0" w:color="auto"/>
        <w:right w:val="none" w:sz="0" w:space="0" w:color="auto"/>
      </w:divBdr>
    </w:div>
    <w:div w:id="393504217">
      <w:bodyDiv w:val="1"/>
      <w:marLeft w:val="0"/>
      <w:marRight w:val="0"/>
      <w:marTop w:val="0"/>
      <w:marBottom w:val="0"/>
      <w:divBdr>
        <w:top w:val="none" w:sz="0" w:space="0" w:color="auto"/>
        <w:left w:val="none" w:sz="0" w:space="0" w:color="auto"/>
        <w:bottom w:val="none" w:sz="0" w:space="0" w:color="auto"/>
        <w:right w:val="none" w:sz="0" w:space="0" w:color="auto"/>
      </w:divBdr>
    </w:div>
    <w:div w:id="435951047">
      <w:bodyDiv w:val="1"/>
      <w:marLeft w:val="0"/>
      <w:marRight w:val="0"/>
      <w:marTop w:val="0"/>
      <w:marBottom w:val="0"/>
      <w:divBdr>
        <w:top w:val="none" w:sz="0" w:space="0" w:color="auto"/>
        <w:left w:val="none" w:sz="0" w:space="0" w:color="auto"/>
        <w:bottom w:val="none" w:sz="0" w:space="0" w:color="auto"/>
        <w:right w:val="none" w:sz="0" w:space="0" w:color="auto"/>
      </w:divBdr>
      <w:divsChild>
        <w:div w:id="1907185709">
          <w:marLeft w:val="360"/>
          <w:marRight w:val="0"/>
          <w:marTop w:val="200"/>
          <w:marBottom w:val="0"/>
          <w:divBdr>
            <w:top w:val="none" w:sz="0" w:space="0" w:color="auto"/>
            <w:left w:val="none" w:sz="0" w:space="0" w:color="auto"/>
            <w:bottom w:val="none" w:sz="0" w:space="0" w:color="auto"/>
            <w:right w:val="none" w:sz="0" w:space="0" w:color="auto"/>
          </w:divBdr>
        </w:div>
        <w:div w:id="1492067150">
          <w:marLeft w:val="360"/>
          <w:marRight w:val="0"/>
          <w:marTop w:val="200"/>
          <w:marBottom w:val="0"/>
          <w:divBdr>
            <w:top w:val="none" w:sz="0" w:space="0" w:color="auto"/>
            <w:left w:val="none" w:sz="0" w:space="0" w:color="auto"/>
            <w:bottom w:val="none" w:sz="0" w:space="0" w:color="auto"/>
            <w:right w:val="none" w:sz="0" w:space="0" w:color="auto"/>
          </w:divBdr>
        </w:div>
        <w:div w:id="771433316">
          <w:marLeft w:val="360"/>
          <w:marRight w:val="0"/>
          <w:marTop w:val="200"/>
          <w:marBottom w:val="0"/>
          <w:divBdr>
            <w:top w:val="none" w:sz="0" w:space="0" w:color="auto"/>
            <w:left w:val="none" w:sz="0" w:space="0" w:color="auto"/>
            <w:bottom w:val="none" w:sz="0" w:space="0" w:color="auto"/>
            <w:right w:val="none" w:sz="0" w:space="0" w:color="auto"/>
          </w:divBdr>
        </w:div>
        <w:div w:id="470946247">
          <w:marLeft w:val="360"/>
          <w:marRight w:val="0"/>
          <w:marTop w:val="200"/>
          <w:marBottom w:val="0"/>
          <w:divBdr>
            <w:top w:val="none" w:sz="0" w:space="0" w:color="auto"/>
            <w:left w:val="none" w:sz="0" w:space="0" w:color="auto"/>
            <w:bottom w:val="none" w:sz="0" w:space="0" w:color="auto"/>
            <w:right w:val="none" w:sz="0" w:space="0" w:color="auto"/>
          </w:divBdr>
        </w:div>
      </w:divsChild>
    </w:div>
    <w:div w:id="438915812">
      <w:bodyDiv w:val="1"/>
      <w:marLeft w:val="0"/>
      <w:marRight w:val="0"/>
      <w:marTop w:val="0"/>
      <w:marBottom w:val="0"/>
      <w:divBdr>
        <w:top w:val="none" w:sz="0" w:space="0" w:color="auto"/>
        <w:left w:val="none" w:sz="0" w:space="0" w:color="auto"/>
        <w:bottom w:val="none" w:sz="0" w:space="0" w:color="auto"/>
        <w:right w:val="none" w:sz="0" w:space="0" w:color="auto"/>
      </w:divBdr>
    </w:div>
    <w:div w:id="467357958">
      <w:bodyDiv w:val="1"/>
      <w:marLeft w:val="0"/>
      <w:marRight w:val="0"/>
      <w:marTop w:val="0"/>
      <w:marBottom w:val="0"/>
      <w:divBdr>
        <w:top w:val="none" w:sz="0" w:space="0" w:color="auto"/>
        <w:left w:val="none" w:sz="0" w:space="0" w:color="auto"/>
        <w:bottom w:val="none" w:sz="0" w:space="0" w:color="auto"/>
        <w:right w:val="none" w:sz="0" w:space="0" w:color="auto"/>
      </w:divBdr>
    </w:div>
    <w:div w:id="478038719">
      <w:bodyDiv w:val="1"/>
      <w:marLeft w:val="0"/>
      <w:marRight w:val="0"/>
      <w:marTop w:val="0"/>
      <w:marBottom w:val="0"/>
      <w:divBdr>
        <w:top w:val="none" w:sz="0" w:space="0" w:color="auto"/>
        <w:left w:val="none" w:sz="0" w:space="0" w:color="auto"/>
        <w:bottom w:val="none" w:sz="0" w:space="0" w:color="auto"/>
        <w:right w:val="none" w:sz="0" w:space="0" w:color="auto"/>
      </w:divBdr>
    </w:div>
    <w:div w:id="483469809">
      <w:bodyDiv w:val="1"/>
      <w:marLeft w:val="0"/>
      <w:marRight w:val="0"/>
      <w:marTop w:val="0"/>
      <w:marBottom w:val="0"/>
      <w:divBdr>
        <w:top w:val="none" w:sz="0" w:space="0" w:color="auto"/>
        <w:left w:val="none" w:sz="0" w:space="0" w:color="auto"/>
        <w:bottom w:val="none" w:sz="0" w:space="0" w:color="auto"/>
        <w:right w:val="none" w:sz="0" w:space="0" w:color="auto"/>
      </w:divBdr>
    </w:div>
    <w:div w:id="489372174">
      <w:bodyDiv w:val="1"/>
      <w:marLeft w:val="0"/>
      <w:marRight w:val="0"/>
      <w:marTop w:val="0"/>
      <w:marBottom w:val="0"/>
      <w:divBdr>
        <w:top w:val="none" w:sz="0" w:space="0" w:color="auto"/>
        <w:left w:val="none" w:sz="0" w:space="0" w:color="auto"/>
        <w:bottom w:val="none" w:sz="0" w:space="0" w:color="auto"/>
        <w:right w:val="none" w:sz="0" w:space="0" w:color="auto"/>
      </w:divBdr>
    </w:div>
    <w:div w:id="499395951">
      <w:bodyDiv w:val="1"/>
      <w:marLeft w:val="0"/>
      <w:marRight w:val="0"/>
      <w:marTop w:val="0"/>
      <w:marBottom w:val="0"/>
      <w:divBdr>
        <w:top w:val="none" w:sz="0" w:space="0" w:color="auto"/>
        <w:left w:val="none" w:sz="0" w:space="0" w:color="auto"/>
        <w:bottom w:val="none" w:sz="0" w:space="0" w:color="auto"/>
        <w:right w:val="none" w:sz="0" w:space="0" w:color="auto"/>
      </w:divBdr>
    </w:div>
    <w:div w:id="512842688">
      <w:bodyDiv w:val="1"/>
      <w:marLeft w:val="0"/>
      <w:marRight w:val="0"/>
      <w:marTop w:val="0"/>
      <w:marBottom w:val="0"/>
      <w:divBdr>
        <w:top w:val="none" w:sz="0" w:space="0" w:color="auto"/>
        <w:left w:val="none" w:sz="0" w:space="0" w:color="auto"/>
        <w:bottom w:val="none" w:sz="0" w:space="0" w:color="auto"/>
        <w:right w:val="none" w:sz="0" w:space="0" w:color="auto"/>
      </w:divBdr>
    </w:div>
    <w:div w:id="519049272">
      <w:bodyDiv w:val="1"/>
      <w:marLeft w:val="0"/>
      <w:marRight w:val="0"/>
      <w:marTop w:val="0"/>
      <w:marBottom w:val="0"/>
      <w:divBdr>
        <w:top w:val="none" w:sz="0" w:space="0" w:color="auto"/>
        <w:left w:val="none" w:sz="0" w:space="0" w:color="auto"/>
        <w:bottom w:val="none" w:sz="0" w:space="0" w:color="auto"/>
        <w:right w:val="none" w:sz="0" w:space="0" w:color="auto"/>
      </w:divBdr>
    </w:div>
    <w:div w:id="524438679">
      <w:bodyDiv w:val="1"/>
      <w:marLeft w:val="0"/>
      <w:marRight w:val="0"/>
      <w:marTop w:val="0"/>
      <w:marBottom w:val="0"/>
      <w:divBdr>
        <w:top w:val="none" w:sz="0" w:space="0" w:color="auto"/>
        <w:left w:val="none" w:sz="0" w:space="0" w:color="auto"/>
        <w:bottom w:val="none" w:sz="0" w:space="0" w:color="auto"/>
        <w:right w:val="none" w:sz="0" w:space="0" w:color="auto"/>
      </w:divBdr>
    </w:div>
    <w:div w:id="527109087">
      <w:bodyDiv w:val="1"/>
      <w:marLeft w:val="0"/>
      <w:marRight w:val="0"/>
      <w:marTop w:val="0"/>
      <w:marBottom w:val="0"/>
      <w:divBdr>
        <w:top w:val="none" w:sz="0" w:space="0" w:color="auto"/>
        <w:left w:val="none" w:sz="0" w:space="0" w:color="auto"/>
        <w:bottom w:val="none" w:sz="0" w:space="0" w:color="auto"/>
        <w:right w:val="none" w:sz="0" w:space="0" w:color="auto"/>
      </w:divBdr>
    </w:div>
    <w:div w:id="541672294">
      <w:bodyDiv w:val="1"/>
      <w:marLeft w:val="0"/>
      <w:marRight w:val="0"/>
      <w:marTop w:val="0"/>
      <w:marBottom w:val="0"/>
      <w:divBdr>
        <w:top w:val="none" w:sz="0" w:space="0" w:color="auto"/>
        <w:left w:val="none" w:sz="0" w:space="0" w:color="auto"/>
        <w:bottom w:val="none" w:sz="0" w:space="0" w:color="auto"/>
        <w:right w:val="none" w:sz="0" w:space="0" w:color="auto"/>
      </w:divBdr>
    </w:div>
    <w:div w:id="546726450">
      <w:bodyDiv w:val="1"/>
      <w:marLeft w:val="0"/>
      <w:marRight w:val="0"/>
      <w:marTop w:val="0"/>
      <w:marBottom w:val="0"/>
      <w:divBdr>
        <w:top w:val="none" w:sz="0" w:space="0" w:color="auto"/>
        <w:left w:val="none" w:sz="0" w:space="0" w:color="auto"/>
        <w:bottom w:val="none" w:sz="0" w:space="0" w:color="auto"/>
        <w:right w:val="none" w:sz="0" w:space="0" w:color="auto"/>
      </w:divBdr>
    </w:div>
    <w:div w:id="550381507">
      <w:bodyDiv w:val="1"/>
      <w:marLeft w:val="0"/>
      <w:marRight w:val="0"/>
      <w:marTop w:val="0"/>
      <w:marBottom w:val="0"/>
      <w:divBdr>
        <w:top w:val="none" w:sz="0" w:space="0" w:color="auto"/>
        <w:left w:val="none" w:sz="0" w:space="0" w:color="auto"/>
        <w:bottom w:val="none" w:sz="0" w:space="0" w:color="auto"/>
        <w:right w:val="none" w:sz="0" w:space="0" w:color="auto"/>
      </w:divBdr>
    </w:div>
    <w:div w:id="554003514">
      <w:bodyDiv w:val="1"/>
      <w:marLeft w:val="0"/>
      <w:marRight w:val="0"/>
      <w:marTop w:val="0"/>
      <w:marBottom w:val="0"/>
      <w:divBdr>
        <w:top w:val="none" w:sz="0" w:space="0" w:color="auto"/>
        <w:left w:val="none" w:sz="0" w:space="0" w:color="auto"/>
        <w:bottom w:val="none" w:sz="0" w:space="0" w:color="auto"/>
        <w:right w:val="none" w:sz="0" w:space="0" w:color="auto"/>
      </w:divBdr>
    </w:div>
    <w:div w:id="556207342">
      <w:bodyDiv w:val="1"/>
      <w:marLeft w:val="0"/>
      <w:marRight w:val="0"/>
      <w:marTop w:val="0"/>
      <w:marBottom w:val="0"/>
      <w:divBdr>
        <w:top w:val="none" w:sz="0" w:space="0" w:color="auto"/>
        <w:left w:val="none" w:sz="0" w:space="0" w:color="auto"/>
        <w:bottom w:val="none" w:sz="0" w:space="0" w:color="auto"/>
        <w:right w:val="none" w:sz="0" w:space="0" w:color="auto"/>
      </w:divBdr>
    </w:div>
    <w:div w:id="557127496">
      <w:bodyDiv w:val="1"/>
      <w:marLeft w:val="0"/>
      <w:marRight w:val="0"/>
      <w:marTop w:val="0"/>
      <w:marBottom w:val="0"/>
      <w:divBdr>
        <w:top w:val="none" w:sz="0" w:space="0" w:color="auto"/>
        <w:left w:val="none" w:sz="0" w:space="0" w:color="auto"/>
        <w:bottom w:val="none" w:sz="0" w:space="0" w:color="auto"/>
        <w:right w:val="none" w:sz="0" w:space="0" w:color="auto"/>
      </w:divBdr>
    </w:div>
    <w:div w:id="560016897">
      <w:bodyDiv w:val="1"/>
      <w:marLeft w:val="0"/>
      <w:marRight w:val="0"/>
      <w:marTop w:val="0"/>
      <w:marBottom w:val="0"/>
      <w:divBdr>
        <w:top w:val="none" w:sz="0" w:space="0" w:color="auto"/>
        <w:left w:val="none" w:sz="0" w:space="0" w:color="auto"/>
        <w:bottom w:val="none" w:sz="0" w:space="0" w:color="auto"/>
        <w:right w:val="none" w:sz="0" w:space="0" w:color="auto"/>
      </w:divBdr>
    </w:div>
    <w:div w:id="572013676">
      <w:bodyDiv w:val="1"/>
      <w:marLeft w:val="0"/>
      <w:marRight w:val="0"/>
      <w:marTop w:val="0"/>
      <w:marBottom w:val="0"/>
      <w:divBdr>
        <w:top w:val="none" w:sz="0" w:space="0" w:color="auto"/>
        <w:left w:val="none" w:sz="0" w:space="0" w:color="auto"/>
        <w:bottom w:val="none" w:sz="0" w:space="0" w:color="auto"/>
        <w:right w:val="none" w:sz="0" w:space="0" w:color="auto"/>
      </w:divBdr>
    </w:div>
    <w:div w:id="603616735">
      <w:bodyDiv w:val="1"/>
      <w:marLeft w:val="0"/>
      <w:marRight w:val="0"/>
      <w:marTop w:val="0"/>
      <w:marBottom w:val="0"/>
      <w:divBdr>
        <w:top w:val="none" w:sz="0" w:space="0" w:color="auto"/>
        <w:left w:val="none" w:sz="0" w:space="0" w:color="auto"/>
        <w:bottom w:val="none" w:sz="0" w:space="0" w:color="auto"/>
        <w:right w:val="none" w:sz="0" w:space="0" w:color="auto"/>
      </w:divBdr>
    </w:div>
    <w:div w:id="616835268">
      <w:bodyDiv w:val="1"/>
      <w:marLeft w:val="0"/>
      <w:marRight w:val="0"/>
      <w:marTop w:val="0"/>
      <w:marBottom w:val="0"/>
      <w:divBdr>
        <w:top w:val="none" w:sz="0" w:space="0" w:color="auto"/>
        <w:left w:val="none" w:sz="0" w:space="0" w:color="auto"/>
        <w:bottom w:val="none" w:sz="0" w:space="0" w:color="auto"/>
        <w:right w:val="none" w:sz="0" w:space="0" w:color="auto"/>
      </w:divBdr>
    </w:div>
    <w:div w:id="623316073">
      <w:bodyDiv w:val="1"/>
      <w:marLeft w:val="0"/>
      <w:marRight w:val="0"/>
      <w:marTop w:val="0"/>
      <w:marBottom w:val="0"/>
      <w:divBdr>
        <w:top w:val="none" w:sz="0" w:space="0" w:color="auto"/>
        <w:left w:val="none" w:sz="0" w:space="0" w:color="auto"/>
        <w:bottom w:val="none" w:sz="0" w:space="0" w:color="auto"/>
        <w:right w:val="none" w:sz="0" w:space="0" w:color="auto"/>
      </w:divBdr>
    </w:div>
    <w:div w:id="625964482">
      <w:bodyDiv w:val="1"/>
      <w:marLeft w:val="0"/>
      <w:marRight w:val="0"/>
      <w:marTop w:val="0"/>
      <w:marBottom w:val="0"/>
      <w:divBdr>
        <w:top w:val="none" w:sz="0" w:space="0" w:color="auto"/>
        <w:left w:val="none" w:sz="0" w:space="0" w:color="auto"/>
        <w:bottom w:val="none" w:sz="0" w:space="0" w:color="auto"/>
        <w:right w:val="none" w:sz="0" w:space="0" w:color="auto"/>
      </w:divBdr>
    </w:div>
    <w:div w:id="633096509">
      <w:bodyDiv w:val="1"/>
      <w:marLeft w:val="0"/>
      <w:marRight w:val="0"/>
      <w:marTop w:val="0"/>
      <w:marBottom w:val="0"/>
      <w:divBdr>
        <w:top w:val="none" w:sz="0" w:space="0" w:color="auto"/>
        <w:left w:val="none" w:sz="0" w:space="0" w:color="auto"/>
        <w:bottom w:val="none" w:sz="0" w:space="0" w:color="auto"/>
        <w:right w:val="none" w:sz="0" w:space="0" w:color="auto"/>
      </w:divBdr>
    </w:div>
    <w:div w:id="650909431">
      <w:bodyDiv w:val="1"/>
      <w:marLeft w:val="0"/>
      <w:marRight w:val="0"/>
      <w:marTop w:val="0"/>
      <w:marBottom w:val="0"/>
      <w:divBdr>
        <w:top w:val="none" w:sz="0" w:space="0" w:color="auto"/>
        <w:left w:val="none" w:sz="0" w:space="0" w:color="auto"/>
        <w:bottom w:val="none" w:sz="0" w:space="0" w:color="auto"/>
        <w:right w:val="none" w:sz="0" w:space="0" w:color="auto"/>
      </w:divBdr>
    </w:div>
    <w:div w:id="653684390">
      <w:bodyDiv w:val="1"/>
      <w:marLeft w:val="0"/>
      <w:marRight w:val="0"/>
      <w:marTop w:val="0"/>
      <w:marBottom w:val="0"/>
      <w:divBdr>
        <w:top w:val="none" w:sz="0" w:space="0" w:color="auto"/>
        <w:left w:val="none" w:sz="0" w:space="0" w:color="auto"/>
        <w:bottom w:val="none" w:sz="0" w:space="0" w:color="auto"/>
        <w:right w:val="none" w:sz="0" w:space="0" w:color="auto"/>
      </w:divBdr>
    </w:div>
    <w:div w:id="654259589">
      <w:bodyDiv w:val="1"/>
      <w:marLeft w:val="0"/>
      <w:marRight w:val="0"/>
      <w:marTop w:val="0"/>
      <w:marBottom w:val="0"/>
      <w:divBdr>
        <w:top w:val="none" w:sz="0" w:space="0" w:color="auto"/>
        <w:left w:val="none" w:sz="0" w:space="0" w:color="auto"/>
        <w:bottom w:val="none" w:sz="0" w:space="0" w:color="auto"/>
        <w:right w:val="none" w:sz="0" w:space="0" w:color="auto"/>
      </w:divBdr>
    </w:div>
    <w:div w:id="686180578">
      <w:bodyDiv w:val="1"/>
      <w:marLeft w:val="0"/>
      <w:marRight w:val="0"/>
      <w:marTop w:val="0"/>
      <w:marBottom w:val="0"/>
      <w:divBdr>
        <w:top w:val="none" w:sz="0" w:space="0" w:color="auto"/>
        <w:left w:val="none" w:sz="0" w:space="0" w:color="auto"/>
        <w:bottom w:val="none" w:sz="0" w:space="0" w:color="auto"/>
        <w:right w:val="none" w:sz="0" w:space="0" w:color="auto"/>
      </w:divBdr>
    </w:div>
    <w:div w:id="689450317">
      <w:bodyDiv w:val="1"/>
      <w:marLeft w:val="0"/>
      <w:marRight w:val="0"/>
      <w:marTop w:val="0"/>
      <w:marBottom w:val="0"/>
      <w:divBdr>
        <w:top w:val="none" w:sz="0" w:space="0" w:color="auto"/>
        <w:left w:val="none" w:sz="0" w:space="0" w:color="auto"/>
        <w:bottom w:val="none" w:sz="0" w:space="0" w:color="auto"/>
        <w:right w:val="none" w:sz="0" w:space="0" w:color="auto"/>
      </w:divBdr>
    </w:div>
    <w:div w:id="691879022">
      <w:bodyDiv w:val="1"/>
      <w:marLeft w:val="0"/>
      <w:marRight w:val="0"/>
      <w:marTop w:val="0"/>
      <w:marBottom w:val="0"/>
      <w:divBdr>
        <w:top w:val="none" w:sz="0" w:space="0" w:color="auto"/>
        <w:left w:val="none" w:sz="0" w:space="0" w:color="auto"/>
        <w:bottom w:val="none" w:sz="0" w:space="0" w:color="auto"/>
        <w:right w:val="none" w:sz="0" w:space="0" w:color="auto"/>
      </w:divBdr>
    </w:div>
    <w:div w:id="702708886">
      <w:bodyDiv w:val="1"/>
      <w:marLeft w:val="0"/>
      <w:marRight w:val="0"/>
      <w:marTop w:val="0"/>
      <w:marBottom w:val="0"/>
      <w:divBdr>
        <w:top w:val="none" w:sz="0" w:space="0" w:color="auto"/>
        <w:left w:val="none" w:sz="0" w:space="0" w:color="auto"/>
        <w:bottom w:val="none" w:sz="0" w:space="0" w:color="auto"/>
        <w:right w:val="none" w:sz="0" w:space="0" w:color="auto"/>
      </w:divBdr>
    </w:div>
    <w:div w:id="702824428">
      <w:bodyDiv w:val="1"/>
      <w:marLeft w:val="0"/>
      <w:marRight w:val="0"/>
      <w:marTop w:val="0"/>
      <w:marBottom w:val="0"/>
      <w:divBdr>
        <w:top w:val="none" w:sz="0" w:space="0" w:color="auto"/>
        <w:left w:val="none" w:sz="0" w:space="0" w:color="auto"/>
        <w:bottom w:val="none" w:sz="0" w:space="0" w:color="auto"/>
        <w:right w:val="none" w:sz="0" w:space="0" w:color="auto"/>
      </w:divBdr>
    </w:div>
    <w:div w:id="708913011">
      <w:bodyDiv w:val="1"/>
      <w:marLeft w:val="0"/>
      <w:marRight w:val="0"/>
      <w:marTop w:val="0"/>
      <w:marBottom w:val="0"/>
      <w:divBdr>
        <w:top w:val="none" w:sz="0" w:space="0" w:color="auto"/>
        <w:left w:val="none" w:sz="0" w:space="0" w:color="auto"/>
        <w:bottom w:val="none" w:sz="0" w:space="0" w:color="auto"/>
        <w:right w:val="none" w:sz="0" w:space="0" w:color="auto"/>
      </w:divBdr>
    </w:div>
    <w:div w:id="711002180">
      <w:bodyDiv w:val="1"/>
      <w:marLeft w:val="0"/>
      <w:marRight w:val="0"/>
      <w:marTop w:val="0"/>
      <w:marBottom w:val="0"/>
      <w:divBdr>
        <w:top w:val="none" w:sz="0" w:space="0" w:color="auto"/>
        <w:left w:val="none" w:sz="0" w:space="0" w:color="auto"/>
        <w:bottom w:val="none" w:sz="0" w:space="0" w:color="auto"/>
        <w:right w:val="none" w:sz="0" w:space="0" w:color="auto"/>
      </w:divBdr>
    </w:div>
    <w:div w:id="721907443">
      <w:bodyDiv w:val="1"/>
      <w:marLeft w:val="0"/>
      <w:marRight w:val="0"/>
      <w:marTop w:val="0"/>
      <w:marBottom w:val="0"/>
      <w:divBdr>
        <w:top w:val="none" w:sz="0" w:space="0" w:color="auto"/>
        <w:left w:val="none" w:sz="0" w:space="0" w:color="auto"/>
        <w:bottom w:val="none" w:sz="0" w:space="0" w:color="auto"/>
        <w:right w:val="none" w:sz="0" w:space="0" w:color="auto"/>
      </w:divBdr>
    </w:div>
    <w:div w:id="724912245">
      <w:bodyDiv w:val="1"/>
      <w:marLeft w:val="0"/>
      <w:marRight w:val="0"/>
      <w:marTop w:val="0"/>
      <w:marBottom w:val="0"/>
      <w:divBdr>
        <w:top w:val="none" w:sz="0" w:space="0" w:color="auto"/>
        <w:left w:val="none" w:sz="0" w:space="0" w:color="auto"/>
        <w:bottom w:val="none" w:sz="0" w:space="0" w:color="auto"/>
        <w:right w:val="none" w:sz="0" w:space="0" w:color="auto"/>
      </w:divBdr>
    </w:div>
    <w:div w:id="726758759">
      <w:bodyDiv w:val="1"/>
      <w:marLeft w:val="0"/>
      <w:marRight w:val="0"/>
      <w:marTop w:val="0"/>
      <w:marBottom w:val="0"/>
      <w:divBdr>
        <w:top w:val="none" w:sz="0" w:space="0" w:color="auto"/>
        <w:left w:val="none" w:sz="0" w:space="0" w:color="auto"/>
        <w:bottom w:val="none" w:sz="0" w:space="0" w:color="auto"/>
        <w:right w:val="none" w:sz="0" w:space="0" w:color="auto"/>
      </w:divBdr>
    </w:div>
    <w:div w:id="737098730">
      <w:bodyDiv w:val="1"/>
      <w:marLeft w:val="0"/>
      <w:marRight w:val="0"/>
      <w:marTop w:val="0"/>
      <w:marBottom w:val="0"/>
      <w:divBdr>
        <w:top w:val="none" w:sz="0" w:space="0" w:color="auto"/>
        <w:left w:val="none" w:sz="0" w:space="0" w:color="auto"/>
        <w:bottom w:val="none" w:sz="0" w:space="0" w:color="auto"/>
        <w:right w:val="none" w:sz="0" w:space="0" w:color="auto"/>
      </w:divBdr>
    </w:div>
    <w:div w:id="739864001">
      <w:bodyDiv w:val="1"/>
      <w:marLeft w:val="0"/>
      <w:marRight w:val="0"/>
      <w:marTop w:val="0"/>
      <w:marBottom w:val="0"/>
      <w:divBdr>
        <w:top w:val="none" w:sz="0" w:space="0" w:color="auto"/>
        <w:left w:val="none" w:sz="0" w:space="0" w:color="auto"/>
        <w:bottom w:val="none" w:sz="0" w:space="0" w:color="auto"/>
        <w:right w:val="none" w:sz="0" w:space="0" w:color="auto"/>
      </w:divBdr>
    </w:div>
    <w:div w:id="755243954">
      <w:bodyDiv w:val="1"/>
      <w:marLeft w:val="0"/>
      <w:marRight w:val="0"/>
      <w:marTop w:val="0"/>
      <w:marBottom w:val="0"/>
      <w:divBdr>
        <w:top w:val="none" w:sz="0" w:space="0" w:color="auto"/>
        <w:left w:val="none" w:sz="0" w:space="0" w:color="auto"/>
        <w:bottom w:val="none" w:sz="0" w:space="0" w:color="auto"/>
        <w:right w:val="none" w:sz="0" w:space="0" w:color="auto"/>
      </w:divBdr>
    </w:div>
    <w:div w:id="759369685">
      <w:bodyDiv w:val="1"/>
      <w:marLeft w:val="0"/>
      <w:marRight w:val="0"/>
      <w:marTop w:val="0"/>
      <w:marBottom w:val="0"/>
      <w:divBdr>
        <w:top w:val="none" w:sz="0" w:space="0" w:color="auto"/>
        <w:left w:val="none" w:sz="0" w:space="0" w:color="auto"/>
        <w:bottom w:val="none" w:sz="0" w:space="0" w:color="auto"/>
        <w:right w:val="none" w:sz="0" w:space="0" w:color="auto"/>
      </w:divBdr>
    </w:div>
    <w:div w:id="759984172">
      <w:bodyDiv w:val="1"/>
      <w:marLeft w:val="0"/>
      <w:marRight w:val="0"/>
      <w:marTop w:val="0"/>
      <w:marBottom w:val="0"/>
      <w:divBdr>
        <w:top w:val="none" w:sz="0" w:space="0" w:color="auto"/>
        <w:left w:val="none" w:sz="0" w:space="0" w:color="auto"/>
        <w:bottom w:val="none" w:sz="0" w:space="0" w:color="auto"/>
        <w:right w:val="none" w:sz="0" w:space="0" w:color="auto"/>
      </w:divBdr>
    </w:div>
    <w:div w:id="773328184">
      <w:bodyDiv w:val="1"/>
      <w:marLeft w:val="0"/>
      <w:marRight w:val="0"/>
      <w:marTop w:val="0"/>
      <w:marBottom w:val="0"/>
      <w:divBdr>
        <w:top w:val="none" w:sz="0" w:space="0" w:color="auto"/>
        <w:left w:val="none" w:sz="0" w:space="0" w:color="auto"/>
        <w:bottom w:val="none" w:sz="0" w:space="0" w:color="auto"/>
        <w:right w:val="none" w:sz="0" w:space="0" w:color="auto"/>
      </w:divBdr>
    </w:div>
    <w:div w:id="776482177">
      <w:bodyDiv w:val="1"/>
      <w:marLeft w:val="0"/>
      <w:marRight w:val="0"/>
      <w:marTop w:val="0"/>
      <w:marBottom w:val="0"/>
      <w:divBdr>
        <w:top w:val="none" w:sz="0" w:space="0" w:color="auto"/>
        <w:left w:val="none" w:sz="0" w:space="0" w:color="auto"/>
        <w:bottom w:val="none" w:sz="0" w:space="0" w:color="auto"/>
        <w:right w:val="none" w:sz="0" w:space="0" w:color="auto"/>
      </w:divBdr>
    </w:div>
    <w:div w:id="778989999">
      <w:bodyDiv w:val="1"/>
      <w:marLeft w:val="0"/>
      <w:marRight w:val="0"/>
      <w:marTop w:val="0"/>
      <w:marBottom w:val="0"/>
      <w:divBdr>
        <w:top w:val="none" w:sz="0" w:space="0" w:color="auto"/>
        <w:left w:val="none" w:sz="0" w:space="0" w:color="auto"/>
        <w:bottom w:val="none" w:sz="0" w:space="0" w:color="auto"/>
        <w:right w:val="none" w:sz="0" w:space="0" w:color="auto"/>
      </w:divBdr>
    </w:div>
    <w:div w:id="786119364">
      <w:bodyDiv w:val="1"/>
      <w:marLeft w:val="0"/>
      <w:marRight w:val="0"/>
      <w:marTop w:val="0"/>
      <w:marBottom w:val="0"/>
      <w:divBdr>
        <w:top w:val="none" w:sz="0" w:space="0" w:color="auto"/>
        <w:left w:val="none" w:sz="0" w:space="0" w:color="auto"/>
        <w:bottom w:val="none" w:sz="0" w:space="0" w:color="auto"/>
        <w:right w:val="none" w:sz="0" w:space="0" w:color="auto"/>
      </w:divBdr>
    </w:div>
    <w:div w:id="795757780">
      <w:bodyDiv w:val="1"/>
      <w:marLeft w:val="0"/>
      <w:marRight w:val="0"/>
      <w:marTop w:val="0"/>
      <w:marBottom w:val="0"/>
      <w:divBdr>
        <w:top w:val="none" w:sz="0" w:space="0" w:color="auto"/>
        <w:left w:val="none" w:sz="0" w:space="0" w:color="auto"/>
        <w:bottom w:val="none" w:sz="0" w:space="0" w:color="auto"/>
        <w:right w:val="none" w:sz="0" w:space="0" w:color="auto"/>
      </w:divBdr>
    </w:div>
    <w:div w:id="795874335">
      <w:bodyDiv w:val="1"/>
      <w:marLeft w:val="0"/>
      <w:marRight w:val="0"/>
      <w:marTop w:val="0"/>
      <w:marBottom w:val="0"/>
      <w:divBdr>
        <w:top w:val="none" w:sz="0" w:space="0" w:color="auto"/>
        <w:left w:val="none" w:sz="0" w:space="0" w:color="auto"/>
        <w:bottom w:val="none" w:sz="0" w:space="0" w:color="auto"/>
        <w:right w:val="none" w:sz="0" w:space="0" w:color="auto"/>
      </w:divBdr>
    </w:div>
    <w:div w:id="800537323">
      <w:bodyDiv w:val="1"/>
      <w:marLeft w:val="0"/>
      <w:marRight w:val="0"/>
      <w:marTop w:val="0"/>
      <w:marBottom w:val="0"/>
      <w:divBdr>
        <w:top w:val="none" w:sz="0" w:space="0" w:color="auto"/>
        <w:left w:val="none" w:sz="0" w:space="0" w:color="auto"/>
        <w:bottom w:val="none" w:sz="0" w:space="0" w:color="auto"/>
        <w:right w:val="none" w:sz="0" w:space="0" w:color="auto"/>
      </w:divBdr>
    </w:div>
    <w:div w:id="833453666">
      <w:bodyDiv w:val="1"/>
      <w:marLeft w:val="0"/>
      <w:marRight w:val="0"/>
      <w:marTop w:val="0"/>
      <w:marBottom w:val="0"/>
      <w:divBdr>
        <w:top w:val="none" w:sz="0" w:space="0" w:color="auto"/>
        <w:left w:val="none" w:sz="0" w:space="0" w:color="auto"/>
        <w:bottom w:val="none" w:sz="0" w:space="0" w:color="auto"/>
        <w:right w:val="none" w:sz="0" w:space="0" w:color="auto"/>
      </w:divBdr>
    </w:div>
    <w:div w:id="852649433">
      <w:bodyDiv w:val="1"/>
      <w:marLeft w:val="0"/>
      <w:marRight w:val="0"/>
      <w:marTop w:val="0"/>
      <w:marBottom w:val="0"/>
      <w:divBdr>
        <w:top w:val="none" w:sz="0" w:space="0" w:color="auto"/>
        <w:left w:val="none" w:sz="0" w:space="0" w:color="auto"/>
        <w:bottom w:val="none" w:sz="0" w:space="0" w:color="auto"/>
        <w:right w:val="none" w:sz="0" w:space="0" w:color="auto"/>
      </w:divBdr>
    </w:div>
    <w:div w:id="873663313">
      <w:bodyDiv w:val="1"/>
      <w:marLeft w:val="0"/>
      <w:marRight w:val="0"/>
      <w:marTop w:val="0"/>
      <w:marBottom w:val="0"/>
      <w:divBdr>
        <w:top w:val="none" w:sz="0" w:space="0" w:color="auto"/>
        <w:left w:val="none" w:sz="0" w:space="0" w:color="auto"/>
        <w:bottom w:val="none" w:sz="0" w:space="0" w:color="auto"/>
        <w:right w:val="none" w:sz="0" w:space="0" w:color="auto"/>
      </w:divBdr>
    </w:div>
    <w:div w:id="882595992">
      <w:bodyDiv w:val="1"/>
      <w:marLeft w:val="0"/>
      <w:marRight w:val="0"/>
      <w:marTop w:val="0"/>
      <w:marBottom w:val="0"/>
      <w:divBdr>
        <w:top w:val="none" w:sz="0" w:space="0" w:color="auto"/>
        <w:left w:val="none" w:sz="0" w:space="0" w:color="auto"/>
        <w:bottom w:val="none" w:sz="0" w:space="0" w:color="auto"/>
        <w:right w:val="none" w:sz="0" w:space="0" w:color="auto"/>
      </w:divBdr>
    </w:div>
    <w:div w:id="914973566">
      <w:bodyDiv w:val="1"/>
      <w:marLeft w:val="0"/>
      <w:marRight w:val="0"/>
      <w:marTop w:val="0"/>
      <w:marBottom w:val="0"/>
      <w:divBdr>
        <w:top w:val="none" w:sz="0" w:space="0" w:color="auto"/>
        <w:left w:val="none" w:sz="0" w:space="0" w:color="auto"/>
        <w:bottom w:val="none" w:sz="0" w:space="0" w:color="auto"/>
        <w:right w:val="none" w:sz="0" w:space="0" w:color="auto"/>
      </w:divBdr>
    </w:div>
    <w:div w:id="921643968">
      <w:bodyDiv w:val="1"/>
      <w:marLeft w:val="0"/>
      <w:marRight w:val="0"/>
      <w:marTop w:val="0"/>
      <w:marBottom w:val="0"/>
      <w:divBdr>
        <w:top w:val="none" w:sz="0" w:space="0" w:color="auto"/>
        <w:left w:val="none" w:sz="0" w:space="0" w:color="auto"/>
        <w:bottom w:val="none" w:sz="0" w:space="0" w:color="auto"/>
        <w:right w:val="none" w:sz="0" w:space="0" w:color="auto"/>
      </w:divBdr>
    </w:div>
    <w:div w:id="936325218">
      <w:bodyDiv w:val="1"/>
      <w:marLeft w:val="0"/>
      <w:marRight w:val="0"/>
      <w:marTop w:val="0"/>
      <w:marBottom w:val="0"/>
      <w:divBdr>
        <w:top w:val="none" w:sz="0" w:space="0" w:color="auto"/>
        <w:left w:val="none" w:sz="0" w:space="0" w:color="auto"/>
        <w:bottom w:val="none" w:sz="0" w:space="0" w:color="auto"/>
        <w:right w:val="none" w:sz="0" w:space="0" w:color="auto"/>
      </w:divBdr>
    </w:div>
    <w:div w:id="944388796">
      <w:bodyDiv w:val="1"/>
      <w:marLeft w:val="0"/>
      <w:marRight w:val="0"/>
      <w:marTop w:val="0"/>
      <w:marBottom w:val="0"/>
      <w:divBdr>
        <w:top w:val="none" w:sz="0" w:space="0" w:color="auto"/>
        <w:left w:val="none" w:sz="0" w:space="0" w:color="auto"/>
        <w:bottom w:val="none" w:sz="0" w:space="0" w:color="auto"/>
        <w:right w:val="none" w:sz="0" w:space="0" w:color="auto"/>
      </w:divBdr>
    </w:div>
    <w:div w:id="951980129">
      <w:bodyDiv w:val="1"/>
      <w:marLeft w:val="0"/>
      <w:marRight w:val="0"/>
      <w:marTop w:val="0"/>
      <w:marBottom w:val="0"/>
      <w:divBdr>
        <w:top w:val="none" w:sz="0" w:space="0" w:color="auto"/>
        <w:left w:val="none" w:sz="0" w:space="0" w:color="auto"/>
        <w:bottom w:val="none" w:sz="0" w:space="0" w:color="auto"/>
        <w:right w:val="none" w:sz="0" w:space="0" w:color="auto"/>
      </w:divBdr>
    </w:div>
    <w:div w:id="954600537">
      <w:bodyDiv w:val="1"/>
      <w:marLeft w:val="0"/>
      <w:marRight w:val="0"/>
      <w:marTop w:val="0"/>
      <w:marBottom w:val="0"/>
      <w:divBdr>
        <w:top w:val="none" w:sz="0" w:space="0" w:color="auto"/>
        <w:left w:val="none" w:sz="0" w:space="0" w:color="auto"/>
        <w:bottom w:val="none" w:sz="0" w:space="0" w:color="auto"/>
        <w:right w:val="none" w:sz="0" w:space="0" w:color="auto"/>
      </w:divBdr>
    </w:div>
    <w:div w:id="960455154">
      <w:bodyDiv w:val="1"/>
      <w:marLeft w:val="0"/>
      <w:marRight w:val="0"/>
      <w:marTop w:val="0"/>
      <w:marBottom w:val="0"/>
      <w:divBdr>
        <w:top w:val="none" w:sz="0" w:space="0" w:color="auto"/>
        <w:left w:val="none" w:sz="0" w:space="0" w:color="auto"/>
        <w:bottom w:val="none" w:sz="0" w:space="0" w:color="auto"/>
        <w:right w:val="none" w:sz="0" w:space="0" w:color="auto"/>
      </w:divBdr>
    </w:div>
    <w:div w:id="960913685">
      <w:bodyDiv w:val="1"/>
      <w:marLeft w:val="0"/>
      <w:marRight w:val="0"/>
      <w:marTop w:val="0"/>
      <w:marBottom w:val="0"/>
      <w:divBdr>
        <w:top w:val="none" w:sz="0" w:space="0" w:color="auto"/>
        <w:left w:val="none" w:sz="0" w:space="0" w:color="auto"/>
        <w:bottom w:val="none" w:sz="0" w:space="0" w:color="auto"/>
        <w:right w:val="none" w:sz="0" w:space="0" w:color="auto"/>
      </w:divBdr>
    </w:div>
    <w:div w:id="961155456">
      <w:bodyDiv w:val="1"/>
      <w:marLeft w:val="0"/>
      <w:marRight w:val="0"/>
      <w:marTop w:val="0"/>
      <w:marBottom w:val="0"/>
      <w:divBdr>
        <w:top w:val="none" w:sz="0" w:space="0" w:color="auto"/>
        <w:left w:val="none" w:sz="0" w:space="0" w:color="auto"/>
        <w:bottom w:val="none" w:sz="0" w:space="0" w:color="auto"/>
        <w:right w:val="none" w:sz="0" w:space="0" w:color="auto"/>
      </w:divBdr>
    </w:div>
    <w:div w:id="961377345">
      <w:bodyDiv w:val="1"/>
      <w:marLeft w:val="0"/>
      <w:marRight w:val="0"/>
      <w:marTop w:val="0"/>
      <w:marBottom w:val="0"/>
      <w:divBdr>
        <w:top w:val="none" w:sz="0" w:space="0" w:color="auto"/>
        <w:left w:val="none" w:sz="0" w:space="0" w:color="auto"/>
        <w:bottom w:val="none" w:sz="0" w:space="0" w:color="auto"/>
        <w:right w:val="none" w:sz="0" w:space="0" w:color="auto"/>
      </w:divBdr>
    </w:div>
    <w:div w:id="964312828">
      <w:bodyDiv w:val="1"/>
      <w:marLeft w:val="0"/>
      <w:marRight w:val="0"/>
      <w:marTop w:val="0"/>
      <w:marBottom w:val="0"/>
      <w:divBdr>
        <w:top w:val="none" w:sz="0" w:space="0" w:color="auto"/>
        <w:left w:val="none" w:sz="0" w:space="0" w:color="auto"/>
        <w:bottom w:val="none" w:sz="0" w:space="0" w:color="auto"/>
        <w:right w:val="none" w:sz="0" w:space="0" w:color="auto"/>
      </w:divBdr>
    </w:div>
    <w:div w:id="978532316">
      <w:bodyDiv w:val="1"/>
      <w:marLeft w:val="0"/>
      <w:marRight w:val="0"/>
      <w:marTop w:val="0"/>
      <w:marBottom w:val="0"/>
      <w:divBdr>
        <w:top w:val="none" w:sz="0" w:space="0" w:color="auto"/>
        <w:left w:val="none" w:sz="0" w:space="0" w:color="auto"/>
        <w:bottom w:val="none" w:sz="0" w:space="0" w:color="auto"/>
        <w:right w:val="none" w:sz="0" w:space="0" w:color="auto"/>
      </w:divBdr>
    </w:div>
    <w:div w:id="991327635">
      <w:bodyDiv w:val="1"/>
      <w:marLeft w:val="0"/>
      <w:marRight w:val="0"/>
      <w:marTop w:val="0"/>
      <w:marBottom w:val="0"/>
      <w:divBdr>
        <w:top w:val="none" w:sz="0" w:space="0" w:color="auto"/>
        <w:left w:val="none" w:sz="0" w:space="0" w:color="auto"/>
        <w:bottom w:val="none" w:sz="0" w:space="0" w:color="auto"/>
        <w:right w:val="none" w:sz="0" w:space="0" w:color="auto"/>
      </w:divBdr>
    </w:div>
    <w:div w:id="996958766">
      <w:bodyDiv w:val="1"/>
      <w:marLeft w:val="0"/>
      <w:marRight w:val="0"/>
      <w:marTop w:val="0"/>
      <w:marBottom w:val="0"/>
      <w:divBdr>
        <w:top w:val="none" w:sz="0" w:space="0" w:color="auto"/>
        <w:left w:val="none" w:sz="0" w:space="0" w:color="auto"/>
        <w:bottom w:val="none" w:sz="0" w:space="0" w:color="auto"/>
        <w:right w:val="none" w:sz="0" w:space="0" w:color="auto"/>
      </w:divBdr>
    </w:div>
    <w:div w:id="997227045">
      <w:bodyDiv w:val="1"/>
      <w:marLeft w:val="0"/>
      <w:marRight w:val="0"/>
      <w:marTop w:val="0"/>
      <w:marBottom w:val="0"/>
      <w:divBdr>
        <w:top w:val="none" w:sz="0" w:space="0" w:color="auto"/>
        <w:left w:val="none" w:sz="0" w:space="0" w:color="auto"/>
        <w:bottom w:val="none" w:sz="0" w:space="0" w:color="auto"/>
        <w:right w:val="none" w:sz="0" w:space="0" w:color="auto"/>
      </w:divBdr>
    </w:div>
    <w:div w:id="1033730835">
      <w:bodyDiv w:val="1"/>
      <w:marLeft w:val="0"/>
      <w:marRight w:val="0"/>
      <w:marTop w:val="0"/>
      <w:marBottom w:val="0"/>
      <w:divBdr>
        <w:top w:val="none" w:sz="0" w:space="0" w:color="auto"/>
        <w:left w:val="none" w:sz="0" w:space="0" w:color="auto"/>
        <w:bottom w:val="none" w:sz="0" w:space="0" w:color="auto"/>
        <w:right w:val="none" w:sz="0" w:space="0" w:color="auto"/>
      </w:divBdr>
    </w:div>
    <w:div w:id="1042170899">
      <w:bodyDiv w:val="1"/>
      <w:marLeft w:val="0"/>
      <w:marRight w:val="0"/>
      <w:marTop w:val="0"/>
      <w:marBottom w:val="0"/>
      <w:divBdr>
        <w:top w:val="none" w:sz="0" w:space="0" w:color="auto"/>
        <w:left w:val="none" w:sz="0" w:space="0" w:color="auto"/>
        <w:bottom w:val="none" w:sz="0" w:space="0" w:color="auto"/>
        <w:right w:val="none" w:sz="0" w:space="0" w:color="auto"/>
      </w:divBdr>
    </w:div>
    <w:div w:id="1051071704">
      <w:bodyDiv w:val="1"/>
      <w:marLeft w:val="0"/>
      <w:marRight w:val="0"/>
      <w:marTop w:val="0"/>
      <w:marBottom w:val="0"/>
      <w:divBdr>
        <w:top w:val="none" w:sz="0" w:space="0" w:color="auto"/>
        <w:left w:val="none" w:sz="0" w:space="0" w:color="auto"/>
        <w:bottom w:val="none" w:sz="0" w:space="0" w:color="auto"/>
        <w:right w:val="none" w:sz="0" w:space="0" w:color="auto"/>
      </w:divBdr>
    </w:div>
    <w:div w:id="1052315312">
      <w:bodyDiv w:val="1"/>
      <w:marLeft w:val="0"/>
      <w:marRight w:val="0"/>
      <w:marTop w:val="0"/>
      <w:marBottom w:val="0"/>
      <w:divBdr>
        <w:top w:val="none" w:sz="0" w:space="0" w:color="auto"/>
        <w:left w:val="none" w:sz="0" w:space="0" w:color="auto"/>
        <w:bottom w:val="none" w:sz="0" w:space="0" w:color="auto"/>
        <w:right w:val="none" w:sz="0" w:space="0" w:color="auto"/>
      </w:divBdr>
    </w:div>
    <w:div w:id="1071462719">
      <w:bodyDiv w:val="1"/>
      <w:marLeft w:val="0"/>
      <w:marRight w:val="0"/>
      <w:marTop w:val="0"/>
      <w:marBottom w:val="0"/>
      <w:divBdr>
        <w:top w:val="none" w:sz="0" w:space="0" w:color="auto"/>
        <w:left w:val="none" w:sz="0" w:space="0" w:color="auto"/>
        <w:bottom w:val="none" w:sz="0" w:space="0" w:color="auto"/>
        <w:right w:val="none" w:sz="0" w:space="0" w:color="auto"/>
      </w:divBdr>
    </w:div>
    <w:div w:id="1074594759">
      <w:bodyDiv w:val="1"/>
      <w:marLeft w:val="0"/>
      <w:marRight w:val="0"/>
      <w:marTop w:val="0"/>
      <w:marBottom w:val="0"/>
      <w:divBdr>
        <w:top w:val="none" w:sz="0" w:space="0" w:color="auto"/>
        <w:left w:val="none" w:sz="0" w:space="0" w:color="auto"/>
        <w:bottom w:val="none" w:sz="0" w:space="0" w:color="auto"/>
        <w:right w:val="none" w:sz="0" w:space="0" w:color="auto"/>
      </w:divBdr>
    </w:div>
    <w:div w:id="1131284711">
      <w:bodyDiv w:val="1"/>
      <w:marLeft w:val="0"/>
      <w:marRight w:val="0"/>
      <w:marTop w:val="0"/>
      <w:marBottom w:val="0"/>
      <w:divBdr>
        <w:top w:val="none" w:sz="0" w:space="0" w:color="auto"/>
        <w:left w:val="none" w:sz="0" w:space="0" w:color="auto"/>
        <w:bottom w:val="none" w:sz="0" w:space="0" w:color="auto"/>
        <w:right w:val="none" w:sz="0" w:space="0" w:color="auto"/>
      </w:divBdr>
    </w:div>
    <w:div w:id="1134982662">
      <w:bodyDiv w:val="1"/>
      <w:marLeft w:val="0"/>
      <w:marRight w:val="0"/>
      <w:marTop w:val="0"/>
      <w:marBottom w:val="0"/>
      <w:divBdr>
        <w:top w:val="none" w:sz="0" w:space="0" w:color="auto"/>
        <w:left w:val="none" w:sz="0" w:space="0" w:color="auto"/>
        <w:bottom w:val="none" w:sz="0" w:space="0" w:color="auto"/>
        <w:right w:val="none" w:sz="0" w:space="0" w:color="auto"/>
      </w:divBdr>
    </w:div>
    <w:div w:id="1161122965">
      <w:bodyDiv w:val="1"/>
      <w:marLeft w:val="0"/>
      <w:marRight w:val="0"/>
      <w:marTop w:val="0"/>
      <w:marBottom w:val="0"/>
      <w:divBdr>
        <w:top w:val="none" w:sz="0" w:space="0" w:color="auto"/>
        <w:left w:val="none" w:sz="0" w:space="0" w:color="auto"/>
        <w:bottom w:val="none" w:sz="0" w:space="0" w:color="auto"/>
        <w:right w:val="none" w:sz="0" w:space="0" w:color="auto"/>
      </w:divBdr>
    </w:div>
    <w:div w:id="1177693339">
      <w:bodyDiv w:val="1"/>
      <w:marLeft w:val="0"/>
      <w:marRight w:val="0"/>
      <w:marTop w:val="0"/>
      <w:marBottom w:val="0"/>
      <w:divBdr>
        <w:top w:val="none" w:sz="0" w:space="0" w:color="auto"/>
        <w:left w:val="none" w:sz="0" w:space="0" w:color="auto"/>
        <w:bottom w:val="none" w:sz="0" w:space="0" w:color="auto"/>
        <w:right w:val="none" w:sz="0" w:space="0" w:color="auto"/>
      </w:divBdr>
    </w:div>
    <w:div w:id="1219977179">
      <w:bodyDiv w:val="1"/>
      <w:marLeft w:val="0"/>
      <w:marRight w:val="0"/>
      <w:marTop w:val="0"/>
      <w:marBottom w:val="0"/>
      <w:divBdr>
        <w:top w:val="none" w:sz="0" w:space="0" w:color="auto"/>
        <w:left w:val="none" w:sz="0" w:space="0" w:color="auto"/>
        <w:bottom w:val="none" w:sz="0" w:space="0" w:color="auto"/>
        <w:right w:val="none" w:sz="0" w:space="0" w:color="auto"/>
      </w:divBdr>
    </w:div>
    <w:div w:id="1224560851">
      <w:bodyDiv w:val="1"/>
      <w:marLeft w:val="0"/>
      <w:marRight w:val="0"/>
      <w:marTop w:val="0"/>
      <w:marBottom w:val="0"/>
      <w:divBdr>
        <w:top w:val="none" w:sz="0" w:space="0" w:color="auto"/>
        <w:left w:val="none" w:sz="0" w:space="0" w:color="auto"/>
        <w:bottom w:val="none" w:sz="0" w:space="0" w:color="auto"/>
        <w:right w:val="none" w:sz="0" w:space="0" w:color="auto"/>
      </w:divBdr>
    </w:div>
    <w:div w:id="1230119556">
      <w:bodyDiv w:val="1"/>
      <w:marLeft w:val="0"/>
      <w:marRight w:val="0"/>
      <w:marTop w:val="0"/>
      <w:marBottom w:val="0"/>
      <w:divBdr>
        <w:top w:val="none" w:sz="0" w:space="0" w:color="auto"/>
        <w:left w:val="none" w:sz="0" w:space="0" w:color="auto"/>
        <w:bottom w:val="none" w:sz="0" w:space="0" w:color="auto"/>
        <w:right w:val="none" w:sz="0" w:space="0" w:color="auto"/>
      </w:divBdr>
    </w:div>
    <w:div w:id="1231698131">
      <w:bodyDiv w:val="1"/>
      <w:marLeft w:val="0"/>
      <w:marRight w:val="0"/>
      <w:marTop w:val="0"/>
      <w:marBottom w:val="0"/>
      <w:divBdr>
        <w:top w:val="none" w:sz="0" w:space="0" w:color="auto"/>
        <w:left w:val="none" w:sz="0" w:space="0" w:color="auto"/>
        <w:bottom w:val="none" w:sz="0" w:space="0" w:color="auto"/>
        <w:right w:val="none" w:sz="0" w:space="0" w:color="auto"/>
      </w:divBdr>
    </w:div>
    <w:div w:id="1231884362">
      <w:bodyDiv w:val="1"/>
      <w:marLeft w:val="0"/>
      <w:marRight w:val="0"/>
      <w:marTop w:val="0"/>
      <w:marBottom w:val="0"/>
      <w:divBdr>
        <w:top w:val="none" w:sz="0" w:space="0" w:color="auto"/>
        <w:left w:val="none" w:sz="0" w:space="0" w:color="auto"/>
        <w:bottom w:val="none" w:sz="0" w:space="0" w:color="auto"/>
        <w:right w:val="none" w:sz="0" w:space="0" w:color="auto"/>
      </w:divBdr>
    </w:div>
    <w:div w:id="1238588086">
      <w:bodyDiv w:val="1"/>
      <w:marLeft w:val="0"/>
      <w:marRight w:val="0"/>
      <w:marTop w:val="0"/>
      <w:marBottom w:val="0"/>
      <w:divBdr>
        <w:top w:val="none" w:sz="0" w:space="0" w:color="auto"/>
        <w:left w:val="none" w:sz="0" w:space="0" w:color="auto"/>
        <w:bottom w:val="none" w:sz="0" w:space="0" w:color="auto"/>
        <w:right w:val="none" w:sz="0" w:space="0" w:color="auto"/>
      </w:divBdr>
    </w:div>
    <w:div w:id="1241448795">
      <w:bodyDiv w:val="1"/>
      <w:marLeft w:val="0"/>
      <w:marRight w:val="0"/>
      <w:marTop w:val="0"/>
      <w:marBottom w:val="0"/>
      <w:divBdr>
        <w:top w:val="none" w:sz="0" w:space="0" w:color="auto"/>
        <w:left w:val="none" w:sz="0" w:space="0" w:color="auto"/>
        <w:bottom w:val="none" w:sz="0" w:space="0" w:color="auto"/>
        <w:right w:val="none" w:sz="0" w:space="0" w:color="auto"/>
      </w:divBdr>
    </w:div>
    <w:div w:id="1241450245">
      <w:bodyDiv w:val="1"/>
      <w:marLeft w:val="0"/>
      <w:marRight w:val="0"/>
      <w:marTop w:val="0"/>
      <w:marBottom w:val="0"/>
      <w:divBdr>
        <w:top w:val="none" w:sz="0" w:space="0" w:color="auto"/>
        <w:left w:val="none" w:sz="0" w:space="0" w:color="auto"/>
        <w:bottom w:val="none" w:sz="0" w:space="0" w:color="auto"/>
        <w:right w:val="none" w:sz="0" w:space="0" w:color="auto"/>
      </w:divBdr>
    </w:div>
    <w:div w:id="1248267191">
      <w:bodyDiv w:val="1"/>
      <w:marLeft w:val="0"/>
      <w:marRight w:val="0"/>
      <w:marTop w:val="0"/>
      <w:marBottom w:val="0"/>
      <w:divBdr>
        <w:top w:val="none" w:sz="0" w:space="0" w:color="auto"/>
        <w:left w:val="none" w:sz="0" w:space="0" w:color="auto"/>
        <w:bottom w:val="none" w:sz="0" w:space="0" w:color="auto"/>
        <w:right w:val="none" w:sz="0" w:space="0" w:color="auto"/>
      </w:divBdr>
    </w:div>
    <w:div w:id="1250112836">
      <w:bodyDiv w:val="1"/>
      <w:marLeft w:val="0"/>
      <w:marRight w:val="0"/>
      <w:marTop w:val="0"/>
      <w:marBottom w:val="0"/>
      <w:divBdr>
        <w:top w:val="none" w:sz="0" w:space="0" w:color="auto"/>
        <w:left w:val="none" w:sz="0" w:space="0" w:color="auto"/>
        <w:bottom w:val="none" w:sz="0" w:space="0" w:color="auto"/>
        <w:right w:val="none" w:sz="0" w:space="0" w:color="auto"/>
      </w:divBdr>
    </w:div>
    <w:div w:id="1277525488">
      <w:bodyDiv w:val="1"/>
      <w:marLeft w:val="0"/>
      <w:marRight w:val="0"/>
      <w:marTop w:val="0"/>
      <w:marBottom w:val="0"/>
      <w:divBdr>
        <w:top w:val="none" w:sz="0" w:space="0" w:color="auto"/>
        <w:left w:val="none" w:sz="0" w:space="0" w:color="auto"/>
        <w:bottom w:val="none" w:sz="0" w:space="0" w:color="auto"/>
        <w:right w:val="none" w:sz="0" w:space="0" w:color="auto"/>
      </w:divBdr>
    </w:div>
    <w:div w:id="1285431314">
      <w:bodyDiv w:val="1"/>
      <w:marLeft w:val="0"/>
      <w:marRight w:val="0"/>
      <w:marTop w:val="0"/>
      <w:marBottom w:val="0"/>
      <w:divBdr>
        <w:top w:val="none" w:sz="0" w:space="0" w:color="auto"/>
        <w:left w:val="none" w:sz="0" w:space="0" w:color="auto"/>
        <w:bottom w:val="none" w:sz="0" w:space="0" w:color="auto"/>
        <w:right w:val="none" w:sz="0" w:space="0" w:color="auto"/>
      </w:divBdr>
    </w:div>
    <w:div w:id="1329404877">
      <w:bodyDiv w:val="1"/>
      <w:marLeft w:val="0"/>
      <w:marRight w:val="0"/>
      <w:marTop w:val="0"/>
      <w:marBottom w:val="0"/>
      <w:divBdr>
        <w:top w:val="none" w:sz="0" w:space="0" w:color="auto"/>
        <w:left w:val="none" w:sz="0" w:space="0" w:color="auto"/>
        <w:bottom w:val="none" w:sz="0" w:space="0" w:color="auto"/>
        <w:right w:val="none" w:sz="0" w:space="0" w:color="auto"/>
      </w:divBdr>
    </w:div>
    <w:div w:id="1331257944">
      <w:bodyDiv w:val="1"/>
      <w:marLeft w:val="0"/>
      <w:marRight w:val="0"/>
      <w:marTop w:val="0"/>
      <w:marBottom w:val="0"/>
      <w:divBdr>
        <w:top w:val="none" w:sz="0" w:space="0" w:color="auto"/>
        <w:left w:val="none" w:sz="0" w:space="0" w:color="auto"/>
        <w:bottom w:val="none" w:sz="0" w:space="0" w:color="auto"/>
        <w:right w:val="none" w:sz="0" w:space="0" w:color="auto"/>
      </w:divBdr>
    </w:div>
    <w:div w:id="1342321739">
      <w:bodyDiv w:val="1"/>
      <w:marLeft w:val="0"/>
      <w:marRight w:val="0"/>
      <w:marTop w:val="0"/>
      <w:marBottom w:val="0"/>
      <w:divBdr>
        <w:top w:val="none" w:sz="0" w:space="0" w:color="auto"/>
        <w:left w:val="none" w:sz="0" w:space="0" w:color="auto"/>
        <w:bottom w:val="none" w:sz="0" w:space="0" w:color="auto"/>
        <w:right w:val="none" w:sz="0" w:space="0" w:color="auto"/>
      </w:divBdr>
    </w:div>
    <w:div w:id="1344169000">
      <w:bodyDiv w:val="1"/>
      <w:marLeft w:val="0"/>
      <w:marRight w:val="0"/>
      <w:marTop w:val="0"/>
      <w:marBottom w:val="0"/>
      <w:divBdr>
        <w:top w:val="none" w:sz="0" w:space="0" w:color="auto"/>
        <w:left w:val="none" w:sz="0" w:space="0" w:color="auto"/>
        <w:bottom w:val="none" w:sz="0" w:space="0" w:color="auto"/>
        <w:right w:val="none" w:sz="0" w:space="0" w:color="auto"/>
      </w:divBdr>
    </w:div>
    <w:div w:id="1358510388">
      <w:bodyDiv w:val="1"/>
      <w:marLeft w:val="0"/>
      <w:marRight w:val="0"/>
      <w:marTop w:val="0"/>
      <w:marBottom w:val="0"/>
      <w:divBdr>
        <w:top w:val="none" w:sz="0" w:space="0" w:color="auto"/>
        <w:left w:val="none" w:sz="0" w:space="0" w:color="auto"/>
        <w:bottom w:val="none" w:sz="0" w:space="0" w:color="auto"/>
        <w:right w:val="none" w:sz="0" w:space="0" w:color="auto"/>
      </w:divBdr>
    </w:div>
    <w:div w:id="1365013740">
      <w:bodyDiv w:val="1"/>
      <w:marLeft w:val="0"/>
      <w:marRight w:val="0"/>
      <w:marTop w:val="0"/>
      <w:marBottom w:val="0"/>
      <w:divBdr>
        <w:top w:val="none" w:sz="0" w:space="0" w:color="auto"/>
        <w:left w:val="none" w:sz="0" w:space="0" w:color="auto"/>
        <w:bottom w:val="none" w:sz="0" w:space="0" w:color="auto"/>
        <w:right w:val="none" w:sz="0" w:space="0" w:color="auto"/>
      </w:divBdr>
    </w:div>
    <w:div w:id="1365713457">
      <w:bodyDiv w:val="1"/>
      <w:marLeft w:val="0"/>
      <w:marRight w:val="0"/>
      <w:marTop w:val="0"/>
      <w:marBottom w:val="0"/>
      <w:divBdr>
        <w:top w:val="none" w:sz="0" w:space="0" w:color="auto"/>
        <w:left w:val="none" w:sz="0" w:space="0" w:color="auto"/>
        <w:bottom w:val="none" w:sz="0" w:space="0" w:color="auto"/>
        <w:right w:val="none" w:sz="0" w:space="0" w:color="auto"/>
      </w:divBdr>
    </w:div>
    <w:div w:id="1368599696">
      <w:bodyDiv w:val="1"/>
      <w:marLeft w:val="0"/>
      <w:marRight w:val="0"/>
      <w:marTop w:val="0"/>
      <w:marBottom w:val="0"/>
      <w:divBdr>
        <w:top w:val="none" w:sz="0" w:space="0" w:color="auto"/>
        <w:left w:val="none" w:sz="0" w:space="0" w:color="auto"/>
        <w:bottom w:val="none" w:sz="0" w:space="0" w:color="auto"/>
        <w:right w:val="none" w:sz="0" w:space="0" w:color="auto"/>
      </w:divBdr>
    </w:div>
    <w:div w:id="1376006821">
      <w:bodyDiv w:val="1"/>
      <w:marLeft w:val="0"/>
      <w:marRight w:val="0"/>
      <w:marTop w:val="0"/>
      <w:marBottom w:val="0"/>
      <w:divBdr>
        <w:top w:val="none" w:sz="0" w:space="0" w:color="auto"/>
        <w:left w:val="none" w:sz="0" w:space="0" w:color="auto"/>
        <w:bottom w:val="none" w:sz="0" w:space="0" w:color="auto"/>
        <w:right w:val="none" w:sz="0" w:space="0" w:color="auto"/>
      </w:divBdr>
    </w:div>
    <w:div w:id="1379740411">
      <w:bodyDiv w:val="1"/>
      <w:marLeft w:val="0"/>
      <w:marRight w:val="0"/>
      <w:marTop w:val="0"/>
      <w:marBottom w:val="0"/>
      <w:divBdr>
        <w:top w:val="none" w:sz="0" w:space="0" w:color="auto"/>
        <w:left w:val="none" w:sz="0" w:space="0" w:color="auto"/>
        <w:bottom w:val="none" w:sz="0" w:space="0" w:color="auto"/>
        <w:right w:val="none" w:sz="0" w:space="0" w:color="auto"/>
      </w:divBdr>
    </w:div>
    <w:div w:id="1381051808">
      <w:bodyDiv w:val="1"/>
      <w:marLeft w:val="0"/>
      <w:marRight w:val="0"/>
      <w:marTop w:val="0"/>
      <w:marBottom w:val="0"/>
      <w:divBdr>
        <w:top w:val="none" w:sz="0" w:space="0" w:color="auto"/>
        <w:left w:val="none" w:sz="0" w:space="0" w:color="auto"/>
        <w:bottom w:val="none" w:sz="0" w:space="0" w:color="auto"/>
        <w:right w:val="none" w:sz="0" w:space="0" w:color="auto"/>
      </w:divBdr>
    </w:div>
    <w:div w:id="1382250507">
      <w:bodyDiv w:val="1"/>
      <w:marLeft w:val="0"/>
      <w:marRight w:val="0"/>
      <w:marTop w:val="0"/>
      <w:marBottom w:val="0"/>
      <w:divBdr>
        <w:top w:val="none" w:sz="0" w:space="0" w:color="auto"/>
        <w:left w:val="none" w:sz="0" w:space="0" w:color="auto"/>
        <w:bottom w:val="none" w:sz="0" w:space="0" w:color="auto"/>
        <w:right w:val="none" w:sz="0" w:space="0" w:color="auto"/>
      </w:divBdr>
    </w:div>
    <w:div w:id="1382483504">
      <w:bodyDiv w:val="1"/>
      <w:marLeft w:val="0"/>
      <w:marRight w:val="0"/>
      <w:marTop w:val="0"/>
      <w:marBottom w:val="0"/>
      <w:divBdr>
        <w:top w:val="none" w:sz="0" w:space="0" w:color="auto"/>
        <w:left w:val="none" w:sz="0" w:space="0" w:color="auto"/>
        <w:bottom w:val="none" w:sz="0" w:space="0" w:color="auto"/>
        <w:right w:val="none" w:sz="0" w:space="0" w:color="auto"/>
      </w:divBdr>
    </w:div>
    <w:div w:id="1383598268">
      <w:bodyDiv w:val="1"/>
      <w:marLeft w:val="0"/>
      <w:marRight w:val="0"/>
      <w:marTop w:val="0"/>
      <w:marBottom w:val="0"/>
      <w:divBdr>
        <w:top w:val="none" w:sz="0" w:space="0" w:color="auto"/>
        <w:left w:val="none" w:sz="0" w:space="0" w:color="auto"/>
        <w:bottom w:val="none" w:sz="0" w:space="0" w:color="auto"/>
        <w:right w:val="none" w:sz="0" w:space="0" w:color="auto"/>
      </w:divBdr>
    </w:div>
    <w:div w:id="1387416264">
      <w:bodyDiv w:val="1"/>
      <w:marLeft w:val="0"/>
      <w:marRight w:val="0"/>
      <w:marTop w:val="0"/>
      <w:marBottom w:val="0"/>
      <w:divBdr>
        <w:top w:val="none" w:sz="0" w:space="0" w:color="auto"/>
        <w:left w:val="none" w:sz="0" w:space="0" w:color="auto"/>
        <w:bottom w:val="none" w:sz="0" w:space="0" w:color="auto"/>
        <w:right w:val="none" w:sz="0" w:space="0" w:color="auto"/>
      </w:divBdr>
    </w:div>
    <w:div w:id="1395350689">
      <w:bodyDiv w:val="1"/>
      <w:marLeft w:val="0"/>
      <w:marRight w:val="0"/>
      <w:marTop w:val="0"/>
      <w:marBottom w:val="0"/>
      <w:divBdr>
        <w:top w:val="none" w:sz="0" w:space="0" w:color="auto"/>
        <w:left w:val="none" w:sz="0" w:space="0" w:color="auto"/>
        <w:bottom w:val="none" w:sz="0" w:space="0" w:color="auto"/>
        <w:right w:val="none" w:sz="0" w:space="0" w:color="auto"/>
      </w:divBdr>
    </w:div>
    <w:div w:id="1412891702">
      <w:bodyDiv w:val="1"/>
      <w:marLeft w:val="0"/>
      <w:marRight w:val="0"/>
      <w:marTop w:val="0"/>
      <w:marBottom w:val="0"/>
      <w:divBdr>
        <w:top w:val="none" w:sz="0" w:space="0" w:color="auto"/>
        <w:left w:val="none" w:sz="0" w:space="0" w:color="auto"/>
        <w:bottom w:val="none" w:sz="0" w:space="0" w:color="auto"/>
        <w:right w:val="none" w:sz="0" w:space="0" w:color="auto"/>
      </w:divBdr>
    </w:div>
    <w:div w:id="1419324877">
      <w:bodyDiv w:val="1"/>
      <w:marLeft w:val="0"/>
      <w:marRight w:val="0"/>
      <w:marTop w:val="0"/>
      <w:marBottom w:val="0"/>
      <w:divBdr>
        <w:top w:val="none" w:sz="0" w:space="0" w:color="auto"/>
        <w:left w:val="none" w:sz="0" w:space="0" w:color="auto"/>
        <w:bottom w:val="none" w:sz="0" w:space="0" w:color="auto"/>
        <w:right w:val="none" w:sz="0" w:space="0" w:color="auto"/>
      </w:divBdr>
    </w:div>
    <w:div w:id="1429421635">
      <w:bodyDiv w:val="1"/>
      <w:marLeft w:val="0"/>
      <w:marRight w:val="0"/>
      <w:marTop w:val="0"/>
      <w:marBottom w:val="0"/>
      <w:divBdr>
        <w:top w:val="none" w:sz="0" w:space="0" w:color="auto"/>
        <w:left w:val="none" w:sz="0" w:space="0" w:color="auto"/>
        <w:bottom w:val="none" w:sz="0" w:space="0" w:color="auto"/>
        <w:right w:val="none" w:sz="0" w:space="0" w:color="auto"/>
      </w:divBdr>
    </w:div>
    <w:div w:id="1448352206">
      <w:bodyDiv w:val="1"/>
      <w:marLeft w:val="0"/>
      <w:marRight w:val="0"/>
      <w:marTop w:val="0"/>
      <w:marBottom w:val="0"/>
      <w:divBdr>
        <w:top w:val="none" w:sz="0" w:space="0" w:color="auto"/>
        <w:left w:val="none" w:sz="0" w:space="0" w:color="auto"/>
        <w:bottom w:val="none" w:sz="0" w:space="0" w:color="auto"/>
        <w:right w:val="none" w:sz="0" w:space="0" w:color="auto"/>
      </w:divBdr>
    </w:div>
    <w:div w:id="1463571098">
      <w:bodyDiv w:val="1"/>
      <w:marLeft w:val="0"/>
      <w:marRight w:val="0"/>
      <w:marTop w:val="0"/>
      <w:marBottom w:val="0"/>
      <w:divBdr>
        <w:top w:val="none" w:sz="0" w:space="0" w:color="auto"/>
        <w:left w:val="none" w:sz="0" w:space="0" w:color="auto"/>
        <w:bottom w:val="none" w:sz="0" w:space="0" w:color="auto"/>
        <w:right w:val="none" w:sz="0" w:space="0" w:color="auto"/>
      </w:divBdr>
    </w:div>
    <w:div w:id="1490557700">
      <w:bodyDiv w:val="1"/>
      <w:marLeft w:val="0"/>
      <w:marRight w:val="0"/>
      <w:marTop w:val="0"/>
      <w:marBottom w:val="0"/>
      <w:divBdr>
        <w:top w:val="none" w:sz="0" w:space="0" w:color="auto"/>
        <w:left w:val="none" w:sz="0" w:space="0" w:color="auto"/>
        <w:bottom w:val="none" w:sz="0" w:space="0" w:color="auto"/>
        <w:right w:val="none" w:sz="0" w:space="0" w:color="auto"/>
      </w:divBdr>
    </w:div>
    <w:div w:id="1499924567">
      <w:bodyDiv w:val="1"/>
      <w:marLeft w:val="0"/>
      <w:marRight w:val="0"/>
      <w:marTop w:val="0"/>
      <w:marBottom w:val="0"/>
      <w:divBdr>
        <w:top w:val="none" w:sz="0" w:space="0" w:color="auto"/>
        <w:left w:val="none" w:sz="0" w:space="0" w:color="auto"/>
        <w:bottom w:val="none" w:sz="0" w:space="0" w:color="auto"/>
        <w:right w:val="none" w:sz="0" w:space="0" w:color="auto"/>
      </w:divBdr>
    </w:div>
    <w:div w:id="1521354247">
      <w:bodyDiv w:val="1"/>
      <w:marLeft w:val="0"/>
      <w:marRight w:val="0"/>
      <w:marTop w:val="0"/>
      <w:marBottom w:val="0"/>
      <w:divBdr>
        <w:top w:val="none" w:sz="0" w:space="0" w:color="auto"/>
        <w:left w:val="none" w:sz="0" w:space="0" w:color="auto"/>
        <w:bottom w:val="none" w:sz="0" w:space="0" w:color="auto"/>
        <w:right w:val="none" w:sz="0" w:space="0" w:color="auto"/>
      </w:divBdr>
    </w:div>
    <w:div w:id="1529945399">
      <w:bodyDiv w:val="1"/>
      <w:marLeft w:val="0"/>
      <w:marRight w:val="0"/>
      <w:marTop w:val="0"/>
      <w:marBottom w:val="0"/>
      <w:divBdr>
        <w:top w:val="none" w:sz="0" w:space="0" w:color="auto"/>
        <w:left w:val="none" w:sz="0" w:space="0" w:color="auto"/>
        <w:bottom w:val="none" w:sz="0" w:space="0" w:color="auto"/>
        <w:right w:val="none" w:sz="0" w:space="0" w:color="auto"/>
      </w:divBdr>
    </w:div>
    <w:div w:id="1543638552">
      <w:bodyDiv w:val="1"/>
      <w:marLeft w:val="0"/>
      <w:marRight w:val="0"/>
      <w:marTop w:val="0"/>
      <w:marBottom w:val="0"/>
      <w:divBdr>
        <w:top w:val="none" w:sz="0" w:space="0" w:color="auto"/>
        <w:left w:val="none" w:sz="0" w:space="0" w:color="auto"/>
        <w:bottom w:val="none" w:sz="0" w:space="0" w:color="auto"/>
        <w:right w:val="none" w:sz="0" w:space="0" w:color="auto"/>
      </w:divBdr>
    </w:div>
    <w:div w:id="1554006455">
      <w:bodyDiv w:val="1"/>
      <w:marLeft w:val="0"/>
      <w:marRight w:val="0"/>
      <w:marTop w:val="0"/>
      <w:marBottom w:val="0"/>
      <w:divBdr>
        <w:top w:val="none" w:sz="0" w:space="0" w:color="auto"/>
        <w:left w:val="none" w:sz="0" w:space="0" w:color="auto"/>
        <w:bottom w:val="none" w:sz="0" w:space="0" w:color="auto"/>
        <w:right w:val="none" w:sz="0" w:space="0" w:color="auto"/>
      </w:divBdr>
    </w:div>
    <w:div w:id="1555774685">
      <w:bodyDiv w:val="1"/>
      <w:marLeft w:val="0"/>
      <w:marRight w:val="0"/>
      <w:marTop w:val="0"/>
      <w:marBottom w:val="0"/>
      <w:divBdr>
        <w:top w:val="none" w:sz="0" w:space="0" w:color="auto"/>
        <w:left w:val="none" w:sz="0" w:space="0" w:color="auto"/>
        <w:bottom w:val="none" w:sz="0" w:space="0" w:color="auto"/>
        <w:right w:val="none" w:sz="0" w:space="0" w:color="auto"/>
      </w:divBdr>
    </w:div>
    <w:div w:id="1564175158">
      <w:bodyDiv w:val="1"/>
      <w:marLeft w:val="0"/>
      <w:marRight w:val="0"/>
      <w:marTop w:val="0"/>
      <w:marBottom w:val="0"/>
      <w:divBdr>
        <w:top w:val="none" w:sz="0" w:space="0" w:color="auto"/>
        <w:left w:val="none" w:sz="0" w:space="0" w:color="auto"/>
        <w:bottom w:val="none" w:sz="0" w:space="0" w:color="auto"/>
        <w:right w:val="none" w:sz="0" w:space="0" w:color="auto"/>
      </w:divBdr>
    </w:div>
    <w:div w:id="1569729672">
      <w:bodyDiv w:val="1"/>
      <w:marLeft w:val="0"/>
      <w:marRight w:val="0"/>
      <w:marTop w:val="0"/>
      <w:marBottom w:val="0"/>
      <w:divBdr>
        <w:top w:val="none" w:sz="0" w:space="0" w:color="auto"/>
        <w:left w:val="none" w:sz="0" w:space="0" w:color="auto"/>
        <w:bottom w:val="none" w:sz="0" w:space="0" w:color="auto"/>
        <w:right w:val="none" w:sz="0" w:space="0" w:color="auto"/>
      </w:divBdr>
    </w:div>
    <w:div w:id="1597322178">
      <w:bodyDiv w:val="1"/>
      <w:marLeft w:val="0"/>
      <w:marRight w:val="0"/>
      <w:marTop w:val="0"/>
      <w:marBottom w:val="0"/>
      <w:divBdr>
        <w:top w:val="none" w:sz="0" w:space="0" w:color="auto"/>
        <w:left w:val="none" w:sz="0" w:space="0" w:color="auto"/>
        <w:bottom w:val="none" w:sz="0" w:space="0" w:color="auto"/>
        <w:right w:val="none" w:sz="0" w:space="0" w:color="auto"/>
      </w:divBdr>
    </w:div>
    <w:div w:id="1602256353">
      <w:bodyDiv w:val="1"/>
      <w:marLeft w:val="0"/>
      <w:marRight w:val="0"/>
      <w:marTop w:val="0"/>
      <w:marBottom w:val="0"/>
      <w:divBdr>
        <w:top w:val="none" w:sz="0" w:space="0" w:color="auto"/>
        <w:left w:val="none" w:sz="0" w:space="0" w:color="auto"/>
        <w:bottom w:val="none" w:sz="0" w:space="0" w:color="auto"/>
        <w:right w:val="none" w:sz="0" w:space="0" w:color="auto"/>
      </w:divBdr>
    </w:div>
    <w:div w:id="1603955773">
      <w:bodyDiv w:val="1"/>
      <w:marLeft w:val="0"/>
      <w:marRight w:val="0"/>
      <w:marTop w:val="0"/>
      <w:marBottom w:val="0"/>
      <w:divBdr>
        <w:top w:val="none" w:sz="0" w:space="0" w:color="auto"/>
        <w:left w:val="none" w:sz="0" w:space="0" w:color="auto"/>
        <w:bottom w:val="none" w:sz="0" w:space="0" w:color="auto"/>
        <w:right w:val="none" w:sz="0" w:space="0" w:color="auto"/>
      </w:divBdr>
    </w:div>
    <w:div w:id="1626349816">
      <w:bodyDiv w:val="1"/>
      <w:marLeft w:val="0"/>
      <w:marRight w:val="0"/>
      <w:marTop w:val="0"/>
      <w:marBottom w:val="0"/>
      <w:divBdr>
        <w:top w:val="none" w:sz="0" w:space="0" w:color="auto"/>
        <w:left w:val="none" w:sz="0" w:space="0" w:color="auto"/>
        <w:bottom w:val="none" w:sz="0" w:space="0" w:color="auto"/>
        <w:right w:val="none" w:sz="0" w:space="0" w:color="auto"/>
      </w:divBdr>
    </w:div>
    <w:div w:id="1635523607">
      <w:bodyDiv w:val="1"/>
      <w:marLeft w:val="0"/>
      <w:marRight w:val="0"/>
      <w:marTop w:val="0"/>
      <w:marBottom w:val="0"/>
      <w:divBdr>
        <w:top w:val="none" w:sz="0" w:space="0" w:color="auto"/>
        <w:left w:val="none" w:sz="0" w:space="0" w:color="auto"/>
        <w:bottom w:val="none" w:sz="0" w:space="0" w:color="auto"/>
        <w:right w:val="none" w:sz="0" w:space="0" w:color="auto"/>
      </w:divBdr>
    </w:div>
    <w:div w:id="1650862910">
      <w:bodyDiv w:val="1"/>
      <w:marLeft w:val="0"/>
      <w:marRight w:val="0"/>
      <w:marTop w:val="0"/>
      <w:marBottom w:val="0"/>
      <w:divBdr>
        <w:top w:val="none" w:sz="0" w:space="0" w:color="auto"/>
        <w:left w:val="none" w:sz="0" w:space="0" w:color="auto"/>
        <w:bottom w:val="none" w:sz="0" w:space="0" w:color="auto"/>
        <w:right w:val="none" w:sz="0" w:space="0" w:color="auto"/>
      </w:divBdr>
    </w:div>
    <w:div w:id="1655988745">
      <w:bodyDiv w:val="1"/>
      <w:marLeft w:val="0"/>
      <w:marRight w:val="0"/>
      <w:marTop w:val="0"/>
      <w:marBottom w:val="0"/>
      <w:divBdr>
        <w:top w:val="none" w:sz="0" w:space="0" w:color="auto"/>
        <w:left w:val="none" w:sz="0" w:space="0" w:color="auto"/>
        <w:bottom w:val="none" w:sz="0" w:space="0" w:color="auto"/>
        <w:right w:val="none" w:sz="0" w:space="0" w:color="auto"/>
      </w:divBdr>
    </w:div>
    <w:div w:id="1658847520">
      <w:bodyDiv w:val="1"/>
      <w:marLeft w:val="0"/>
      <w:marRight w:val="0"/>
      <w:marTop w:val="0"/>
      <w:marBottom w:val="0"/>
      <w:divBdr>
        <w:top w:val="none" w:sz="0" w:space="0" w:color="auto"/>
        <w:left w:val="none" w:sz="0" w:space="0" w:color="auto"/>
        <w:bottom w:val="none" w:sz="0" w:space="0" w:color="auto"/>
        <w:right w:val="none" w:sz="0" w:space="0" w:color="auto"/>
      </w:divBdr>
    </w:div>
    <w:div w:id="1665932659">
      <w:bodyDiv w:val="1"/>
      <w:marLeft w:val="0"/>
      <w:marRight w:val="0"/>
      <w:marTop w:val="0"/>
      <w:marBottom w:val="0"/>
      <w:divBdr>
        <w:top w:val="none" w:sz="0" w:space="0" w:color="auto"/>
        <w:left w:val="none" w:sz="0" w:space="0" w:color="auto"/>
        <w:bottom w:val="none" w:sz="0" w:space="0" w:color="auto"/>
        <w:right w:val="none" w:sz="0" w:space="0" w:color="auto"/>
      </w:divBdr>
    </w:div>
    <w:div w:id="1671249487">
      <w:bodyDiv w:val="1"/>
      <w:marLeft w:val="0"/>
      <w:marRight w:val="0"/>
      <w:marTop w:val="0"/>
      <w:marBottom w:val="0"/>
      <w:divBdr>
        <w:top w:val="none" w:sz="0" w:space="0" w:color="auto"/>
        <w:left w:val="none" w:sz="0" w:space="0" w:color="auto"/>
        <w:bottom w:val="none" w:sz="0" w:space="0" w:color="auto"/>
        <w:right w:val="none" w:sz="0" w:space="0" w:color="auto"/>
      </w:divBdr>
    </w:div>
    <w:div w:id="1692216780">
      <w:bodyDiv w:val="1"/>
      <w:marLeft w:val="0"/>
      <w:marRight w:val="0"/>
      <w:marTop w:val="0"/>
      <w:marBottom w:val="0"/>
      <w:divBdr>
        <w:top w:val="none" w:sz="0" w:space="0" w:color="auto"/>
        <w:left w:val="none" w:sz="0" w:space="0" w:color="auto"/>
        <w:bottom w:val="none" w:sz="0" w:space="0" w:color="auto"/>
        <w:right w:val="none" w:sz="0" w:space="0" w:color="auto"/>
      </w:divBdr>
    </w:div>
    <w:div w:id="1708989891">
      <w:bodyDiv w:val="1"/>
      <w:marLeft w:val="0"/>
      <w:marRight w:val="0"/>
      <w:marTop w:val="0"/>
      <w:marBottom w:val="0"/>
      <w:divBdr>
        <w:top w:val="none" w:sz="0" w:space="0" w:color="auto"/>
        <w:left w:val="none" w:sz="0" w:space="0" w:color="auto"/>
        <w:bottom w:val="none" w:sz="0" w:space="0" w:color="auto"/>
        <w:right w:val="none" w:sz="0" w:space="0" w:color="auto"/>
      </w:divBdr>
    </w:div>
    <w:div w:id="1728800627">
      <w:bodyDiv w:val="1"/>
      <w:marLeft w:val="0"/>
      <w:marRight w:val="0"/>
      <w:marTop w:val="0"/>
      <w:marBottom w:val="0"/>
      <w:divBdr>
        <w:top w:val="none" w:sz="0" w:space="0" w:color="auto"/>
        <w:left w:val="none" w:sz="0" w:space="0" w:color="auto"/>
        <w:bottom w:val="none" w:sz="0" w:space="0" w:color="auto"/>
        <w:right w:val="none" w:sz="0" w:space="0" w:color="auto"/>
      </w:divBdr>
    </w:div>
    <w:div w:id="1732654006">
      <w:bodyDiv w:val="1"/>
      <w:marLeft w:val="0"/>
      <w:marRight w:val="0"/>
      <w:marTop w:val="0"/>
      <w:marBottom w:val="0"/>
      <w:divBdr>
        <w:top w:val="none" w:sz="0" w:space="0" w:color="auto"/>
        <w:left w:val="none" w:sz="0" w:space="0" w:color="auto"/>
        <w:bottom w:val="none" w:sz="0" w:space="0" w:color="auto"/>
        <w:right w:val="none" w:sz="0" w:space="0" w:color="auto"/>
      </w:divBdr>
    </w:div>
    <w:div w:id="1733888142">
      <w:bodyDiv w:val="1"/>
      <w:marLeft w:val="0"/>
      <w:marRight w:val="0"/>
      <w:marTop w:val="0"/>
      <w:marBottom w:val="0"/>
      <w:divBdr>
        <w:top w:val="none" w:sz="0" w:space="0" w:color="auto"/>
        <w:left w:val="none" w:sz="0" w:space="0" w:color="auto"/>
        <w:bottom w:val="none" w:sz="0" w:space="0" w:color="auto"/>
        <w:right w:val="none" w:sz="0" w:space="0" w:color="auto"/>
      </w:divBdr>
    </w:div>
    <w:div w:id="1744109979">
      <w:bodyDiv w:val="1"/>
      <w:marLeft w:val="0"/>
      <w:marRight w:val="0"/>
      <w:marTop w:val="0"/>
      <w:marBottom w:val="0"/>
      <w:divBdr>
        <w:top w:val="none" w:sz="0" w:space="0" w:color="auto"/>
        <w:left w:val="none" w:sz="0" w:space="0" w:color="auto"/>
        <w:bottom w:val="none" w:sz="0" w:space="0" w:color="auto"/>
        <w:right w:val="none" w:sz="0" w:space="0" w:color="auto"/>
      </w:divBdr>
    </w:div>
    <w:div w:id="1744260722">
      <w:bodyDiv w:val="1"/>
      <w:marLeft w:val="0"/>
      <w:marRight w:val="0"/>
      <w:marTop w:val="0"/>
      <w:marBottom w:val="0"/>
      <w:divBdr>
        <w:top w:val="none" w:sz="0" w:space="0" w:color="auto"/>
        <w:left w:val="none" w:sz="0" w:space="0" w:color="auto"/>
        <w:bottom w:val="none" w:sz="0" w:space="0" w:color="auto"/>
        <w:right w:val="none" w:sz="0" w:space="0" w:color="auto"/>
      </w:divBdr>
    </w:div>
    <w:div w:id="1746025918">
      <w:bodyDiv w:val="1"/>
      <w:marLeft w:val="0"/>
      <w:marRight w:val="0"/>
      <w:marTop w:val="0"/>
      <w:marBottom w:val="0"/>
      <w:divBdr>
        <w:top w:val="none" w:sz="0" w:space="0" w:color="auto"/>
        <w:left w:val="none" w:sz="0" w:space="0" w:color="auto"/>
        <w:bottom w:val="none" w:sz="0" w:space="0" w:color="auto"/>
        <w:right w:val="none" w:sz="0" w:space="0" w:color="auto"/>
      </w:divBdr>
    </w:div>
    <w:div w:id="1750228469">
      <w:bodyDiv w:val="1"/>
      <w:marLeft w:val="0"/>
      <w:marRight w:val="0"/>
      <w:marTop w:val="0"/>
      <w:marBottom w:val="0"/>
      <w:divBdr>
        <w:top w:val="none" w:sz="0" w:space="0" w:color="auto"/>
        <w:left w:val="none" w:sz="0" w:space="0" w:color="auto"/>
        <w:bottom w:val="none" w:sz="0" w:space="0" w:color="auto"/>
        <w:right w:val="none" w:sz="0" w:space="0" w:color="auto"/>
      </w:divBdr>
    </w:div>
    <w:div w:id="1761754539">
      <w:bodyDiv w:val="1"/>
      <w:marLeft w:val="0"/>
      <w:marRight w:val="0"/>
      <w:marTop w:val="0"/>
      <w:marBottom w:val="0"/>
      <w:divBdr>
        <w:top w:val="none" w:sz="0" w:space="0" w:color="auto"/>
        <w:left w:val="none" w:sz="0" w:space="0" w:color="auto"/>
        <w:bottom w:val="none" w:sz="0" w:space="0" w:color="auto"/>
        <w:right w:val="none" w:sz="0" w:space="0" w:color="auto"/>
      </w:divBdr>
    </w:div>
    <w:div w:id="1768692613">
      <w:bodyDiv w:val="1"/>
      <w:marLeft w:val="0"/>
      <w:marRight w:val="0"/>
      <w:marTop w:val="0"/>
      <w:marBottom w:val="0"/>
      <w:divBdr>
        <w:top w:val="none" w:sz="0" w:space="0" w:color="auto"/>
        <w:left w:val="none" w:sz="0" w:space="0" w:color="auto"/>
        <w:bottom w:val="none" w:sz="0" w:space="0" w:color="auto"/>
        <w:right w:val="none" w:sz="0" w:space="0" w:color="auto"/>
      </w:divBdr>
    </w:div>
    <w:div w:id="1770738653">
      <w:bodyDiv w:val="1"/>
      <w:marLeft w:val="0"/>
      <w:marRight w:val="0"/>
      <w:marTop w:val="0"/>
      <w:marBottom w:val="0"/>
      <w:divBdr>
        <w:top w:val="none" w:sz="0" w:space="0" w:color="auto"/>
        <w:left w:val="none" w:sz="0" w:space="0" w:color="auto"/>
        <w:bottom w:val="none" w:sz="0" w:space="0" w:color="auto"/>
        <w:right w:val="none" w:sz="0" w:space="0" w:color="auto"/>
      </w:divBdr>
    </w:div>
    <w:div w:id="1790394801">
      <w:bodyDiv w:val="1"/>
      <w:marLeft w:val="0"/>
      <w:marRight w:val="0"/>
      <w:marTop w:val="0"/>
      <w:marBottom w:val="0"/>
      <w:divBdr>
        <w:top w:val="none" w:sz="0" w:space="0" w:color="auto"/>
        <w:left w:val="none" w:sz="0" w:space="0" w:color="auto"/>
        <w:bottom w:val="none" w:sz="0" w:space="0" w:color="auto"/>
        <w:right w:val="none" w:sz="0" w:space="0" w:color="auto"/>
      </w:divBdr>
    </w:div>
    <w:div w:id="1816295070">
      <w:bodyDiv w:val="1"/>
      <w:marLeft w:val="0"/>
      <w:marRight w:val="0"/>
      <w:marTop w:val="0"/>
      <w:marBottom w:val="0"/>
      <w:divBdr>
        <w:top w:val="none" w:sz="0" w:space="0" w:color="auto"/>
        <w:left w:val="none" w:sz="0" w:space="0" w:color="auto"/>
        <w:bottom w:val="none" w:sz="0" w:space="0" w:color="auto"/>
        <w:right w:val="none" w:sz="0" w:space="0" w:color="auto"/>
      </w:divBdr>
    </w:div>
    <w:div w:id="1819497992">
      <w:bodyDiv w:val="1"/>
      <w:marLeft w:val="0"/>
      <w:marRight w:val="0"/>
      <w:marTop w:val="0"/>
      <w:marBottom w:val="0"/>
      <w:divBdr>
        <w:top w:val="none" w:sz="0" w:space="0" w:color="auto"/>
        <w:left w:val="none" w:sz="0" w:space="0" w:color="auto"/>
        <w:bottom w:val="none" w:sz="0" w:space="0" w:color="auto"/>
        <w:right w:val="none" w:sz="0" w:space="0" w:color="auto"/>
      </w:divBdr>
    </w:div>
    <w:div w:id="1846824686">
      <w:bodyDiv w:val="1"/>
      <w:marLeft w:val="0"/>
      <w:marRight w:val="0"/>
      <w:marTop w:val="0"/>
      <w:marBottom w:val="0"/>
      <w:divBdr>
        <w:top w:val="none" w:sz="0" w:space="0" w:color="auto"/>
        <w:left w:val="none" w:sz="0" w:space="0" w:color="auto"/>
        <w:bottom w:val="none" w:sz="0" w:space="0" w:color="auto"/>
        <w:right w:val="none" w:sz="0" w:space="0" w:color="auto"/>
      </w:divBdr>
    </w:div>
    <w:div w:id="1856529220">
      <w:bodyDiv w:val="1"/>
      <w:marLeft w:val="0"/>
      <w:marRight w:val="0"/>
      <w:marTop w:val="0"/>
      <w:marBottom w:val="0"/>
      <w:divBdr>
        <w:top w:val="none" w:sz="0" w:space="0" w:color="auto"/>
        <w:left w:val="none" w:sz="0" w:space="0" w:color="auto"/>
        <w:bottom w:val="none" w:sz="0" w:space="0" w:color="auto"/>
        <w:right w:val="none" w:sz="0" w:space="0" w:color="auto"/>
      </w:divBdr>
    </w:div>
    <w:div w:id="1889410658">
      <w:bodyDiv w:val="1"/>
      <w:marLeft w:val="0"/>
      <w:marRight w:val="0"/>
      <w:marTop w:val="0"/>
      <w:marBottom w:val="0"/>
      <w:divBdr>
        <w:top w:val="none" w:sz="0" w:space="0" w:color="auto"/>
        <w:left w:val="none" w:sz="0" w:space="0" w:color="auto"/>
        <w:bottom w:val="none" w:sz="0" w:space="0" w:color="auto"/>
        <w:right w:val="none" w:sz="0" w:space="0" w:color="auto"/>
      </w:divBdr>
    </w:div>
    <w:div w:id="1894581930">
      <w:bodyDiv w:val="1"/>
      <w:marLeft w:val="0"/>
      <w:marRight w:val="0"/>
      <w:marTop w:val="0"/>
      <w:marBottom w:val="0"/>
      <w:divBdr>
        <w:top w:val="none" w:sz="0" w:space="0" w:color="auto"/>
        <w:left w:val="none" w:sz="0" w:space="0" w:color="auto"/>
        <w:bottom w:val="none" w:sz="0" w:space="0" w:color="auto"/>
        <w:right w:val="none" w:sz="0" w:space="0" w:color="auto"/>
      </w:divBdr>
    </w:div>
    <w:div w:id="1897207211">
      <w:bodyDiv w:val="1"/>
      <w:marLeft w:val="0"/>
      <w:marRight w:val="0"/>
      <w:marTop w:val="0"/>
      <w:marBottom w:val="0"/>
      <w:divBdr>
        <w:top w:val="none" w:sz="0" w:space="0" w:color="auto"/>
        <w:left w:val="none" w:sz="0" w:space="0" w:color="auto"/>
        <w:bottom w:val="none" w:sz="0" w:space="0" w:color="auto"/>
        <w:right w:val="none" w:sz="0" w:space="0" w:color="auto"/>
      </w:divBdr>
    </w:div>
    <w:div w:id="1905097909">
      <w:bodyDiv w:val="1"/>
      <w:marLeft w:val="0"/>
      <w:marRight w:val="0"/>
      <w:marTop w:val="0"/>
      <w:marBottom w:val="0"/>
      <w:divBdr>
        <w:top w:val="none" w:sz="0" w:space="0" w:color="auto"/>
        <w:left w:val="none" w:sz="0" w:space="0" w:color="auto"/>
        <w:bottom w:val="none" w:sz="0" w:space="0" w:color="auto"/>
        <w:right w:val="none" w:sz="0" w:space="0" w:color="auto"/>
      </w:divBdr>
    </w:div>
    <w:div w:id="1909463898">
      <w:bodyDiv w:val="1"/>
      <w:marLeft w:val="0"/>
      <w:marRight w:val="0"/>
      <w:marTop w:val="0"/>
      <w:marBottom w:val="0"/>
      <w:divBdr>
        <w:top w:val="none" w:sz="0" w:space="0" w:color="auto"/>
        <w:left w:val="none" w:sz="0" w:space="0" w:color="auto"/>
        <w:bottom w:val="none" w:sz="0" w:space="0" w:color="auto"/>
        <w:right w:val="none" w:sz="0" w:space="0" w:color="auto"/>
      </w:divBdr>
    </w:div>
    <w:div w:id="1925602657">
      <w:bodyDiv w:val="1"/>
      <w:marLeft w:val="0"/>
      <w:marRight w:val="0"/>
      <w:marTop w:val="0"/>
      <w:marBottom w:val="0"/>
      <w:divBdr>
        <w:top w:val="none" w:sz="0" w:space="0" w:color="auto"/>
        <w:left w:val="none" w:sz="0" w:space="0" w:color="auto"/>
        <w:bottom w:val="none" w:sz="0" w:space="0" w:color="auto"/>
        <w:right w:val="none" w:sz="0" w:space="0" w:color="auto"/>
      </w:divBdr>
    </w:div>
    <w:div w:id="1926642778">
      <w:bodyDiv w:val="1"/>
      <w:marLeft w:val="0"/>
      <w:marRight w:val="0"/>
      <w:marTop w:val="0"/>
      <w:marBottom w:val="0"/>
      <w:divBdr>
        <w:top w:val="none" w:sz="0" w:space="0" w:color="auto"/>
        <w:left w:val="none" w:sz="0" w:space="0" w:color="auto"/>
        <w:bottom w:val="none" w:sz="0" w:space="0" w:color="auto"/>
        <w:right w:val="none" w:sz="0" w:space="0" w:color="auto"/>
      </w:divBdr>
    </w:div>
    <w:div w:id="1927759806">
      <w:bodyDiv w:val="1"/>
      <w:marLeft w:val="0"/>
      <w:marRight w:val="0"/>
      <w:marTop w:val="0"/>
      <w:marBottom w:val="0"/>
      <w:divBdr>
        <w:top w:val="none" w:sz="0" w:space="0" w:color="auto"/>
        <w:left w:val="none" w:sz="0" w:space="0" w:color="auto"/>
        <w:bottom w:val="none" w:sz="0" w:space="0" w:color="auto"/>
        <w:right w:val="none" w:sz="0" w:space="0" w:color="auto"/>
      </w:divBdr>
    </w:div>
    <w:div w:id="1933512933">
      <w:bodyDiv w:val="1"/>
      <w:marLeft w:val="0"/>
      <w:marRight w:val="0"/>
      <w:marTop w:val="0"/>
      <w:marBottom w:val="0"/>
      <w:divBdr>
        <w:top w:val="none" w:sz="0" w:space="0" w:color="auto"/>
        <w:left w:val="none" w:sz="0" w:space="0" w:color="auto"/>
        <w:bottom w:val="none" w:sz="0" w:space="0" w:color="auto"/>
        <w:right w:val="none" w:sz="0" w:space="0" w:color="auto"/>
      </w:divBdr>
    </w:div>
    <w:div w:id="1944418865">
      <w:bodyDiv w:val="1"/>
      <w:marLeft w:val="0"/>
      <w:marRight w:val="0"/>
      <w:marTop w:val="0"/>
      <w:marBottom w:val="0"/>
      <w:divBdr>
        <w:top w:val="none" w:sz="0" w:space="0" w:color="auto"/>
        <w:left w:val="none" w:sz="0" w:space="0" w:color="auto"/>
        <w:bottom w:val="none" w:sz="0" w:space="0" w:color="auto"/>
        <w:right w:val="none" w:sz="0" w:space="0" w:color="auto"/>
      </w:divBdr>
    </w:div>
    <w:div w:id="1947928303">
      <w:bodyDiv w:val="1"/>
      <w:marLeft w:val="0"/>
      <w:marRight w:val="0"/>
      <w:marTop w:val="0"/>
      <w:marBottom w:val="0"/>
      <w:divBdr>
        <w:top w:val="none" w:sz="0" w:space="0" w:color="auto"/>
        <w:left w:val="none" w:sz="0" w:space="0" w:color="auto"/>
        <w:bottom w:val="none" w:sz="0" w:space="0" w:color="auto"/>
        <w:right w:val="none" w:sz="0" w:space="0" w:color="auto"/>
      </w:divBdr>
    </w:div>
    <w:div w:id="1966958326">
      <w:bodyDiv w:val="1"/>
      <w:marLeft w:val="0"/>
      <w:marRight w:val="0"/>
      <w:marTop w:val="0"/>
      <w:marBottom w:val="0"/>
      <w:divBdr>
        <w:top w:val="none" w:sz="0" w:space="0" w:color="auto"/>
        <w:left w:val="none" w:sz="0" w:space="0" w:color="auto"/>
        <w:bottom w:val="none" w:sz="0" w:space="0" w:color="auto"/>
        <w:right w:val="none" w:sz="0" w:space="0" w:color="auto"/>
      </w:divBdr>
    </w:div>
    <w:div w:id="1969118182">
      <w:bodyDiv w:val="1"/>
      <w:marLeft w:val="0"/>
      <w:marRight w:val="0"/>
      <w:marTop w:val="0"/>
      <w:marBottom w:val="0"/>
      <w:divBdr>
        <w:top w:val="none" w:sz="0" w:space="0" w:color="auto"/>
        <w:left w:val="none" w:sz="0" w:space="0" w:color="auto"/>
        <w:bottom w:val="none" w:sz="0" w:space="0" w:color="auto"/>
        <w:right w:val="none" w:sz="0" w:space="0" w:color="auto"/>
      </w:divBdr>
    </w:div>
    <w:div w:id="1987198944">
      <w:bodyDiv w:val="1"/>
      <w:marLeft w:val="0"/>
      <w:marRight w:val="0"/>
      <w:marTop w:val="0"/>
      <w:marBottom w:val="0"/>
      <w:divBdr>
        <w:top w:val="none" w:sz="0" w:space="0" w:color="auto"/>
        <w:left w:val="none" w:sz="0" w:space="0" w:color="auto"/>
        <w:bottom w:val="none" w:sz="0" w:space="0" w:color="auto"/>
        <w:right w:val="none" w:sz="0" w:space="0" w:color="auto"/>
      </w:divBdr>
    </w:div>
    <w:div w:id="1996642875">
      <w:bodyDiv w:val="1"/>
      <w:marLeft w:val="0"/>
      <w:marRight w:val="0"/>
      <w:marTop w:val="0"/>
      <w:marBottom w:val="0"/>
      <w:divBdr>
        <w:top w:val="none" w:sz="0" w:space="0" w:color="auto"/>
        <w:left w:val="none" w:sz="0" w:space="0" w:color="auto"/>
        <w:bottom w:val="none" w:sz="0" w:space="0" w:color="auto"/>
        <w:right w:val="none" w:sz="0" w:space="0" w:color="auto"/>
      </w:divBdr>
    </w:div>
    <w:div w:id="2005430404">
      <w:bodyDiv w:val="1"/>
      <w:marLeft w:val="0"/>
      <w:marRight w:val="0"/>
      <w:marTop w:val="0"/>
      <w:marBottom w:val="0"/>
      <w:divBdr>
        <w:top w:val="none" w:sz="0" w:space="0" w:color="auto"/>
        <w:left w:val="none" w:sz="0" w:space="0" w:color="auto"/>
        <w:bottom w:val="none" w:sz="0" w:space="0" w:color="auto"/>
        <w:right w:val="none" w:sz="0" w:space="0" w:color="auto"/>
      </w:divBdr>
    </w:div>
    <w:div w:id="2017268967">
      <w:bodyDiv w:val="1"/>
      <w:marLeft w:val="0"/>
      <w:marRight w:val="0"/>
      <w:marTop w:val="0"/>
      <w:marBottom w:val="0"/>
      <w:divBdr>
        <w:top w:val="none" w:sz="0" w:space="0" w:color="auto"/>
        <w:left w:val="none" w:sz="0" w:space="0" w:color="auto"/>
        <w:bottom w:val="none" w:sz="0" w:space="0" w:color="auto"/>
        <w:right w:val="none" w:sz="0" w:space="0" w:color="auto"/>
      </w:divBdr>
    </w:div>
    <w:div w:id="2030258301">
      <w:bodyDiv w:val="1"/>
      <w:marLeft w:val="0"/>
      <w:marRight w:val="0"/>
      <w:marTop w:val="0"/>
      <w:marBottom w:val="0"/>
      <w:divBdr>
        <w:top w:val="none" w:sz="0" w:space="0" w:color="auto"/>
        <w:left w:val="none" w:sz="0" w:space="0" w:color="auto"/>
        <w:bottom w:val="none" w:sz="0" w:space="0" w:color="auto"/>
        <w:right w:val="none" w:sz="0" w:space="0" w:color="auto"/>
      </w:divBdr>
    </w:div>
    <w:div w:id="2032680482">
      <w:bodyDiv w:val="1"/>
      <w:marLeft w:val="0"/>
      <w:marRight w:val="0"/>
      <w:marTop w:val="0"/>
      <w:marBottom w:val="0"/>
      <w:divBdr>
        <w:top w:val="none" w:sz="0" w:space="0" w:color="auto"/>
        <w:left w:val="none" w:sz="0" w:space="0" w:color="auto"/>
        <w:bottom w:val="none" w:sz="0" w:space="0" w:color="auto"/>
        <w:right w:val="none" w:sz="0" w:space="0" w:color="auto"/>
      </w:divBdr>
    </w:div>
    <w:div w:id="2040159156">
      <w:bodyDiv w:val="1"/>
      <w:marLeft w:val="0"/>
      <w:marRight w:val="0"/>
      <w:marTop w:val="0"/>
      <w:marBottom w:val="0"/>
      <w:divBdr>
        <w:top w:val="none" w:sz="0" w:space="0" w:color="auto"/>
        <w:left w:val="none" w:sz="0" w:space="0" w:color="auto"/>
        <w:bottom w:val="none" w:sz="0" w:space="0" w:color="auto"/>
        <w:right w:val="none" w:sz="0" w:space="0" w:color="auto"/>
      </w:divBdr>
    </w:div>
    <w:div w:id="2040741571">
      <w:bodyDiv w:val="1"/>
      <w:marLeft w:val="0"/>
      <w:marRight w:val="0"/>
      <w:marTop w:val="0"/>
      <w:marBottom w:val="0"/>
      <w:divBdr>
        <w:top w:val="none" w:sz="0" w:space="0" w:color="auto"/>
        <w:left w:val="none" w:sz="0" w:space="0" w:color="auto"/>
        <w:bottom w:val="none" w:sz="0" w:space="0" w:color="auto"/>
        <w:right w:val="none" w:sz="0" w:space="0" w:color="auto"/>
      </w:divBdr>
    </w:div>
    <w:div w:id="2045523403">
      <w:bodyDiv w:val="1"/>
      <w:marLeft w:val="0"/>
      <w:marRight w:val="0"/>
      <w:marTop w:val="0"/>
      <w:marBottom w:val="0"/>
      <w:divBdr>
        <w:top w:val="none" w:sz="0" w:space="0" w:color="auto"/>
        <w:left w:val="none" w:sz="0" w:space="0" w:color="auto"/>
        <w:bottom w:val="none" w:sz="0" w:space="0" w:color="auto"/>
        <w:right w:val="none" w:sz="0" w:space="0" w:color="auto"/>
      </w:divBdr>
    </w:div>
    <w:div w:id="2057505247">
      <w:bodyDiv w:val="1"/>
      <w:marLeft w:val="0"/>
      <w:marRight w:val="0"/>
      <w:marTop w:val="0"/>
      <w:marBottom w:val="0"/>
      <w:divBdr>
        <w:top w:val="none" w:sz="0" w:space="0" w:color="auto"/>
        <w:left w:val="none" w:sz="0" w:space="0" w:color="auto"/>
        <w:bottom w:val="none" w:sz="0" w:space="0" w:color="auto"/>
        <w:right w:val="none" w:sz="0" w:space="0" w:color="auto"/>
      </w:divBdr>
    </w:div>
    <w:div w:id="2059358187">
      <w:bodyDiv w:val="1"/>
      <w:marLeft w:val="0"/>
      <w:marRight w:val="0"/>
      <w:marTop w:val="0"/>
      <w:marBottom w:val="0"/>
      <w:divBdr>
        <w:top w:val="none" w:sz="0" w:space="0" w:color="auto"/>
        <w:left w:val="none" w:sz="0" w:space="0" w:color="auto"/>
        <w:bottom w:val="none" w:sz="0" w:space="0" w:color="auto"/>
        <w:right w:val="none" w:sz="0" w:space="0" w:color="auto"/>
      </w:divBdr>
    </w:div>
    <w:div w:id="2074962571">
      <w:bodyDiv w:val="1"/>
      <w:marLeft w:val="0"/>
      <w:marRight w:val="0"/>
      <w:marTop w:val="0"/>
      <w:marBottom w:val="0"/>
      <w:divBdr>
        <w:top w:val="none" w:sz="0" w:space="0" w:color="auto"/>
        <w:left w:val="none" w:sz="0" w:space="0" w:color="auto"/>
        <w:bottom w:val="none" w:sz="0" w:space="0" w:color="auto"/>
        <w:right w:val="none" w:sz="0" w:space="0" w:color="auto"/>
      </w:divBdr>
    </w:div>
    <w:div w:id="2097941013">
      <w:bodyDiv w:val="1"/>
      <w:marLeft w:val="0"/>
      <w:marRight w:val="0"/>
      <w:marTop w:val="0"/>
      <w:marBottom w:val="0"/>
      <w:divBdr>
        <w:top w:val="none" w:sz="0" w:space="0" w:color="auto"/>
        <w:left w:val="none" w:sz="0" w:space="0" w:color="auto"/>
        <w:bottom w:val="none" w:sz="0" w:space="0" w:color="auto"/>
        <w:right w:val="none" w:sz="0" w:space="0" w:color="auto"/>
      </w:divBdr>
    </w:div>
    <w:div w:id="2119520296">
      <w:bodyDiv w:val="1"/>
      <w:marLeft w:val="0"/>
      <w:marRight w:val="0"/>
      <w:marTop w:val="0"/>
      <w:marBottom w:val="0"/>
      <w:divBdr>
        <w:top w:val="none" w:sz="0" w:space="0" w:color="auto"/>
        <w:left w:val="none" w:sz="0" w:space="0" w:color="auto"/>
        <w:bottom w:val="none" w:sz="0" w:space="0" w:color="auto"/>
        <w:right w:val="none" w:sz="0" w:space="0" w:color="auto"/>
      </w:divBdr>
    </w:div>
    <w:div w:id="2138254076">
      <w:bodyDiv w:val="1"/>
      <w:marLeft w:val="0"/>
      <w:marRight w:val="0"/>
      <w:marTop w:val="0"/>
      <w:marBottom w:val="0"/>
      <w:divBdr>
        <w:top w:val="none" w:sz="0" w:space="0" w:color="auto"/>
        <w:left w:val="none" w:sz="0" w:space="0" w:color="auto"/>
        <w:bottom w:val="none" w:sz="0" w:space="0" w:color="auto"/>
        <w:right w:val="none" w:sz="0" w:space="0" w:color="auto"/>
      </w:divBdr>
    </w:div>
    <w:div w:id="214361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header" Target="header3.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4.xml"/><Relationship Id="rId34"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1.png"/><Relationship Id="rId25" Type="http://schemas.openxmlformats.org/officeDocument/2006/relationships/footer" Target="footer6.xml"/><Relationship Id="rId33" Type="http://schemas.openxmlformats.org/officeDocument/2006/relationships/header" Target="header8.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eader" Target="header4.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footer" Target="footer5.xml"/><Relationship Id="rId28" Type="http://schemas.openxmlformats.org/officeDocument/2006/relationships/image" Target="media/image4.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3.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 Id="rId22" Type="http://schemas.openxmlformats.org/officeDocument/2006/relationships/header" Target="header5.xm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ntTable" Target="fontTable.xml"/><Relationship Id="rId8"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B2ACB03-09BD-4329-935F-A8D123E080BB}" type="doc">
      <dgm:prSet loTypeId="urn:microsoft.com/office/officeart/2005/8/layout/default" loCatId="list" qsTypeId="urn:microsoft.com/office/officeart/2005/8/quickstyle/simple1" qsCatId="simple" csTypeId="urn:microsoft.com/office/officeart/2005/8/colors/colorful1" csCatId="colorful" phldr="1"/>
      <dgm:spPr/>
      <dgm:t>
        <a:bodyPr/>
        <a:lstStyle/>
        <a:p>
          <a:endParaRPr lang="en-US"/>
        </a:p>
      </dgm:t>
    </dgm:pt>
    <dgm:pt modelId="{BDFDFABA-26A5-4E5B-A9EF-2D96F7724816}">
      <dgm:prSet custT="1"/>
      <dgm:spPr/>
      <dgm:t>
        <a:bodyPr/>
        <a:lstStyle/>
        <a:p>
          <a:r>
            <a:rPr lang="es-ES" sz="900" b="0" i="0">
              <a:solidFill>
                <a:schemeClr val="tx1"/>
              </a:solidFill>
              <a:latin typeface="Arial" panose="020B0604020202020204" pitchFamily="34" charset="0"/>
              <a:cs typeface="Arial" panose="020B0604020202020204" pitchFamily="34" charset="0"/>
            </a:rPr>
            <a:t>Biomasa que se cultiva para producir alimentos, forrajes, fibras y energía </a:t>
          </a:r>
          <a:endParaRPr lang="en-US" sz="900" b="0" i="0">
            <a:solidFill>
              <a:schemeClr val="tx1"/>
            </a:solidFill>
            <a:latin typeface="Arial" panose="020B0604020202020204" pitchFamily="34" charset="0"/>
            <a:cs typeface="Arial" panose="020B0604020202020204" pitchFamily="34" charset="0"/>
          </a:endParaRPr>
        </a:p>
      </dgm:t>
    </dgm:pt>
    <dgm:pt modelId="{09B874EC-D1E8-4FB5-9D7E-2058A58C58A8}" type="parTrans" cxnId="{4ADCD481-A7E4-428B-9AF9-F3B70DC1B3B6}">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4FE3E0C6-95B3-44B3-B228-E1A9E188E93C}" type="sibTrans" cxnId="{4ADCD481-A7E4-428B-9AF9-F3B70DC1B3B6}">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07750ADD-AF4A-4779-ABF7-AD97FD0EF277}">
      <dgm:prSet custT="1"/>
      <dgm:spPr/>
      <dgm:t>
        <a:bodyPr/>
        <a:lstStyle/>
        <a:p>
          <a:r>
            <a:rPr lang="es-ES" sz="900" b="0" i="0">
              <a:solidFill>
                <a:schemeClr val="tx1"/>
              </a:solidFill>
              <a:latin typeface="Arial" panose="020B0604020202020204" pitchFamily="34" charset="0"/>
              <a:cs typeface="Arial" panose="020B0604020202020204" pitchFamily="34" charset="0"/>
            </a:rPr>
            <a:t>Biomasa de los recursos marinos y acuicultura</a:t>
          </a:r>
          <a:endParaRPr lang="en-US" sz="900" b="0" i="0">
            <a:solidFill>
              <a:schemeClr val="tx1"/>
            </a:solidFill>
            <a:latin typeface="Arial" panose="020B0604020202020204" pitchFamily="34" charset="0"/>
            <a:cs typeface="Arial" panose="020B0604020202020204" pitchFamily="34" charset="0"/>
          </a:endParaRPr>
        </a:p>
      </dgm:t>
    </dgm:pt>
    <dgm:pt modelId="{C4F5AE7E-E99F-4C7E-BE18-1D913B726626}" type="parTrans" cxnId="{E8E2B02A-1225-4C6C-9D37-4A413A4423FA}">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FBFA6387-3298-4415-92E2-258338A589A8}" type="sibTrans" cxnId="{E8E2B02A-1225-4C6C-9D37-4A413A4423FA}">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DBD12DEC-DC0B-40E3-88DB-14F992ED4D3B}">
      <dgm:prSet custT="1"/>
      <dgm:spPr/>
      <dgm:t>
        <a:bodyPr/>
        <a:lstStyle/>
        <a:p>
          <a:r>
            <a:rPr lang="es-ES" sz="900" b="0" i="0">
              <a:solidFill>
                <a:schemeClr val="tx1"/>
              </a:solidFill>
              <a:latin typeface="Arial" panose="020B0604020202020204" pitchFamily="34" charset="0"/>
              <a:cs typeface="Arial" panose="020B0604020202020204" pitchFamily="34" charset="0"/>
            </a:rPr>
            <a:t>Biomasa forestal</a:t>
          </a:r>
          <a:endParaRPr lang="en-US" sz="900" b="0" i="0">
            <a:solidFill>
              <a:schemeClr val="tx1"/>
            </a:solidFill>
            <a:latin typeface="Arial" panose="020B0604020202020204" pitchFamily="34" charset="0"/>
            <a:cs typeface="Arial" panose="020B0604020202020204" pitchFamily="34" charset="0"/>
          </a:endParaRPr>
        </a:p>
      </dgm:t>
    </dgm:pt>
    <dgm:pt modelId="{8F12EC80-A23E-4316-AD24-3554FEA14CF3}" type="parTrans" cxnId="{52D40584-5BCF-4CBC-B944-2D0232B15188}">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8E37DAA9-A5BD-4F2F-8D2A-AAE567842073}" type="sibTrans" cxnId="{52D40584-5BCF-4CBC-B944-2D0232B15188}">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01269D29-186E-4145-B09E-6BEA1413EA3B}">
      <dgm:prSet custT="1"/>
      <dgm:spPr/>
      <dgm:t>
        <a:bodyPr/>
        <a:lstStyle/>
        <a:p>
          <a:r>
            <a:rPr lang="es-ES" sz="900" b="0" i="0">
              <a:solidFill>
                <a:schemeClr val="tx1"/>
              </a:solidFill>
              <a:latin typeface="Arial" panose="020B0604020202020204" pitchFamily="34" charset="0"/>
              <a:cs typeface="Arial" panose="020B0604020202020204" pitchFamily="34" charset="0"/>
            </a:rPr>
            <a:t>Biomasa residual en los sectores agropecuario, pesca y acuacultura, forestal y agroindustrial</a:t>
          </a:r>
          <a:endParaRPr lang="en-US" sz="900" b="0" i="0">
            <a:solidFill>
              <a:schemeClr val="tx1"/>
            </a:solidFill>
            <a:latin typeface="Arial" panose="020B0604020202020204" pitchFamily="34" charset="0"/>
            <a:cs typeface="Arial" panose="020B0604020202020204" pitchFamily="34" charset="0"/>
          </a:endParaRPr>
        </a:p>
      </dgm:t>
    </dgm:pt>
    <dgm:pt modelId="{82F3FB4C-71AD-433F-9619-A300387DB471}" type="parTrans" cxnId="{766ACED2-AFA5-4D62-930A-DCC73206DC33}">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560AD210-C9AD-47B0-801F-EB13A0409034}" type="sibTrans" cxnId="{766ACED2-AFA5-4D62-930A-DCC73206DC33}">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14E00819-D8A1-4B71-88CB-494CD45E0E97}">
      <dgm:prSet custT="1"/>
      <dgm:spPr/>
      <dgm:t>
        <a:bodyPr/>
        <a:lstStyle/>
        <a:p>
          <a:r>
            <a:rPr lang="es-ES" sz="900" b="0" i="0">
              <a:solidFill>
                <a:schemeClr val="tx1"/>
              </a:solidFill>
              <a:latin typeface="Arial" panose="020B0604020202020204" pitchFamily="34" charset="0"/>
              <a:cs typeface="Arial" panose="020B0604020202020204" pitchFamily="34" charset="0"/>
            </a:rPr>
            <a:t>Biomasa que se puede recuperar de los desechos urbanos</a:t>
          </a:r>
          <a:endParaRPr lang="en-US" sz="900" b="0" i="0">
            <a:solidFill>
              <a:schemeClr val="tx1"/>
            </a:solidFill>
            <a:latin typeface="Arial" panose="020B0604020202020204" pitchFamily="34" charset="0"/>
            <a:cs typeface="Arial" panose="020B0604020202020204" pitchFamily="34" charset="0"/>
          </a:endParaRPr>
        </a:p>
      </dgm:t>
    </dgm:pt>
    <dgm:pt modelId="{9A2DAE63-9B49-4646-B362-3D3836C96494}" type="parTrans" cxnId="{8E9A142B-EA3D-4F0C-92D2-C3DD90228D55}">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7DF4A178-70D6-490A-A8C2-9D17343E22AA}" type="sibTrans" cxnId="{8E9A142B-EA3D-4F0C-92D2-C3DD90228D55}">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5BE8EC1F-7C5A-4982-93FC-1CC411805B76}">
      <dgm:prSet custT="1"/>
      <dgm:spPr/>
      <dgm:t>
        <a:bodyPr/>
        <a:lstStyle/>
        <a:p>
          <a:r>
            <a:rPr lang="es-ES" sz="900" b="0" i="0">
              <a:solidFill>
                <a:schemeClr val="tx1"/>
              </a:solidFill>
              <a:latin typeface="Arial" panose="020B0604020202020204" pitchFamily="34" charset="0"/>
              <a:cs typeface="Arial" panose="020B0604020202020204" pitchFamily="34" charset="0"/>
            </a:rPr>
            <a:t>Desechos líquidos de la ganadería y de la actividad humana</a:t>
          </a:r>
          <a:endParaRPr lang="en-US" sz="900" b="0" i="0">
            <a:solidFill>
              <a:schemeClr val="tx1"/>
            </a:solidFill>
            <a:latin typeface="Arial" panose="020B0604020202020204" pitchFamily="34" charset="0"/>
            <a:cs typeface="Arial" panose="020B0604020202020204" pitchFamily="34" charset="0"/>
          </a:endParaRPr>
        </a:p>
      </dgm:t>
    </dgm:pt>
    <dgm:pt modelId="{23683DE5-B7D3-4C48-B38E-194988C1958F}" type="parTrans" cxnId="{6BEA0EE0-E91C-4FC4-96D4-0624DC6A2741}">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9F817697-043E-43E4-BA11-BFA2A71245C4}" type="sibTrans" cxnId="{6BEA0EE0-E91C-4FC4-96D4-0624DC6A2741}">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CDF18BBB-219A-4EA0-9194-807DA76C11E0}">
      <dgm:prSet custT="1"/>
      <dgm:spPr/>
      <dgm:t>
        <a:bodyPr/>
        <a:lstStyle/>
        <a:p>
          <a:r>
            <a:rPr lang="es-ES" sz="900" b="0" i="0">
              <a:solidFill>
                <a:schemeClr val="tx1"/>
              </a:solidFill>
              <a:latin typeface="Arial" panose="020B0604020202020204" pitchFamily="34" charset="0"/>
              <a:cs typeface="Arial" panose="020B0604020202020204" pitchFamily="34" charset="0"/>
            </a:rPr>
            <a:t>Biodiversidad terrestre y marina, incluyendo la biodiversidad de aguas continentales.</a:t>
          </a:r>
          <a:endParaRPr lang="en-US" sz="900" b="0" i="0">
            <a:solidFill>
              <a:schemeClr val="tx1"/>
            </a:solidFill>
            <a:latin typeface="Arial" panose="020B0604020202020204" pitchFamily="34" charset="0"/>
            <a:cs typeface="Arial" panose="020B0604020202020204" pitchFamily="34" charset="0"/>
          </a:endParaRPr>
        </a:p>
      </dgm:t>
    </dgm:pt>
    <dgm:pt modelId="{5D4D3E92-30A6-4134-A8B2-2A1101E66B2E}" type="parTrans" cxnId="{3D894AA2-ADCC-46FA-AE00-0F1A9A50E94C}">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313E30D9-D726-4232-951A-0000D525065F}" type="sibTrans" cxnId="{3D894AA2-ADCC-46FA-AE00-0F1A9A50E94C}">
      <dgm:prSet/>
      <dgm:spPr/>
      <dgm:t>
        <a:bodyPr/>
        <a:lstStyle/>
        <a:p>
          <a:endParaRPr lang="en-US" sz="900" b="0" i="0">
            <a:solidFill>
              <a:schemeClr val="tx1"/>
            </a:solidFill>
            <a:latin typeface="Arial" panose="020B0604020202020204" pitchFamily="34" charset="0"/>
            <a:cs typeface="Arial" panose="020B0604020202020204" pitchFamily="34" charset="0"/>
          </a:endParaRPr>
        </a:p>
      </dgm:t>
    </dgm:pt>
    <dgm:pt modelId="{38CDC2FF-66A2-4E3E-A0B0-F11834D143B8}" type="pres">
      <dgm:prSet presAssocID="{CB2ACB03-09BD-4329-935F-A8D123E080BB}" presName="diagram" presStyleCnt="0">
        <dgm:presLayoutVars>
          <dgm:dir/>
          <dgm:resizeHandles val="exact"/>
        </dgm:presLayoutVars>
      </dgm:prSet>
      <dgm:spPr/>
    </dgm:pt>
    <dgm:pt modelId="{EA6509AB-0AAA-44FE-8578-1090DF98BA53}" type="pres">
      <dgm:prSet presAssocID="{BDFDFABA-26A5-4E5B-A9EF-2D96F7724816}" presName="node" presStyleLbl="node1" presStyleIdx="0" presStyleCnt="7">
        <dgm:presLayoutVars>
          <dgm:bulletEnabled val="1"/>
        </dgm:presLayoutVars>
      </dgm:prSet>
      <dgm:spPr/>
    </dgm:pt>
    <dgm:pt modelId="{3E9F702F-4E48-4034-BE89-855FDFD3AFD4}" type="pres">
      <dgm:prSet presAssocID="{4FE3E0C6-95B3-44B3-B228-E1A9E188E93C}" presName="sibTrans" presStyleCnt="0"/>
      <dgm:spPr/>
    </dgm:pt>
    <dgm:pt modelId="{255E0CBD-7D78-42E0-9D7F-9C7A45529E52}" type="pres">
      <dgm:prSet presAssocID="{07750ADD-AF4A-4779-ABF7-AD97FD0EF277}" presName="node" presStyleLbl="node1" presStyleIdx="1" presStyleCnt="7">
        <dgm:presLayoutVars>
          <dgm:bulletEnabled val="1"/>
        </dgm:presLayoutVars>
      </dgm:prSet>
      <dgm:spPr/>
    </dgm:pt>
    <dgm:pt modelId="{8DAAB99F-17B9-48A1-8107-9A0B3F48FA7A}" type="pres">
      <dgm:prSet presAssocID="{FBFA6387-3298-4415-92E2-258338A589A8}" presName="sibTrans" presStyleCnt="0"/>
      <dgm:spPr/>
    </dgm:pt>
    <dgm:pt modelId="{74AED7CD-A0C7-4AE1-832F-F9132E687C3F}" type="pres">
      <dgm:prSet presAssocID="{DBD12DEC-DC0B-40E3-88DB-14F992ED4D3B}" presName="node" presStyleLbl="node1" presStyleIdx="2" presStyleCnt="7">
        <dgm:presLayoutVars>
          <dgm:bulletEnabled val="1"/>
        </dgm:presLayoutVars>
      </dgm:prSet>
      <dgm:spPr/>
    </dgm:pt>
    <dgm:pt modelId="{9D1A28F0-CBAF-4AE8-88E1-6DE4E14DE9AA}" type="pres">
      <dgm:prSet presAssocID="{8E37DAA9-A5BD-4F2F-8D2A-AAE567842073}" presName="sibTrans" presStyleCnt="0"/>
      <dgm:spPr/>
    </dgm:pt>
    <dgm:pt modelId="{B2448A1C-46D5-4F7C-9B55-D7CB4226E6C3}" type="pres">
      <dgm:prSet presAssocID="{01269D29-186E-4145-B09E-6BEA1413EA3B}" presName="node" presStyleLbl="node1" presStyleIdx="3" presStyleCnt="7">
        <dgm:presLayoutVars>
          <dgm:bulletEnabled val="1"/>
        </dgm:presLayoutVars>
      </dgm:prSet>
      <dgm:spPr/>
    </dgm:pt>
    <dgm:pt modelId="{DCC13ED5-63B9-421D-95EC-1192F5B13479}" type="pres">
      <dgm:prSet presAssocID="{560AD210-C9AD-47B0-801F-EB13A0409034}" presName="sibTrans" presStyleCnt="0"/>
      <dgm:spPr/>
    </dgm:pt>
    <dgm:pt modelId="{EB4C2199-28EA-45D8-9C99-03ACB8B7B9B2}" type="pres">
      <dgm:prSet presAssocID="{14E00819-D8A1-4B71-88CB-494CD45E0E97}" presName="node" presStyleLbl="node1" presStyleIdx="4" presStyleCnt="7">
        <dgm:presLayoutVars>
          <dgm:bulletEnabled val="1"/>
        </dgm:presLayoutVars>
      </dgm:prSet>
      <dgm:spPr/>
    </dgm:pt>
    <dgm:pt modelId="{01A16905-B445-422C-9823-0DAFC43B2663}" type="pres">
      <dgm:prSet presAssocID="{7DF4A178-70D6-490A-A8C2-9D17343E22AA}" presName="sibTrans" presStyleCnt="0"/>
      <dgm:spPr/>
    </dgm:pt>
    <dgm:pt modelId="{82DD6921-4BF5-4C64-91B1-A77E9FA47F89}" type="pres">
      <dgm:prSet presAssocID="{5BE8EC1F-7C5A-4982-93FC-1CC411805B76}" presName="node" presStyleLbl="node1" presStyleIdx="5" presStyleCnt="7">
        <dgm:presLayoutVars>
          <dgm:bulletEnabled val="1"/>
        </dgm:presLayoutVars>
      </dgm:prSet>
      <dgm:spPr/>
    </dgm:pt>
    <dgm:pt modelId="{03BC3C68-74C1-4205-AE47-FC855832FD52}" type="pres">
      <dgm:prSet presAssocID="{9F817697-043E-43E4-BA11-BFA2A71245C4}" presName="sibTrans" presStyleCnt="0"/>
      <dgm:spPr/>
    </dgm:pt>
    <dgm:pt modelId="{C02E1580-521F-45E8-934B-D198CA9DA7D1}" type="pres">
      <dgm:prSet presAssocID="{CDF18BBB-219A-4EA0-9194-807DA76C11E0}" presName="node" presStyleLbl="node1" presStyleIdx="6" presStyleCnt="7">
        <dgm:presLayoutVars>
          <dgm:bulletEnabled val="1"/>
        </dgm:presLayoutVars>
      </dgm:prSet>
      <dgm:spPr/>
    </dgm:pt>
  </dgm:ptLst>
  <dgm:cxnLst>
    <dgm:cxn modelId="{65E08E2A-BE93-4AFD-B3F6-E4B08C2B241F}" type="presOf" srcId="{01269D29-186E-4145-B09E-6BEA1413EA3B}" destId="{B2448A1C-46D5-4F7C-9B55-D7CB4226E6C3}" srcOrd="0" destOrd="0" presId="urn:microsoft.com/office/officeart/2005/8/layout/default"/>
    <dgm:cxn modelId="{E8E2B02A-1225-4C6C-9D37-4A413A4423FA}" srcId="{CB2ACB03-09BD-4329-935F-A8D123E080BB}" destId="{07750ADD-AF4A-4779-ABF7-AD97FD0EF277}" srcOrd="1" destOrd="0" parTransId="{C4F5AE7E-E99F-4C7E-BE18-1D913B726626}" sibTransId="{FBFA6387-3298-4415-92E2-258338A589A8}"/>
    <dgm:cxn modelId="{8E9A142B-EA3D-4F0C-92D2-C3DD90228D55}" srcId="{CB2ACB03-09BD-4329-935F-A8D123E080BB}" destId="{14E00819-D8A1-4B71-88CB-494CD45E0E97}" srcOrd="4" destOrd="0" parTransId="{9A2DAE63-9B49-4646-B362-3D3836C96494}" sibTransId="{7DF4A178-70D6-490A-A8C2-9D17343E22AA}"/>
    <dgm:cxn modelId="{6C711E63-1BFB-4E01-B206-CFF50EBAA76B}" type="presOf" srcId="{BDFDFABA-26A5-4E5B-A9EF-2D96F7724816}" destId="{EA6509AB-0AAA-44FE-8578-1090DF98BA53}" srcOrd="0" destOrd="0" presId="urn:microsoft.com/office/officeart/2005/8/layout/default"/>
    <dgm:cxn modelId="{65036D7E-D0E3-45A9-BF62-4DE2E8F52BD1}" type="presOf" srcId="{DBD12DEC-DC0B-40E3-88DB-14F992ED4D3B}" destId="{74AED7CD-A0C7-4AE1-832F-F9132E687C3F}" srcOrd="0" destOrd="0" presId="urn:microsoft.com/office/officeart/2005/8/layout/default"/>
    <dgm:cxn modelId="{E2F70F80-88FB-4492-B1D6-A7A3202120BE}" type="presOf" srcId="{07750ADD-AF4A-4779-ABF7-AD97FD0EF277}" destId="{255E0CBD-7D78-42E0-9D7F-9C7A45529E52}" srcOrd="0" destOrd="0" presId="urn:microsoft.com/office/officeart/2005/8/layout/default"/>
    <dgm:cxn modelId="{4ADCD481-A7E4-428B-9AF9-F3B70DC1B3B6}" srcId="{CB2ACB03-09BD-4329-935F-A8D123E080BB}" destId="{BDFDFABA-26A5-4E5B-A9EF-2D96F7724816}" srcOrd="0" destOrd="0" parTransId="{09B874EC-D1E8-4FB5-9D7E-2058A58C58A8}" sibTransId="{4FE3E0C6-95B3-44B3-B228-E1A9E188E93C}"/>
    <dgm:cxn modelId="{32F4FB83-16E2-47F9-85E5-0F6C559D8426}" type="presOf" srcId="{14E00819-D8A1-4B71-88CB-494CD45E0E97}" destId="{EB4C2199-28EA-45D8-9C99-03ACB8B7B9B2}" srcOrd="0" destOrd="0" presId="urn:microsoft.com/office/officeart/2005/8/layout/default"/>
    <dgm:cxn modelId="{52D40584-5BCF-4CBC-B944-2D0232B15188}" srcId="{CB2ACB03-09BD-4329-935F-A8D123E080BB}" destId="{DBD12DEC-DC0B-40E3-88DB-14F992ED4D3B}" srcOrd="2" destOrd="0" parTransId="{8F12EC80-A23E-4316-AD24-3554FEA14CF3}" sibTransId="{8E37DAA9-A5BD-4F2F-8D2A-AAE567842073}"/>
    <dgm:cxn modelId="{3D894AA2-ADCC-46FA-AE00-0F1A9A50E94C}" srcId="{CB2ACB03-09BD-4329-935F-A8D123E080BB}" destId="{CDF18BBB-219A-4EA0-9194-807DA76C11E0}" srcOrd="6" destOrd="0" parTransId="{5D4D3E92-30A6-4134-A8B2-2A1101E66B2E}" sibTransId="{313E30D9-D726-4232-951A-0000D525065F}"/>
    <dgm:cxn modelId="{B4267FA3-A8A9-452E-82E4-25E4E0B9533A}" type="presOf" srcId="{CDF18BBB-219A-4EA0-9194-807DA76C11E0}" destId="{C02E1580-521F-45E8-934B-D198CA9DA7D1}" srcOrd="0" destOrd="0" presId="urn:microsoft.com/office/officeart/2005/8/layout/default"/>
    <dgm:cxn modelId="{9D63B3B8-7DA9-433A-8BBB-347A03986B6C}" type="presOf" srcId="{5BE8EC1F-7C5A-4982-93FC-1CC411805B76}" destId="{82DD6921-4BF5-4C64-91B1-A77E9FA47F89}" srcOrd="0" destOrd="0" presId="urn:microsoft.com/office/officeart/2005/8/layout/default"/>
    <dgm:cxn modelId="{766ACED2-AFA5-4D62-930A-DCC73206DC33}" srcId="{CB2ACB03-09BD-4329-935F-A8D123E080BB}" destId="{01269D29-186E-4145-B09E-6BEA1413EA3B}" srcOrd="3" destOrd="0" parTransId="{82F3FB4C-71AD-433F-9619-A300387DB471}" sibTransId="{560AD210-C9AD-47B0-801F-EB13A0409034}"/>
    <dgm:cxn modelId="{6BEA0EE0-E91C-4FC4-96D4-0624DC6A2741}" srcId="{CB2ACB03-09BD-4329-935F-A8D123E080BB}" destId="{5BE8EC1F-7C5A-4982-93FC-1CC411805B76}" srcOrd="5" destOrd="0" parTransId="{23683DE5-B7D3-4C48-B38E-194988C1958F}" sibTransId="{9F817697-043E-43E4-BA11-BFA2A71245C4}"/>
    <dgm:cxn modelId="{06A1E7F3-72AC-4C99-9658-953AC26545FC}" type="presOf" srcId="{CB2ACB03-09BD-4329-935F-A8D123E080BB}" destId="{38CDC2FF-66A2-4E3E-A0B0-F11834D143B8}" srcOrd="0" destOrd="0" presId="urn:microsoft.com/office/officeart/2005/8/layout/default"/>
    <dgm:cxn modelId="{C269113D-13DC-4579-8F7D-2A580FBFDC2D}" type="presParOf" srcId="{38CDC2FF-66A2-4E3E-A0B0-F11834D143B8}" destId="{EA6509AB-0AAA-44FE-8578-1090DF98BA53}" srcOrd="0" destOrd="0" presId="urn:microsoft.com/office/officeart/2005/8/layout/default"/>
    <dgm:cxn modelId="{7CDF6237-A86C-4426-8D4D-865D777B11AA}" type="presParOf" srcId="{38CDC2FF-66A2-4E3E-A0B0-F11834D143B8}" destId="{3E9F702F-4E48-4034-BE89-855FDFD3AFD4}" srcOrd="1" destOrd="0" presId="urn:microsoft.com/office/officeart/2005/8/layout/default"/>
    <dgm:cxn modelId="{9B0F1BFD-B344-4D6B-B1A2-7103079AD0A7}" type="presParOf" srcId="{38CDC2FF-66A2-4E3E-A0B0-F11834D143B8}" destId="{255E0CBD-7D78-42E0-9D7F-9C7A45529E52}" srcOrd="2" destOrd="0" presId="urn:microsoft.com/office/officeart/2005/8/layout/default"/>
    <dgm:cxn modelId="{7D9E7C8A-B536-4A90-95F4-7164D72CE9F5}" type="presParOf" srcId="{38CDC2FF-66A2-4E3E-A0B0-F11834D143B8}" destId="{8DAAB99F-17B9-48A1-8107-9A0B3F48FA7A}" srcOrd="3" destOrd="0" presId="urn:microsoft.com/office/officeart/2005/8/layout/default"/>
    <dgm:cxn modelId="{C3205BE7-AFBC-457F-97DF-CE662568E93B}" type="presParOf" srcId="{38CDC2FF-66A2-4E3E-A0B0-F11834D143B8}" destId="{74AED7CD-A0C7-4AE1-832F-F9132E687C3F}" srcOrd="4" destOrd="0" presId="urn:microsoft.com/office/officeart/2005/8/layout/default"/>
    <dgm:cxn modelId="{68C48EF6-506A-4CB8-879A-5FAF17A66C45}" type="presParOf" srcId="{38CDC2FF-66A2-4E3E-A0B0-F11834D143B8}" destId="{9D1A28F0-CBAF-4AE8-88E1-6DE4E14DE9AA}" srcOrd="5" destOrd="0" presId="urn:microsoft.com/office/officeart/2005/8/layout/default"/>
    <dgm:cxn modelId="{B4CE7A1B-2D09-4355-A2FE-9C715160F03E}" type="presParOf" srcId="{38CDC2FF-66A2-4E3E-A0B0-F11834D143B8}" destId="{B2448A1C-46D5-4F7C-9B55-D7CB4226E6C3}" srcOrd="6" destOrd="0" presId="urn:microsoft.com/office/officeart/2005/8/layout/default"/>
    <dgm:cxn modelId="{F3F7E094-557E-49BF-A9DC-E5D7959F1F2E}" type="presParOf" srcId="{38CDC2FF-66A2-4E3E-A0B0-F11834D143B8}" destId="{DCC13ED5-63B9-421D-95EC-1192F5B13479}" srcOrd="7" destOrd="0" presId="urn:microsoft.com/office/officeart/2005/8/layout/default"/>
    <dgm:cxn modelId="{CFAD0944-59FE-416B-B7E9-CA4A1B6C7555}" type="presParOf" srcId="{38CDC2FF-66A2-4E3E-A0B0-F11834D143B8}" destId="{EB4C2199-28EA-45D8-9C99-03ACB8B7B9B2}" srcOrd="8" destOrd="0" presId="urn:microsoft.com/office/officeart/2005/8/layout/default"/>
    <dgm:cxn modelId="{B30E0815-FF91-46CF-9FD4-6F6460398D11}" type="presParOf" srcId="{38CDC2FF-66A2-4E3E-A0B0-F11834D143B8}" destId="{01A16905-B445-422C-9823-0DAFC43B2663}" srcOrd="9" destOrd="0" presId="urn:microsoft.com/office/officeart/2005/8/layout/default"/>
    <dgm:cxn modelId="{0B7220F5-6945-4E06-9C36-1E81E81AFABA}" type="presParOf" srcId="{38CDC2FF-66A2-4E3E-A0B0-F11834D143B8}" destId="{82DD6921-4BF5-4C64-91B1-A77E9FA47F89}" srcOrd="10" destOrd="0" presId="urn:microsoft.com/office/officeart/2005/8/layout/default"/>
    <dgm:cxn modelId="{9F6FB734-9661-44AC-811D-33B717E3B1B4}" type="presParOf" srcId="{38CDC2FF-66A2-4E3E-A0B0-F11834D143B8}" destId="{03BC3C68-74C1-4205-AE47-FC855832FD52}" srcOrd="11" destOrd="0" presId="urn:microsoft.com/office/officeart/2005/8/layout/default"/>
    <dgm:cxn modelId="{2D484EEA-AA1A-4312-A2B3-05A865963E1B}" type="presParOf" srcId="{38CDC2FF-66A2-4E3E-A0B0-F11834D143B8}" destId="{C02E1580-521F-45E8-934B-D198CA9DA7D1}" srcOrd="12" destOrd="0" presId="urn:microsoft.com/office/officeart/2005/8/layout/default"/>
  </dgm:cxnLst>
  <dgm:bg/>
  <dgm:whole/>
  <dgm:extLst>
    <a:ext uri="http://schemas.microsoft.com/office/drawing/2008/diagram">
      <dsp:dataModelExt xmlns:dsp="http://schemas.microsoft.com/office/drawing/2008/diagram" relId="rId16"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6509AB-0AAA-44FE-8578-1090DF98BA53}">
      <dsp:nvSpPr>
        <dsp:cNvPr id="0" name=""/>
        <dsp:cNvSpPr/>
      </dsp:nvSpPr>
      <dsp:spPr>
        <a:xfrm>
          <a:off x="1741" y="331752"/>
          <a:ext cx="1381422" cy="82885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0" i="0" kern="1200">
              <a:solidFill>
                <a:schemeClr val="tx1"/>
              </a:solidFill>
              <a:latin typeface="Arial" panose="020B0604020202020204" pitchFamily="34" charset="0"/>
              <a:cs typeface="Arial" panose="020B0604020202020204" pitchFamily="34" charset="0"/>
            </a:rPr>
            <a:t>Biomasa que se cultiva para producir alimentos, forrajes, fibras y energía </a:t>
          </a:r>
          <a:endParaRPr lang="en-US" sz="900" b="0" i="0" kern="1200">
            <a:solidFill>
              <a:schemeClr val="tx1"/>
            </a:solidFill>
            <a:latin typeface="Arial" panose="020B0604020202020204" pitchFamily="34" charset="0"/>
            <a:cs typeface="Arial" panose="020B0604020202020204" pitchFamily="34" charset="0"/>
          </a:endParaRPr>
        </a:p>
      </dsp:txBody>
      <dsp:txXfrm>
        <a:off x="1741" y="331752"/>
        <a:ext cx="1381422" cy="828853"/>
      </dsp:txXfrm>
    </dsp:sp>
    <dsp:sp modelId="{255E0CBD-7D78-42E0-9D7F-9C7A45529E52}">
      <dsp:nvSpPr>
        <dsp:cNvPr id="0" name=""/>
        <dsp:cNvSpPr/>
      </dsp:nvSpPr>
      <dsp:spPr>
        <a:xfrm>
          <a:off x="1521306" y="331752"/>
          <a:ext cx="1381422" cy="82885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0" i="0" kern="1200">
              <a:solidFill>
                <a:schemeClr val="tx1"/>
              </a:solidFill>
              <a:latin typeface="Arial" panose="020B0604020202020204" pitchFamily="34" charset="0"/>
              <a:cs typeface="Arial" panose="020B0604020202020204" pitchFamily="34" charset="0"/>
            </a:rPr>
            <a:t>Biomasa de los recursos marinos y acuicultura</a:t>
          </a:r>
          <a:endParaRPr lang="en-US" sz="900" b="0" i="0" kern="1200">
            <a:solidFill>
              <a:schemeClr val="tx1"/>
            </a:solidFill>
            <a:latin typeface="Arial" panose="020B0604020202020204" pitchFamily="34" charset="0"/>
            <a:cs typeface="Arial" panose="020B0604020202020204" pitchFamily="34" charset="0"/>
          </a:endParaRPr>
        </a:p>
      </dsp:txBody>
      <dsp:txXfrm>
        <a:off x="1521306" y="331752"/>
        <a:ext cx="1381422" cy="828853"/>
      </dsp:txXfrm>
    </dsp:sp>
    <dsp:sp modelId="{74AED7CD-A0C7-4AE1-832F-F9132E687C3F}">
      <dsp:nvSpPr>
        <dsp:cNvPr id="0" name=""/>
        <dsp:cNvSpPr/>
      </dsp:nvSpPr>
      <dsp:spPr>
        <a:xfrm>
          <a:off x="3040871" y="331752"/>
          <a:ext cx="1381422" cy="82885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0" i="0" kern="1200">
              <a:solidFill>
                <a:schemeClr val="tx1"/>
              </a:solidFill>
              <a:latin typeface="Arial" panose="020B0604020202020204" pitchFamily="34" charset="0"/>
              <a:cs typeface="Arial" panose="020B0604020202020204" pitchFamily="34" charset="0"/>
            </a:rPr>
            <a:t>Biomasa forestal</a:t>
          </a:r>
          <a:endParaRPr lang="en-US" sz="900" b="0" i="0" kern="1200">
            <a:solidFill>
              <a:schemeClr val="tx1"/>
            </a:solidFill>
            <a:latin typeface="Arial" panose="020B0604020202020204" pitchFamily="34" charset="0"/>
            <a:cs typeface="Arial" panose="020B0604020202020204" pitchFamily="34" charset="0"/>
          </a:endParaRPr>
        </a:p>
      </dsp:txBody>
      <dsp:txXfrm>
        <a:off x="3040871" y="331752"/>
        <a:ext cx="1381422" cy="828853"/>
      </dsp:txXfrm>
    </dsp:sp>
    <dsp:sp modelId="{B2448A1C-46D5-4F7C-9B55-D7CB4226E6C3}">
      <dsp:nvSpPr>
        <dsp:cNvPr id="0" name=""/>
        <dsp:cNvSpPr/>
      </dsp:nvSpPr>
      <dsp:spPr>
        <a:xfrm>
          <a:off x="4560436" y="331752"/>
          <a:ext cx="1381422" cy="828853"/>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0" i="0" kern="1200">
              <a:solidFill>
                <a:schemeClr val="tx1"/>
              </a:solidFill>
              <a:latin typeface="Arial" panose="020B0604020202020204" pitchFamily="34" charset="0"/>
              <a:cs typeface="Arial" panose="020B0604020202020204" pitchFamily="34" charset="0"/>
            </a:rPr>
            <a:t>Biomasa residual en los sectores agropecuario, pesca y acuacultura, forestal y agroindustrial</a:t>
          </a:r>
          <a:endParaRPr lang="en-US" sz="900" b="0" i="0" kern="1200">
            <a:solidFill>
              <a:schemeClr val="tx1"/>
            </a:solidFill>
            <a:latin typeface="Arial" panose="020B0604020202020204" pitchFamily="34" charset="0"/>
            <a:cs typeface="Arial" panose="020B0604020202020204" pitchFamily="34" charset="0"/>
          </a:endParaRPr>
        </a:p>
      </dsp:txBody>
      <dsp:txXfrm>
        <a:off x="4560436" y="331752"/>
        <a:ext cx="1381422" cy="828853"/>
      </dsp:txXfrm>
    </dsp:sp>
    <dsp:sp modelId="{EB4C2199-28EA-45D8-9C99-03ACB8B7B9B2}">
      <dsp:nvSpPr>
        <dsp:cNvPr id="0" name=""/>
        <dsp:cNvSpPr/>
      </dsp:nvSpPr>
      <dsp:spPr>
        <a:xfrm>
          <a:off x="761523" y="1298748"/>
          <a:ext cx="1381422" cy="82885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0" i="0" kern="1200">
              <a:solidFill>
                <a:schemeClr val="tx1"/>
              </a:solidFill>
              <a:latin typeface="Arial" panose="020B0604020202020204" pitchFamily="34" charset="0"/>
              <a:cs typeface="Arial" panose="020B0604020202020204" pitchFamily="34" charset="0"/>
            </a:rPr>
            <a:t>Biomasa que se puede recuperar de los desechos urbanos</a:t>
          </a:r>
          <a:endParaRPr lang="en-US" sz="900" b="0" i="0" kern="1200">
            <a:solidFill>
              <a:schemeClr val="tx1"/>
            </a:solidFill>
            <a:latin typeface="Arial" panose="020B0604020202020204" pitchFamily="34" charset="0"/>
            <a:cs typeface="Arial" panose="020B0604020202020204" pitchFamily="34" charset="0"/>
          </a:endParaRPr>
        </a:p>
      </dsp:txBody>
      <dsp:txXfrm>
        <a:off x="761523" y="1298748"/>
        <a:ext cx="1381422" cy="828853"/>
      </dsp:txXfrm>
    </dsp:sp>
    <dsp:sp modelId="{82DD6921-4BF5-4C64-91B1-A77E9FA47F89}">
      <dsp:nvSpPr>
        <dsp:cNvPr id="0" name=""/>
        <dsp:cNvSpPr/>
      </dsp:nvSpPr>
      <dsp:spPr>
        <a:xfrm>
          <a:off x="2281088" y="1298748"/>
          <a:ext cx="1381422" cy="828853"/>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0" i="0" kern="1200">
              <a:solidFill>
                <a:schemeClr val="tx1"/>
              </a:solidFill>
              <a:latin typeface="Arial" panose="020B0604020202020204" pitchFamily="34" charset="0"/>
              <a:cs typeface="Arial" panose="020B0604020202020204" pitchFamily="34" charset="0"/>
            </a:rPr>
            <a:t>Desechos líquidos de la ganadería y de la actividad humana</a:t>
          </a:r>
          <a:endParaRPr lang="en-US" sz="900" b="0" i="0" kern="1200">
            <a:solidFill>
              <a:schemeClr val="tx1"/>
            </a:solidFill>
            <a:latin typeface="Arial" panose="020B0604020202020204" pitchFamily="34" charset="0"/>
            <a:cs typeface="Arial" panose="020B0604020202020204" pitchFamily="34" charset="0"/>
          </a:endParaRPr>
        </a:p>
      </dsp:txBody>
      <dsp:txXfrm>
        <a:off x="2281088" y="1298748"/>
        <a:ext cx="1381422" cy="828853"/>
      </dsp:txXfrm>
    </dsp:sp>
    <dsp:sp modelId="{C02E1580-521F-45E8-934B-D198CA9DA7D1}">
      <dsp:nvSpPr>
        <dsp:cNvPr id="0" name=""/>
        <dsp:cNvSpPr/>
      </dsp:nvSpPr>
      <dsp:spPr>
        <a:xfrm>
          <a:off x="3800653" y="1298748"/>
          <a:ext cx="1381422" cy="828853"/>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0" i="0" kern="1200">
              <a:solidFill>
                <a:schemeClr val="tx1"/>
              </a:solidFill>
              <a:latin typeface="Arial" panose="020B0604020202020204" pitchFamily="34" charset="0"/>
              <a:cs typeface="Arial" panose="020B0604020202020204" pitchFamily="34" charset="0"/>
            </a:rPr>
            <a:t>Biodiversidad terrestre y marina, incluyendo la biodiversidad de aguas continentales.</a:t>
          </a:r>
          <a:endParaRPr lang="en-US" sz="900" b="0" i="0" kern="1200">
            <a:solidFill>
              <a:schemeClr val="tx1"/>
            </a:solidFill>
            <a:latin typeface="Arial" panose="020B0604020202020204" pitchFamily="34" charset="0"/>
            <a:cs typeface="Arial" panose="020B0604020202020204" pitchFamily="34" charset="0"/>
          </a:endParaRPr>
        </a:p>
      </dsp:txBody>
      <dsp:txXfrm>
        <a:off x="3800653" y="1298748"/>
        <a:ext cx="1381422" cy="828853"/>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Com08</b:Tag>
    <b:SourceType>Report</b:SourceType>
    <b:Guid>{4637AF6C-8454-4EB4-B552-FD7D2AF6CFC6}</b:Guid>
    <b:Author>
      <b:Author>
        <b:Corporate>Comisión Europea; Fondo Monetario Internacional; Organización para la Cooperación y el Desarrollo Económico; Naciones Unidas; Banco Mundial</b:Corporate>
      </b:Author>
    </b:Author>
    <b:Title>Sistema de Cuentas Nacionales 2008</b:Title>
    <b:Year>2008</b:Year>
    <b:Publisher>Naciones Unidas</b:Publisher>
    <b:City>New York</b:City>
    <b:RefOrder>2</b:RefOrder>
  </b:Source>
  <b:Source>
    <b:Tag>Varsf</b:Tag>
    <b:SourceType>Report</b:SourceType>
    <b:Guid>{23EF1EBE-D8CF-4A5A-9C1C-77019F8633C2}</b:Guid>
    <b:Title>Cuenta Satélite de Bioeconomía para Costa Rica</b:Title>
    <b:Year>2022</b:Year>
    <b:Publisher>Comisión Económica para América Latina y el Caribe (CEPAL)</b:Publisher>
    <b:City>Santiago de Chile</b:City>
    <b:Author>
      <b:Author>
        <b:NameList>
          <b:Person>
            <b:Last>Vargas</b:Last>
            <b:First>Renato</b:First>
          </b:Person>
          <b:Person>
            <b:Last>Rodríguez</b:Last>
            <b:First>Adrián</b:First>
          </b:Person>
          <b:Person>
            <b:Last>Alvarado</b:Last>
            <b:First>Irene</b:First>
          </b:Person>
          <b:Person>
            <b:Last>Rodríguez</b:Last>
            <b:First>Mónica</b:First>
          </b:Person>
          <b:Person>
            <b:Last>Wander</b:Last>
            <b:First>Paul</b:First>
          </b:Person>
        </b:NameList>
      </b:Author>
    </b:Author>
    <b:RefOrder>1</b:RefOrder>
  </b:Source>
</b:Sources>
</file>

<file path=customXml/itemProps1.xml><?xml version="1.0" encoding="utf-8"?>
<ds:datastoreItem xmlns:ds="http://schemas.openxmlformats.org/officeDocument/2006/customXml" ds:itemID="{DA4E675D-1FC7-4910-8260-A62CD9604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37</Pages>
  <Words>19263</Words>
  <Characters>109800</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Vargas</dc:creator>
  <cp:keywords/>
  <dc:description/>
  <cp:lastModifiedBy>Renato Vargas</cp:lastModifiedBy>
  <cp:revision>726</cp:revision>
  <cp:lastPrinted>2024-12-13T19:10:00Z</cp:lastPrinted>
  <dcterms:created xsi:type="dcterms:W3CDTF">2024-12-12T18:03:00Z</dcterms:created>
  <dcterms:modified xsi:type="dcterms:W3CDTF">2025-03-02T15:36:00Z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id="DyNXUPmy"/&gt;&lt;style id="http://www.zotero.org/styles/apa" locale="es-MX"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