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4ED9F" w14:textId="77777777" w:rsidR="00862CB6" w:rsidRDefault="00862CB6" w:rsidP="00862CB6">
      <w:pPr>
        <w:pStyle w:val="Heading1"/>
        <w:rPr>
          <w:rStyle w:val="Heading2Char"/>
          <w:rFonts w:ascii="Helvetica Neue Light" w:hAnsi="Helvetica Neue Light"/>
        </w:rPr>
      </w:pPr>
      <w:r>
        <w:rPr>
          <w:rFonts w:ascii="Helvetica Neue Light" w:hAnsi="Helvetica Neue Light"/>
        </w:rPr>
        <w:t>BCI-Music</w:t>
      </w:r>
      <w:r w:rsidR="00E65FD6">
        <w:rPr>
          <w:rFonts w:ascii="Helvetica Neue Light" w:hAnsi="Helvetica Neue Light"/>
        </w:rPr>
        <w:br/>
      </w:r>
      <w:r w:rsidR="00E65FD6">
        <w:rPr>
          <w:rFonts w:ascii="Helvetica Neue Light" w:hAnsi="Helvetica Neue Light"/>
        </w:rPr>
        <w:br/>
      </w:r>
      <w:r w:rsidR="00E65FD6">
        <w:rPr>
          <w:rStyle w:val="Heading2Char"/>
          <w:rFonts w:ascii="Helvetica Neue Light" w:hAnsi="Helvetica Neue Light"/>
        </w:rPr>
        <w:t>Architecture</w:t>
      </w:r>
    </w:p>
    <w:p w14:paraId="3F4CB1EC" w14:textId="77777777" w:rsidR="00E65FD6" w:rsidRPr="00E65FD6" w:rsidRDefault="00E65FD6" w:rsidP="00E65FD6">
      <w:pPr>
        <w:rPr>
          <w:rFonts w:ascii="Helvetica Neue Light" w:hAnsi="Helvetica Neue Light"/>
        </w:rPr>
      </w:pPr>
    </w:p>
    <w:p w14:paraId="7C52774F" w14:textId="3EB9949D" w:rsidR="00E65FD6" w:rsidRDefault="00E65FD6" w:rsidP="00E65FD6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Le projet vise à connecter différents </w:t>
      </w:r>
      <w:r>
        <w:rPr>
          <w:rFonts w:ascii="Helvetica Neue Light" w:hAnsi="Helvetica Neue Light"/>
          <w:i/>
        </w:rPr>
        <w:t>wearables</w:t>
      </w:r>
      <w:r>
        <w:rPr>
          <w:rFonts w:ascii="Helvetica Neue Light" w:hAnsi="Helvetica Neue Light"/>
        </w:rPr>
        <w:t xml:space="preserve"> (principalement des BCI) à une application interactive musicale. Le développement sera</w:t>
      </w:r>
      <w:r w:rsidR="00C74C7E">
        <w:rPr>
          <w:rFonts w:ascii="Helvetica Neue Light" w:hAnsi="Helvetica Neue Light"/>
        </w:rPr>
        <w:t xml:space="preserve"> fait sous PureData qui est non</w:t>
      </w:r>
      <w:r>
        <w:rPr>
          <w:rFonts w:ascii="Helvetica Neue Light" w:hAnsi="Helvetica Neue Light"/>
        </w:rPr>
        <w:t>seulement multiplateforme, mais qui permet aussi l’interconne</w:t>
      </w:r>
      <w:r w:rsidR="00C74C7E">
        <w:rPr>
          <w:rFonts w:ascii="Helvetica Neue Light" w:hAnsi="Helvetica Neue Light"/>
        </w:rPr>
        <w:t>xi</w:t>
      </w:r>
      <w:r>
        <w:rPr>
          <w:rFonts w:ascii="Helvetica Neue Light" w:hAnsi="Helvetica Neue Light"/>
        </w:rPr>
        <w:t>on entre les di</w:t>
      </w:r>
      <w:r w:rsidR="00B13653">
        <w:rPr>
          <w:rFonts w:ascii="Helvetica Neue Light" w:hAnsi="Helvetica Neue Light"/>
        </w:rPr>
        <w:t>s</w:t>
      </w:r>
      <w:r>
        <w:rPr>
          <w:rFonts w:ascii="Helvetica Neue Light" w:hAnsi="Helvetica Neue Light"/>
        </w:rPr>
        <w:t>positifs et le contenu musical, sans interfacer avec d’autres ressources (DAW, plug-in, application, etc.).</w:t>
      </w:r>
    </w:p>
    <w:p w14:paraId="02B803F8" w14:textId="77777777" w:rsidR="00E65FD6" w:rsidRDefault="00E65FD6" w:rsidP="00E65FD6">
      <w:pPr>
        <w:rPr>
          <w:rFonts w:ascii="Helvetica Neue Light" w:hAnsi="Helvetica Neue Light"/>
        </w:rPr>
      </w:pPr>
    </w:p>
    <w:p w14:paraId="687CF4B8" w14:textId="1630D7E9" w:rsidR="00E65FD6" w:rsidRDefault="00E65FD6" w:rsidP="00E65FD6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L’ordinateur traitant le contenu musical sera appelé s</w:t>
      </w:r>
      <w:r w:rsidR="00EF06A0">
        <w:rPr>
          <w:rFonts w:ascii="Helvetica Neue Light" w:hAnsi="Helvetica Neue Light"/>
        </w:rPr>
        <w:t>erveur. Les ordinateurs interfaç</w:t>
      </w:r>
      <w:r>
        <w:rPr>
          <w:rFonts w:ascii="Helvetica Neue Light" w:hAnsi="Helvetica Neue Light"/>
        </w:rPr>
        <w:t xml:space="preserve">ant avec les </w:t>
      </w:r>
      <w:r>
        <w:rPr>
          <w:rFonts w:ascii="Helvetica Neue Light" w:hAnsi="Helvetica Neue Light"/>
          <w:i/>
        </w:rPr>
        <w:t>wearables</w:t>
      </w:r>
      <w:r>
        <w:rPr>
          <w:rFonts w:ascii="Helvetica Neue Light" w:hAnsi="Helvetica Neue Light"/>
        </w:rPr>
        <w:t xml:space="preserve"> seront appelés clients. Ces derniers communiquent les données via UDP à l’adresse IP du serveur.</w:t>
      </w:r>
    </w:p>
    <w:p w14:paraId="1CC51675" w14:textId="77777777" w:rsidR="00FE19CA" w:rsidRDefault="00FE19CA" w:rsidP="00E65FD6">
      <w:pPr>
        <w:rPr>
          <w:rFonts w:ascii="Helvetica Neue Light" w:hAnsi="Helvetica Neue Light"/>
        </w:rPr>
      </w:pPr>
    </w:p>
    <w:p w14:paraId="4FFB484A" w14:textId="5CC70EC6" w:rsidR="00FE19CA" w:rsidRPr="00E65FD6" w:rsidRDefault="00FE19CA" w:rsidP="00E65FD6">
      <w:r>
        <w:rPr>
          <w:rFonts w:ascii="Helvetica Neue Light" w:hAnsi="Helvetica Neue Light"/>
        </w:rPr>
        <w:t xml:space="preserve">Pour assurer une communication avec moins de latence, le réseau devra être filaire. Toutefois, si les résultats </w:t>
      </w:r>
      <w:r w:rsidR="0081313A">
        <w:rPr>
          <w:rFonts w:ascii="Helvetica Neue Light" w:hAnsi="Helvetica Neue Light"/>
        </w:rPr>
        <w:t>obtenus avec un réseau sans-fils</w:t>
      </w:r>
      <w:r>
        <w:rPr>
          <w:rFonts w:ascii="Helvetica Neue Light" w:hAnsi="Helvetica Neue Light"/>
        </w:rPr>
        <w:t xml:space="preserve"> sont satisfaisant, l’option pourra être considérée.</w:t>
      </w:r>
    </w:p>
    <w:p w14:paraId="76112B27" w14:textId="77777777" w:rsidR="00E65FD6" w:rsidRDefault="00E65FD6" w:rsidP="00E65FD6">
      <w:pPr>
        <w:rPr>
          <w:rStyle w:val="Heading2Char"/>
          <w:rFonts w:ascii="Helvetica Neue Light" w:hAnsi="Helvetica Neue Light"/>
          <w:b w:val="0"/>
        </w:rPr>
      </w:pPr>
    </w:p>
    <w:p w14:paraId="0BB16311" w14:textId="31E418C9" w:rsidR="00E65FD6" w:rsidRDefault="00E65FD6" w:rsidP="00E65FD6">
      <w:pPr>
        <w:rPr>
          <w:rStyle w:val="Heading2Char"/>
          <w:rFonts w:ascii="Helvetica Neue Light" w:hAnsi="Helvetica Neue Light"/>
          <w:b w:val="0"/>
        </w:rPr>
      </w:pPr>
      <w:r>
        <w:rPr>
          <w:rStyle w:val="Heading2Char"/>
          <w:rFonts w:ascii="Helvetica Neue Light" w:hAnsi="Helvetica Neue Light"/>
          <w:b w:val="0"/>
        </w:rPr>
        <w:t>In</w:t>
      </w:r>
      <w:r w:rsidR="00D20298">
        <w:rPr>
          <w:rStyle w:val="Heading2Char"/>
          <w:rFonts w:ascii="Helvetica Neue Light" w:hAnsi="Helvetica Neue Light"/>
          <w:b w:val="0"/>
        </w:rPr>
        <w:t>s</w:t>
      </w:r>
      <w:r>
        <w:rPr>
          <w:rStyle w:val="Heading2Char"/>
          <w:rFonts w:ascii="Helvetica Neue Light" w:hAnsi="Helvetica Neue Light"/>
          <w:b w:val="0"/>
        </w:rPr>
        <w:t>tructions</w:t>
      </w:r>
      <w:r w:rsidRPr="00E65FD6">
        <w:rPr>
          <w:rStyle w:val="Heading2Char"/>
          <w:rFonts w:ascii="Helvetica Neue Light" w:hAnsi="Helvetica Neue Light"/>
          <w:b w:val="0"/>
        </w:rPr>
        <w:t xml:space="preserve"> </w:t>
      </w:r>
    </w:p>
    <w:p w14:paraId="2F324C3B" w14:textId="77777777" w:rsidR="00FE19CA" w:rsidRDefault="00FE19CA" w:rsidP="00E65FD6">
      <w:pPr>
        <w:rPr>
          <w:rStyle w:val="Heading2Char"/>
          <w:rFonts w:ascii="Helvetica Neue Light" w:hAnsi="Helvetica Neue Light"/>
          <w:b w:val="0"/>
        </w:rPr>
      </w:pPr>
    </w:p>
    <w:p w14:paraId="37A35118" w14:textId="77777777" w:rsidR="00FE19CA" w:rsidRDefault="00FE19CA" w:rsidP="00E65FD6">
      <w:pPr>
        <w:rPr>
          <w:rStyle w:val="SubtleEmphasis"/>
          <w:i w:val="0"/>
        </w:rPr>
      </w:pPr>
      <w:r>
        <w:rPr>
          <w:rStyle w:val="SubtleEmphasis"/>
        </w:rPr>
        <w:t>Cette section est vouée à changer avec le développement des fonctionnalités.</w:t>
      </w:r>
    </w:p>
    <w:p w14:paraId="0F6AE182" w14:textId="77777777" w:rsidR="00FE19CA" w:rsidRDefault="00FE19CA" w:rsidP="00FE19CA">
      <w:pPr>
        <w:pStyle w:val="ListParagraph"/>
        <w:rPr>
          <w:rStyle w:val="SubtleEmphasis"/>
          <w:i w:val="0"/>
        </w:rPr>
      </w:pPr>
    </w:p>
    <w:p w14:paraId="1259FF43" w14:textId="77777777" w:rsidR="00FE19CA" w:rsidRDefault="00FE19CA" w:rsidP="00FE19CA">
      <w:pPr>
        <w:pStyle w:val="ListParagraph"/>
        <w:numPr>
          <w:ilvl w:val="0"/>
          <w:numId w:val="5"/>
        </w:numPr>
        <w:rPr>
          <w:rStyle w:val="SubtleEmphasis"/>
          <w:rFonts w:ascii="Helvetica Neue Light" w:hAnsi="Helvetica Neue Light"/>
          <w:i w:val="0"/>
          <w:color w:val="000000" w:themeColor="text1"/>
        </w:rPr>
      </w:pPr>
      <w:r>
        <w:rPr>
          <w:rStyle w:val="SubtleEmphasis"/>
          <w:rFonts w:ascii="Helvetica Neue Light" w:hAnsi="Helvetica Neue Light"/>
          <w:i w:val="0"/>
          <w:color w:val="000000" w:themeColor="text1"/>
        </w:rPr>
        <w:t>Lancer PureData</w:t>
      </w:r>
    </w:p>
    <w:p w14:paraId="21A26850" w14:textId="77777777" w:rsidR="00FE19CA" w:rsidRDefault="00FE19CA" w:rsidP="00FE19CA">
      <w:pPr>
        <w:pStyle w:val="ListParagraph"/>
        <w:numPr>
          <w:ilvl w:val="0"/>
          <w:numId w:val="5"/>
        </w:numPr>
        <w:rPr>
          <w:rStyle w:val="SubtleEmphasis"/>
          <w:rFonts w:ascii="Helvetica Neue Light" w:hAnsi="Helvetica Neue Light"/>
          <w:i w:val="0"/>
          <w:color w:val="000000" w:themeColor="text1"/>
        </w:rPr>
      </w:pPr>
      <w:r>
        <w:rPr>
          <w:rStyle w:val="SubtleEmphasis"/>
          <w:rFonts w:ascii="Helvetica Neue Light" w:hAnsi="Helvetica Neue Light"/>
          <w:i w:val="0"/>
          <w:color w:val="000000" w:themeColor="text1"/>
        </w:rPr>
        <w:t xml:space="preserve">Ouvrir </w:t>
      </w:r>
      <w:r w:rsidRPr="00365447">
        <w:rPr>
          <w:rStyle w:val="SubtleEmphasis"/>
          <w:rFonts w:ascii="Helvetica Neue Light" w:hAnsi="Helvetica Neue Light"/>
          <w:i w:val="0"/>
          <w:color w:val="000000" w:themeColor="text1"/>
          <w:u w:val="single"/>
        </w:rPr>
        <w:t>client.pd</w:t>
      </w:r>
    </w:p>
    <w:p w14:paraId="6E8876AA" w14:textId="77777777" w:rsidR="00FE19CA" w:rsidRDefault="00FE19CA" w:rsidP="00FE19CA">
      <w:pPr>
        <w:pStyle w:val="ListParagraph"/>
        <w:numPr>
          <w:ilvl w:val="0"/>
          <w:numId w:val="5"/>
        </w:numPr>
        <w:rPr>
          <w:rStyle w:val="SubtleEmphasis"/>
          <w:rFonts w:ascii="Helvetica Neue Light" w:hAnsi="Helvetica Neue Light"/>
          <w:i w:val="0"/>
          <w:color w:val="000000" w:themeColor="text1"/>
        </w:rPr>
      </w:pPr>
      <w:r>
        <w:rPr>
          <w:rStyle w:val="SubtleEmphasis"/>
          <w:rFonts w:ascii="Helvetica Neue Light" w:hAnsi="Helvetica Neue Light"/>
          <w:i w:val="0"/>
          <w:color w:val="000000" w:themeColor="text1"/>
        </w:rPr>
        <w:t xml:space="preserve">Ouvrir </w:t>
      </w:r>
      <w:r w:rsidRPr="00365447">
        <w:rPr>
          <w:rStyle w:val="SubtleEmphasis"/>
          <w:rFonts w:ascii="Helvetica Neue Light" w:hAnsi="Helvetica Neue Light"/>
          <w:i w:val="0"/>
          <w:color w:val="000000" w:themeColor="text1"/>
          <w:u w:val="single"/>
        </w:rPr>
        <w:t>serveur.pd</w:t>
      </w:r>
    </w:p>
    <w:p w14:paraId="043D3B0B" w14:textId="77777777" w:rsidR="0043629C" w:rsidRDefault="0043629C" w:rsidP="00FE19CA">
      <w:pPr>
        <w:pStyle w:val="ListParagraph"/>
        <w:numPr>
          <w:ilvl w:val="0"/>
          <w:numId w:val="5"/>
        </w:numPr>
        <w:rPr>
          <w:rStyle w:val="SubtleEmphasis"/>
          <w:rFonts w:ascii="Helvetica Neue Light" w:hAnsi="Helvetica Neue Light"/>
          <w:i w:val="0"/>
          <w:color w:val="000000" w:themeColor="text1"/>
        </w:rPr>
      </w:pPr>
      <w:r>
        <w:rPr>
          <w:rStyle w:val="SubtleEmphasis"/>
          <w:rFonts w:ascii="Helvetica Neue Light" w:hAnsi="Helvetica Neue Light"/>
          <w:i w:val="0"/>
          <w:color w:val="000000" w:themeColor="text1"/>
        </w:rPr>
        <w:t>Dans la fenêtre client, appuyer sur « connect localhost 13000 »</w:t>
      </w:r>
    </w:p>
    <w:p w14:paraId="3C0EBC09" w14:textId="5B8C9D64" w:rsidR="00FE19CA" w:rsidRPr="00FE19CA" w:rsidRDefault="0043629C" w:rsidP="00FE19CA">
      <w:pPr>
        <w:pStyle w:val="ListParagraph"/>
        <w:numPr>
          <w:ilvl w:val="0"/>
          <w:numId w:val="5"/>
        </w:numPr>
        <w:rPr>
          <w:rStyle w:val="SubtleEmphasis"/>
          <w:rFonts w:ascii="Helvetica Neue Light" w:hAnsi="Helvetica Neue Light"/>
          <w:i w:val="0"/>
          <w:color w:val="000000" w:themeColor="text1"/>
        </w:rPr>
      </w:pPr>
      <w:r>
        <w:rPr>
          <w:rStyle w:val="SubtleEmphasis"/>
          <w:rFonts w:ascii="Helvetica Neue Light" w:hAnsi="Helvetica Neue Light"/>
          <w:i w:val="0"/>
          <w:color w:val="000000" w:themeColor="text1"/>
        </w:rPr>
        <w:t>Dans la fenêtre client, appu</w:t>
      </w:r>
      <w:r w:rsidR="003C6EE7">
        <w:rPr>
          <w:rStyle w:val="SubtleEmphasis"/>
          <w:rFonts w:ascii="Helvetica Neue Light" w:hAnsi="Helvetica Neue Light"/>
          <w:i w:val="0"/>
          <w:color w:val="000000" w:themeColor="text1"/>
        </w:rPr>
        <w:t>y</w:t>
      </w:r>
      <w:r>
        <w:rPr>
          <w:rStyle w:val="SubtleEmphasis"/>
          <w:rFonts w:ascii="Helvetica Neue Light" w:hAnsi="Helvetica Neue Light"/>
          <w:i w:val="0"/>
          <w:color w:val="000000" w:themeColor="text1"/>
        </w:rPr>
        <w:t xml:space="preserve">er sur le carré doté d’un cercle au milieu. (Dans PureData, cet objet est reconnu comme un </w:t>
      </w:r>
      <w:r>
        <w:rPr>
          <w:rStyle w:val="SubtleEmphasis"/>
          <w:rFonts w:ascii="Helvetica Neue Light" w:hAnsi="Helvetica Neue Light"/>
          <w:color w:val="000000" w:themeColor="text1"/>
        </w:rPr>
        <w:t>bang</w:t>
      </w:r>
      <w:r>
        <w:rPr>
          <w:rStyle w:val="SubtleEmphasis"/>
          <w:rFonts w:ascii="Helvetica Neue Light" w:hAnsi="Helvetica Neue Light"/>
          <w:i w:val="0"/>
          <w:color w:val="000000" w:themeColor="text1"/>
        </w:rPr>
        <w:t>)</w:t>
      </w:r>
      <w:r w:rsidR="00FE19CA">
        <w:rPr>
          <w:rStyle w:val="SubtleEmphasis"/>
          <w:rFonts w:ascii="Helvetica Neue Light" w:hAnsi="Helvetica Neue Light"/>
          <w:i w:val="0"/>
          <w:color w:val="000000" w:themeColor="text1"/>
        </w:rPr>
        <w:br/>
      </w:r>
    </w:p>
    <w:p w14:paraId="1C507119" w14:textId="01875A75" w:rsidR="00FB1E96" w:rsidRDefault="00B75E11" w:rsidP="00E65FD6">
      <w:pPr>
        <w:rPr>
          <w:rStyle w:val="Heading2Char"/>
          <w:rFonts w:ascii="Helvetica Neue Light" w:hAnsi="Helvetica Neue Light"/>
          <w:b w:val="0"/>
        </w:rPr>
      </w:pPr>
      <w:r>
        <w:rPr>
          <w:rStyle w:val="Heading2Char"/>
          <w:rFonts w:ascii="Helvetica Neue Light" w:hAnsi="Helvetica Neue Light"/>
          <w:b w:val="0"/>
        </w:rPr>
        <w:t>Mapping Audio</w:t>
      </w:r>
    </w:p>
    <w:p w14:paraId="04B72807" w14:textId="77777777" w:rsidR="00B75E11" w:rsidRDefault="00B75E11" w:rsidP="00E65FD6">
      <w:pPr>
        <w:rPr>
          <w:rStyle w:val="Heading2Char"/>
          <w:rFonts w:ascii="Helvetica Neue Light" w:hAnsi="Helvetica Neue Light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6227A0" w14:paraId="4B303454" w14:textId="77777777" w:rsidTr="006227A0">
        <w:tc>
          <w:tcPr>
            <w:tcW w:w="1526" w:type="dxa"/>
          </w:tcPr>
          <w:p w14:paraId="124E5FC2" w14:textId="2ED06845" w:rsidR="006227A0" w:rsidRPr="006227A0" w:rsidRDefault="006227A0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 w:rsidRPr="006227A0"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BCI 1</w:t>
            </w:r>
          </w:p>
        </w:tc>
        <w:tc>
          <w:tcPr>
            <w:tcW w:w="7330" w:type="dxa"/>
          </w:tcPr>
          <w:p w14:paraId="7E56DB82" w14:textId="77777777" w:rsidR="006227A0" w:rsidRDefault="006227A0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 w:rsidRPr="00F53E12"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Concentration : Intensité des loops de drums</w:t>
            </w:r>
          </w:p>
          <w:p w14:paraId="63BC55B0" w14:textId="5B24E698" w:rsidR="006227A0" w:rsidRPr="006227A0" w:rsidRDefault="006227A0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 w:rsidRPr="00F53E12"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Méditation : Textures ou bruits ambients</w:t>
            </w: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227A0" w14:paraId="2DB50EA2" w14:textId="77777777" w:rsidTr="006227A0">
        <w:tc>
          <w:tcPr>
            <w:tcW w:w="1526" w:type="dxa"/>
          </w:tcPr>
          <w:p w14:paraId="135449DE" w14:textId="0C3CDC10" w:rsidR="006227A0" w:rsidRPr="006227A0" w:rsidRDefault="006227A0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BCI 2</w:t>
            </w:r>
          </w:p>
        </w:tc>
        <w:tc>
          <w:tcPr>
            <w:tcW w:w="7330" w:type="dxa"/>
          </w:tcPr>
          <w:p w14:paraId="11269A08" w14:textId="28FAC0A2" w:rsidR="006227A0" w:rsidRDefault="006227A0" w:rsidP="006227A0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 w:rsidRPr="00F53E12"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 xml:space="preserve">Concentration : </w:t>
            </w: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Sub-bass</w:t>
            </w:r>
          </w:p>
          <w:p w14:paraId="23A28AD7" w14:textId="10EFD0AB" w:rsidR="006227A0" w:rsidRPr="006227A0" w:rsidRDefault="006227A0" w:rsidP="006227A0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 w:rsidRPr="00F53E12"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Méditation : Textures ou bruits ambients</w:t>
            </w:r>
          </w:p>
        </w:tc>
      </w:tr>
      <w:tr w:rsidR="006227A0" w14:paraId="094E4A5A" w14:textId="77777777" w:rsidTr="006227A0">
        <w:tc>
          <w:tcPr>
            <w:tcW w:w="1526" w:type="dxa"/>
          </w:tcPr>
          <w:p w14:paraId="15FF1CFE" w14:textId="15D2FFBF" w:rsidR="006227A0" w:rsidRPr="006227A0" w:rsidRDefault="006227A0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MYO 1</w:t>
            </w:r>
          </w:p>
        </w:tc>
        <w:tc>
          <w:tcPr>
            <w:tcW w:w="7330" w:type="dxa"/>
          </w:tcPr>
          <w:p w14:paraId="126C149B" w14:textId="77777777" w:rsidR="006227A0" w:rsidRDefault="009F7113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 xml:space="preserve">Main </w:t>
            </w:r>
            <w:r w:rsidRPr="00F53E12"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Sélection du son</w:t>
            </w:r>
          </w:p>
          <w:p w14:paraId="77080254" w14:textId="575F34C8" w:rsidR="009F7113" w:rsidRPr="006227A0" w:rsidRDefault="009F7113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Accéléromètre</w:t>
            </w:r>
            <w:r w:rsidRPr="00F53E12"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 xml:space="preserve"> : </w:t>
            </w: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Delay</w:t>
            </w:r>
          </w:p>
        </w:tc>
      </w:tr>
      <w:tr w:rsidR="006227A0" w14:paraId="1FA2C1BE" w14:textId="77777777" w:rsidTr="006227A0">
        <w:trPr>
          <w:trHeight w:val="74"/>
        </w:trPr>
        <w:tc>
          <w:tcPr>
            <w:tcW w:w="1526" w:type="dxa"/>
          </w:tcPr>
          <w:p w14:paraId="1B871FA9" w14:textId="5AAA0320" w:rsidR="006227A0" w:rsidRPr="006227A0" w:rsidRDefault="006227A0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MYO 2</w:t>
            </w:r>
          </w:p>
        </w:tc>
        <w:tc>
          <w:tcPr>
            <w:tcW w:w="7330" w:type="dxa"/>
          </w:tcPr>
          <w:p w14:paraId="29D65C61" w14:textId="46EB863C" w:rsidR="006227A0" w:rsidRPr="006227A0" w:rsidRDefault="009F7113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Accéléromètre</w:t>
            </w:r>
            <w:r w:rsidRPr="00F53E12"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 xml:space="preserve"> : </w:t>
            </w: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Filtre sur la performance</w:t>
            </w:r>
          </w:p>
        </w:tc>
      </w:tr>
      <w:tr w:rsidR="006227A0" w14:paraId="788F22E5" w14:textId="77777777" w:rsidTr="006227A0">
        <w:tc>
          <w:tcPr>
            <w:tcW w:w="1526" w:type="dxa"/>
          </w:tcPr>
          <w:p w14:paraId="41EF5AF5" w14:textId="4746BA11" w:rsidR="006227A0" w:rsidRPr="006227A0" w:rsidRDefault="006227A0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ECG</w:t>
            </w:r>
          </w:p>
        </w:tc>
        <w:tc>
          <w:tcPr>
            <w:tcW w:w="7330" w:type="dxa"/>
          </w:tcPr>
          <w:p w14:paraId="1681470B" w14:textId="0C92DAC4" w:rsidR="006227A0" w:rsidRPr="006227A0" w:rsidRDefault="009F7113" w:rsidP="00E65FD6">
            <w:pP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Heading2Char"/>
                <w:rFonts w:ascii="Helvetica Neue Light" w:hAnsi="Helvetica Neue Light"/>
                <w:b w:val="0"/>
                <w:color w:val="000000" w:themeColor="text1"/>
                <w:sz w:val="24"/>
                <w:szCs w:val="24"/>
              </w:rPr>
              <w:t>Rythme : bpm</w:t>
            </w:r>
          </w:p>
        </w:tc>
      </w:tr>
    </w:tbl>
    <w:p w14:paraId="4B3A6ED1" w14:textId="7DCC8224" w:rsidR="00952C43" w:rsidRPr="00F53E12" w:rsidRDefault="00952C43" w:rsidP="00004994">
      <w:pP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</w:pPr>
    </w:p>
    <w:p w14:paraId="31410C5F" w14:textId="77777777" w:rsidR="009F7113" w:rsidRDefault="009F7113" w:rsidP="00E65FD6">
      <w:pP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</w:pPr>
    </w:p>
    <w:p w14:paraId="6E6DC329" w14:textId="67CCA774" w:rsidR="00E65FD6" w:rsidRPr="009F7113" w:rsidRDefault="00E65FD6" w:rsidP="00E65FD6">
      <w:pP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</w:pPr>
      <w:bookmarkStart w:id="0" w:name="_GoBack"/>
      <w:bookmarkEnd w:id="0"/>
      <w:r>
        <w:rPr>
          <w:rStyle w:val="Heading2Char"/>
          <w:rFonts w:ascii="Helvetica Neue Light" w:hAnsi="Helvetica Neue Light"/>
          <w:b w:val="0"/>
        </w:rPr>
        <w:t>Tâches</w:t>
      </w:r>
    </w:p>
    <w:p w14:paraId="03E4E818" w14:textId="77777777" w:rsidR="00365447" w:rsidRDefault="00365447" w:rsidP="00E65FD6">
      <w:pPr>
        <w:rPr>
          <w:rStyle w:val="Heading2Char"/>
          <w:rFonts w:ascii="Helvetica Neue Light" w:hAnsi="Helvetica Neue Light"/>
          <w:b w:val="0"/>
        </w:rPr>
      </w:pPr>
    </w:p>
    <w:p w14:paraId="5FD13B6E" w14:textId="59410FBF" w:rsidR="001B3DF3" w:rsidRDefault="00FB1E96" w:rsidP="00E65FD6">
      <w:pPr>
        <w:rPr>
          <w:rStyle w:val="SubtleEmphasis"/>
        </w:rPr>
      </w:pPr>
      <w:r w:rsidRPr="00FB1E96">
        <w:rPr>
          <w:rStyle w:val="SubtleEmphasis"/>
        </w:rPr>
        <w:t>Dans chacun des cas, la première étape est de déterminer la méthode de comm</w:t>
      </w:r>
      <w:r w:rsidR="00FC6FDD">
        <w:rPr>
          <w:rStyle w:val="SubtleEmphasis"/>
        </w:rPr>
        <w:t>unication avec le dispositif (sérielle, B</w:t>
      </w:r>
      <w:r w:rsidRPr="00FB1E96">
        <w:rPr>
          <w:rStyle w:val="SubtleEmphasis"/>
        </w:rPr>
        <w:t xml:space="preserve">luetooth, etc.). </w:t>
      </w:r>
    </w:p>
    <w:p w14:paraId="7FA89F48" w14:textId="78E1E2C5" w:rsidR="00FB1E96" w:rsidRPr="00FB1E96" w:rsidRDefault="00FB1E96" w:rsidP="00E65FD6">
      <w:pPr>
        <w:rPr>
          <w:rStyle w:val="SubtleEmphasis"/>
        </w:rPr>
      </w:pPr>
      <w:r>
        <w:rPr>
          <w:rStyle w:val="SubtleEmphasis"/>
        </w:rPr>
        <w:t xml:space="preserve">La section </w:t>
      </w:r>
      <w:r w:rsidRPr="00082906">
        <w:rPr>
          <w:rStyle w:val="SubtleEmphasis"/>
          <w:u w:val="single"/>
        </w:rPr>
        <w:t>ressources</w:t>
      </w:r>
      <w:r>
        <w:rPr>
          <w:rStyle w:val="SubtleEmphasis"/>
        </w:rPr>
        <w:t xml:space="preserve"> donne des indications pour les différentes approches avec PureData.</w:t>
      </w:r>
    </w:p>
    <w:p w14:paraId="02F380B3" w14:textId="77777777" w:rsidR="00FB1E96" w:rsidRPr="00FB1E96" w:rsidRDefault="00FB1E96" w:rsidP="00E65FD6">
      <w:pP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</w:pPr>
    </w:p>
    <w:p w14:paraId="529D0A19" w14:textId="75E88D76" w:rsidR="00365447" w:rsidRPr="00365447" w:rsidRDefault="00365447" w:rsidP="00365447">
      <w:pPr>
        <w:pStyle w:val="ListParagraph"/>
        <w:numPr>
          <w:ilvl w:val="0"/>
          <w:numId w:val="6"/>
        </w:numPr>
      </w:pPr>
      <w:r>
        <w:rPr>
          <w:rFonts w:ascii="Helvetica Neue Light" w:hAnsi="Helvetica Neue Light"/>
        </w:rPr>
        <w:t xml:space="preserve">Création d’un </w:t>
      </w:r>
      <w:r w:rsidRPr="00365447">
        <w:rPr>
          <w:rFonts w:ascii="Helvetica Neue Light" w:hAnsi="Helvetica Neue Light"/>
          <w:i/>
        </w:rPr>
        <w:t>patch</w:t>
      </w:r>
      <w:r>
        <w:rPr>
          <w:rFonts w:ascii="Helvetica Neue Light" w:hAnsi="Helvetica Neue Light"/>
        </w:rPr>
        <w:t xml:space="preserve"> </w:t>
      </w:r>
      <w:r w:rsidRPr="00365447">
        <w:rPr>
          <w:rFonts w:ascii="Helvetica Neue Light" w:hAnsi="Helvetica Neue Light"/>
          <w:u w:val="single"/>
        </w:rPr>
        <w:t>client_muse.pd</w:t>
      </w:r>
      <w:r>
        <w:rPr>
          <w:rFonts w:ascii="Helvetica Neue Light" w:hAnsi="Helvetica Neue Light"/>
        </w:rPr>
        <w:t xml:space="preserve"> envoyant au serveur les données d’un casque </w:t>
      </w:r>
      <w:r w:rsidRPr="00365447">
        <w:rPr>
          <w:rFonts w:ascii="Helvetica Neue Light" w:hAnsi="Helvetica Neue Light"/>
          <w:b/>
        </w:rPr>
        <w:t>Muse</w:t>
      </w:r>
      <w:r>
        <w:rPr>
          <w:rFonts w:ascii="Helvetica Neue Light" w:hAnsi="Helvetica Neue Light"/>
        </w:rPr>
        <w:t xml:space="preserve"> au serveur.</w:t>
      </w:r>
      <w:r w:rsidR="001B3DF3">
        <w:rPr>
          <w:rFonts w:ascii="Helvetica Neue Light" w:hAnsi="Helvetica Neue Light"/>
        </w:rPr>
        <w:t xml:space="preserve"> </w:t>
      </w:r>
      <w:r w:rsidR="001B3DF3">
        <w:rPr>
          <w:rStyle w:val="SubtleEmphasis"/>
        </w:rPr>
        <w:t>Il faudra identifier les signaux disponibles plus clairement, la communication peut se faire via OSC, mais implique d’utiliser le logic</w:t>
      </w:r>
      <w:r w:rsidR="00542191">
        <w:rPr>
          <w:rStyle w:val="SubtleEmphasis"/>
        </w:rPr>
        <w:t>i</w:t>
      </w:r>
      <w:r w:rsidR="001B3DF3">
        <w:rPr>
          <w:rStyle w:val="SubtleEmphasis"/>
        </w:rPr>
        <w:t>el MuseIO.</w:t>
      </w:r>
    </w:p>
    <w:p w14:paraId="6D994E54" w14:textId="6BD659AC" w:rsidR="00365447" w:rsidRDefault="00365447" w:rsidP="00365447">
      <w:pPr>
        <w:pStyle w:val="ListParagraph"/>
        <w:numPr>
          <w:ilvl w:val="0"/>
          <w:numId w:val="6"/>
        </w:numPr>
      </w:pPr>
      <w:r>
        <w:rPr>
          <w:rFonts w:ascii="Helvetica Neue Light" w:hAnsi="Helvetica Neue Light"/>
        </w:rPr>
        <w:t xml:space="preserve">Création d’un </w:t>
      </w:r>
      <w:r w:rsidRPr="00365447">
        <w:rPr>
          <w:rFonts w:ascii="Helvetica Neue Light" w:hAnsi="Helvetica Neue Light"/>
          <w:i/>
        </w:rPr>
        <w:t>patch</w:t>
      </w:r>
      <w:r>
        <w:rPr>
          <w:rFonts w:ascii="Helvetica Neue Light" w:hAnsi="Helvetica Neue Light"/>
        </w:rPr>
        <w:t xml:space="preserve"> </w:t>
      </w:r>
      <w:r w:rsidRPr="00365447">
        <w:rPr>
          <w:rFonts w:ascii="Helvetica Neue Light" w:hAnsi="Helvetica Neue Light"/>
          <w:u w:val="single"/>
        </w:rPr>
        <w:t>client_</w:t>
      </w:r>
      <w:r w:rsidR="001B3DF3">
        <w:rPr>
          <w:rFonts w:ascii="Helvetica Neue Light" w:hAnsi="Helvetica Neue Light"/>
          <w:u w:val="single"/>
        </w:rPr>
        <w:t>open</w:t>
      </w:r>
      <w:r>
        <w:rPr>
          <w:rFonts w:ascii="Helvetica Neue Light" w:hAnsi="Helvetica Neue Light"/>
          <w:u w:val="single"/>
        </w:rPr>
        <w:t>bci</w:t>
      </w:r>
      <w:r w:rsidRPr="00365447">
        <w:rPr>
          <w:rFonts w:ascii="Helvetica Neue Light" w:hAnsi="Helvetica Neue Light"/>
          <w:u w:val="single"/>
        </w:rPr>
        <w:t>.pd</w:t>
      </w:r>
      <w:r>
        <w:rPr>
          <w:rFonts w:ascii="Helvetica Neue Light" w:hAnsi="Helvetica Neue Light"/>
        </w:rPr>
        <w:t xml:space="preserve"> envoyant au serveur les données d’un </w:t>
      </w:r>
      <w:r>
        <w:rPr>
          <w:rFonts w:ascii="Helvetica Neue Light" w:hAnsi="Helvetica Neue Light"/>
          <w:b/>
        </w:rPr>
        <w:t>Ope</w:t>
      </w:r>
      <w:r w:rsidR="001B3DF3">
        <w:rPr>
          <w:rFonts w:ascii="Helvetica Neue Light" w:hAnsi="Helvetica Neue Light"/>
          <w:b/>
        </w:rPr>
        <w:t>n</w:t>
      </w:r>
      <w:r>
        <w:rPr>
          <w:rFonts w:ascii="Helvetica Neue Light" w:hAnsi="Helvetica Neue Light"/>
          <w:b/>
        </w:rPr>
        <w:t xml:space="preserve">BCI </w:t>
      </w:r>
      <w:r>
        <w:rPr>
          <w:rFonts w:ascii="Helvetica Neue Light" w:hAnsi="Helvetica Neue Light"/>
        </w:rPr>
        <w:t xml:space="preserve">au serveur. </w:t>
      </w:r>
      <w:r w:rsidR="00542191">
        <w:rPr>
          <w:rStyle w:val="SubtleEmphasis"/>
        </w:rPr>
        <w:t>La principale donnée à rec</w:t>
      </w:r>
      <w:r>
        <w:rPr>
          <w:rStyle w:val="SubtleEmphasis"/>
        </w:rPr>
        <w:t>u</w:t>
      </w:r>
      <w:r w:rsidR="00542191">
        <w:rPr>
          <w:rStyle w:val="SubtleEmphasis"/>
        </w:rPr>
        <w:t>e</w:t>
      </w:r>
      <w:r>
        <w:rPr>
          <w:rStyle w:val="SubtleEmphasis"/>
        </w:rPr>
        <w:t>illir est celle du cœur (ECG), mais le dispositif permet aussi de capter le cerveau (EEG) et les muscles (EMG)</w:t>
      </w:r>
    </w:p>
    <w:p w14:paraId="2D5ED6EA" w14:textId="37BF4008" w:rsidR="00365447" w:rsidRPr="001B3DF3" w:rsidRDefault="00365447" w:rsidP="00365447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Fonts w:ascii="Helvetica Neue Light" w:hAnsi="Helvetica Neue Light"/>
        </w:rPr>
        <w:t xml:space="preserve">Création d’un </w:t>
      </w:r>
      <w:r w:rsidRPr="00365447">
        <w:rPr>
          <w:rFonts w:ascii="Helvetica Neue Light" w:hAnsi="Helvetica Neue Light"/>
          <w:i/>
        </w:rPr>
        <w:t>patch</w:t>
      </w:r>
      <w:r>
        <w:rPr>
          <w:rFonts w:ascii="Helvetica Neue Light" w:hAnsi="Helvetica Neue Light"/>
        </w:rPr>
        <w:t xml:space="preserve"> </w:t>
      </w:r>
      <w:r w:rsidRPr="00365447">
        <w:rPr>
          <w:rFonts w:ascii="Helvetica Neue Light" w:hAnsi="Helvetica Neue Light"/>
          <w:u w:val="single"/>
        </w:rPr>
        <w:t>client_</w:t>
      </w:r>
      <w:r>
        <w:rPr>
          <w:rFonts w:ascii="Helvetica Neue Light" w:hAnsi="Helvetica Neue Light"/>
          <w:u w:val="single"/>
        </w:rPr>
        <w:t>myo</w:t>
      </w:r>
      <w:r w:rsidRPr="00365447">
        <w:rPr>
          <w:rFonts w:ascii="Helvetica Neue Light" w:hAnsi="Helvetica Neue Light"/>
          <w:u w:val="single"/>
        </w:rPr>
        <w:t>.pd</w:t>
      </w:r>
      <w:r>
        <w:rPr>
          <w:rFonts w:ascii="Helvetica Neue Light" w:hAnsi="Helvetica Neue Light"/>
        </w:rPr>
        <w:t xml:space="preserve"> envoyant au serveur les données d’un bracelet </w:t>
      </w:r>
      <w:r>
        <w:rPr>
          <w:rFonts w:ascii="Helvetica Neue Light" w:hAnsi="Helvetica Neue Light"/>
          <w:b/>
        </w:rPr>
        <w:t>MYO</w:t>
      </w:r>
      <w:r w:rsidR="00310910">
        <w:rPr>
          <w:rFonts w:ascii="Helvetica Neue Light" w:hAnsi="Helvetica Neue Light"/>
        </w:rPr>
        <w:t xml:space="preserve"> au serveur. </w:t>
      </w:r>
      <w:r w:rsidR="001B3DF3">
        <w:rPr>
          <w:rStyle w:val="SubtleEmphasis"/>
        </w:rPr>
        <w:t>L</w:t>
      </w:r>
      <w:r w:rsidRPr="001B3DF3">
        <w:rPr>
          <w:rStyle w:val="SubtleEmphasis"/>
        </w:rPr>
        <w:t>e bracelet traite 5 positions di</w:t>
      </w:r>
      <w:r w:rsidR="001B3DF3" w:rsidRPr="001B3DF3">
        <w:rPr>
          <w:rStyle w:val="SubtleEmphasis"/>
        </w:rPr>
        <w:t>fférentes pour la main et 3 axes avec l’accéléromètre</w:t>
      </w:r>
    </w:p>
    <w:p w14:paraId="5D2B414B" w14:textId="6EB78282" w:rsidR="001B3DF3" w:rsidRPr="001B3DF3" w:rsidRDefault="001B3DF3" w:rsidP="001B3DF3">
      <w:pPr>
        <w:pStyle w:val="ListParagraph"/>
        <w:numPr>
          <w:ilvl w:val="0"/>
          <w:numId w:val="6"/>
        </w:numPr>
      </w:pPr>
      <w:r>
        <w:rPr>
          <w:rFonts w:ascii="Helvetica Neue Light" w:hAnsi="Helvetica Neue Light"/>
        </w:rPr>
        <w:t>Design audio et composition de loops.</w:t>
      </w:r>
    </w:p>
    <w:p w14:paraId="25C4171D" w14:textId="3060388A" w:rsidR="001B3DF3" w:rsidRPr="00365447" w:rsidRDefault="001B3DF3" w:rsidP="001B3DF3">
      <w:pPr>
        <w:pStyle w:val="ListParagraph"/>
        <w:numPr>
          <w:ilvl w:val="0"/>
          <w:numId w:val="6"/>
        </w:numPr>
      </w:pPr>
      <w:r>
        <w:rPr>
          <w:rFonts w:ascii="Helvetica Neue Light" w:hAnsi="Helvetica Neue Light"/>
        </w:rPr>
        <w:t>Création d’un scénario côté serveur pour traiter les données avec l’audio.</w:t>
      </w:r>
    </w:p>
    <w:p w14:paraId="2A67A627" w14:textId="77777777" w:rsidR="00365447" w:rsidRDefault="00365447" w:rsidP="006D0659">
      <w:pPr>
        <w:pStyle w:val="ListParagraph"/>
      </w:pPr>
    </w:p>
    <w:p w14:paraId="655DE328" w14:textId="77777777" w:rsidR="00E65FD6" w:rsidRDefault="00E65FD6" w:rsidP="00E65FD6">
      <w:pPr>
        <w:rPr>
          <w:rStyle w:val="Heading2Char"/>
          <w:rFonts w:ascii="Helvetica Neue Light" w:hAnsi="Helvetica Neue Light"/>
          <w:b w:val="0"/>
        </w:rPr>
      </w:pPr>
      <w:r>
        <w:rPr>
          <w:rStyle w:val="Heading2Char"/>
          <w:rFonts w:ascii="Helvetica Neue Light" w:hAnsi="Helvetica Neue Light"/>
          <w:b w:val="0"/>
        </w:rPr>
        <w:t>Ressources</w:t>
      </w:r>
    </w:p>
    <w:p w14:paraId="16D1CC72" w14:textId="77777777" w:rsidR="001B3DF3" w:rsidRDefault="001B3DF3" w:rsidP="001B3DF3">
      <w:pPr>
        <w:rPr>
          <w:rStyle w:val="Heading2Char"/>
          <w:rFonts w:ascii="Helvetica Neue Light" w:hAnsi="Helvetica Neue Light"/>
          <w:b w:val="0"/>
          <w:color w:val="000000" w:themeColor="text1"/>
        </w:rPr>
      </w:pPr>
    </w:p>
    <w:p w14:paraId="44452049" w14:textId="78440F3B" w:rsidR="00993797" w:rsidRPr="00993797" w:rsidRDefault="00993797" w:rsidP="00993797">
      <w:pPr>
        <w:pStyle w:val="ListParagraph"/>
        <w:numPr>
          <w:ilvl w:val="0"/>
          <w:numId w:val="12"/>
        </w:numP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</w:pPr>
      <w: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t xml:space="preserve">PureData (télécharger la version Pd-extended) </w:t>
      </w:r>
      <w: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br/>
      </w:r>
      <w:hyperlink r:id="rId6" w:history="1">
        <w:r w:rsidRPr="00993797">
          <w:rPr>
            <w:rStyle w:val="Hyperlink"/>
            <w:rFonts w:ascii="Helvetica Neue Light" w:eastAsiaTheme="majorEastAsia" w:hAnsi="Helvetica Neue Light" w:cstheme="majorBidi"/>
          </w:rPr>
          <w:t>https://puredata.info/downloads</w:t>
        </w:r>
      </w:hyperlink>
      <w:r w:rsidR="00026EC5"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br/>
      </w:r>
    </w:p>
    <w:p w14:paraId="14B877F9" w14:textId="3E4AB758" w:rsidR="001B3DF3" w:rsidRDefault="001B3DF3" w:rsidP="001B3DF3">
      <w:pPr>
        <w:pStyle w:val="ListParagraph"/>
        <w:numPr>
          <w:ilvl w:val="0"/>
          <w:numId w:val="11"/>
        </w:numP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</w:pPr>
      <w: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t xml:space="preserve">Communication sérielle via l’objet </w:t>
      </w:r>
      <w:r>
        <w:rPr>
          <w:rStyle w:val="Heading2Char"/>
          <w:rFonts w:ascii="Helvetica Neue Light" w:hAnsi="Helvetica Neue Light"/>
          <w:b w:val="0"/>
          <w:i/>
          <w:color w:val="000000" w:themeColor="text1"/>
          <w:sz w:val="24"/>
          <w:szCs w:val="24"/>
        </w:rPr>
        <w:t xml:space="preserve">hid </w:t>
      </w:r>
      <w: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t>de PureData</w:t>
      </w:r>
      <w: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br/>
      </w:r>
      <w:hyperlink r:id="rId7" w:history="1">
        <w:r w:rsidRPr="001B3DF3">
          <w:rPr>
            <w:rStyle w:val="Hyperlink"/>
            <w:rFonts w:ascii="Helvetica Neue Light" w:eastAsiaTheme="majorEastAsia" w:hAnsi="Helvetica Neue Light" w:cstheme="majorBidi"/>
          </w:rPr>
          <w:t>http://en.flossmanuals.net/pure-data/sensors/game-controllers/</w:t>
        </w:r>
      </w:hyperlink>
    </w:p>
    <w:p w14:paraId="536876F2" w14:textId="5D0DDF80" w:rsidR="001B3DF3" w:rsidRPr="003B5874" w:rsidRDefault="001B3DF3" w:rsidP="001B3DF3">
      <w:pPr>
        <w:pStyle w:val="ListParagraph"/>
        <w:numPr>
          <w:ilvl w:val="0"/>
          <w:numId w:val="11"/>
        </w:numP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</w:pPr>
      <w: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t xml:space="preserve">Communication </w:t>
      </w:r>
      <w:r w:rsidR="003B5874"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t xml:space="preserve">udp et osc  via </w:t>
      </w:r>
      <w:r w:rsidR="003B5874" w:rsidRPr="003B5874">
        <w:rPr>
          <w:rFonts w:ascii="Helvetica Neue Light" w:eastAsia="Times New Roman" w:hAnsi="Helvetica Neue Light" w:cs="Tahoma"/>
          <w:i/>
          <w:iCs/>
          <w:color w:val="000000"/>
        </w:rPr>
        <w:t>udpreceive</w:t>
      </w:r>
      <w:r w:rsidR="003B5874" w:rsidRPr="003B5874">
        <w:rPr>
          <w:rFonts w:ascii="Helvetica Neue Light" w:eastAsia="Times New Roman" w:hAnsi="Helvetica Neue Light" w:cs="Tahoma"/>
          <w:color w:val="000000"/>
        </w:rPr>
        <w:t xml:space="preserve"> et </w:t>
      </w:r>
      <w:r w:rsidR="003B5874" w:rsidRPr="003B5874">
        <w:rPr>
          <w:rFonts w:ascii="Helvetica Neue Light" w:eastAsia="Times New Roman" w:hAnsi="Helvetica Neue Light" w:cs="Tahoma"/>
          <w:i/>
          <w:iCs/>
          <w:color w:val="000000"/>
        </w:rPr>
        <w:t>unpackOSC</w:t>
      </w:r>
      <w:r w:rsidR="003B5874">
        <w:rPr>
          <w:rFonts w:ascii="Helvetica Neue Light" w:eastAsia="Times New Roman" w:hAnsi="Helvetica Neue Light" w:cs="Tahoma"/>
          <w:i/>
          <w:iCs/>
          <w:color w:val="000000"/>
        </w:rPr>
        <w:t xml:space="preserve"> </w:t>
      </w:r>
      <w:r w:rsidR="003B5874">
        <w:rPr>
          <w:rFonts w:ascii="Helvetica Neue Light" w:eastAsia="Times New Roman" w:hAnsi="Helvetica Neue Light" w:cs="Tahoma"/>
          <w:iCs/>
          <w:color w:val="000000"/>
        </w:rPr>
        <w:t>de PureData</w:t>
      </w:r>
      <w:r w:rsidR="003B5874">
        <w:rPr>
          <w:rFonts w:ascii="Helvetica Neue Light" w:eastAsia="Times New Roman" w:hAnsi="Helvetica Neue Light" w:cs="Tahoma"/>
          <w:iCs/>
          <w:color w:val="000000"/>
        </w:rPr>
        <w:br/>
      </w:r>
      <w:hyperlink r:id="rId8" w:history="1">
        <w:r w:rsidR="003B5874" w:rsidRPr="003B5874">
          <w:rPr>
            <w:rStyle w:val="Hyperlink"/>
            <w:rFonts w:ascii="Helvetica Neue Light" w:eastAsia="Times New Roman" w:hAnsi="Helvetica Neue Light" w:cs="Tahoma"/>
          </w:rPr>
          <w:t>http://en.flossmanuals.net/pure-data/network-data/osc/</w:t>
        </w:r>
      </w:hyperlink>
      <w:r w:rsidR="00026EC5">
        <w:rPr>
          <w:rFonts w:ascii="Helvetica Neue Light" w:eastAsia="Times New Roman" w:hAnsi="Helvetica Neue Light" w:cs="Tahoma"/>
          <w:color w:val="000000"/>
        </w:rPr>
        <w:br/>
      </w:r>
    </w:p>
    <w:p w14:paraId="35C9D25A" w14:textId="7D4BCBAA" w:rsidR="001B3DF3" w:rsidRPr="001B3DF3" w:rsidRDefault="001B3DF3" w:rsidP="001B3DF3">
      <w:pPr>
        <w:pStyle w:val="ListParagraph"/>
        <w:numPr>
          <w:ilvl w:val="0"/>
          <w:numId w:val="9"/>
        </w:numPr>
        <w:rPr>
          <w:rStyle w:val="Heading2Char"/>
          <w:rFonts w:ascii="Helvetica Neue Light" w:hAnsi="Helvetica Neue Light"/>
          <w:b w:val="0"/>
          <w:color w:val="000000" w:themeColor="text1"/>
        </w:rPr>
      </w:pPr>
      <w:r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t xml:space="preserve">Muse </w:t>
      </w:r>
      <w:hyperlink r:id="rId9" w:history="1">
        <w:r w:rsidRPr="001B3DF3">
          <w:rPr>
            <w:rStyle w:val="Hyperlink"/>
            <w:rFonts w:ascii="Helvetica Neue Light" w:eastAsiaTheme="majorEastAsia" w:hAnsi="Helvetica Neue Light" w:cstheme="majorBidi"/>
          </w:rPr>
          <w:t>https://sites.google.com/a/interaxon.ca/muse-developer-site/home</w:t>
        </w:r>
      </w:hyperlink>
    </w:p>
    <w:p w14:paraId="1D7020FA" w14:textId="7BA6CA87" w:rsidR="00993797" w:rsidRPr="00993797" w:rsidRDefault="001B3DF3" w:rsidP="001B3DF3">
      <w:pPr>
        <w:pStyle w:val="ListParagraph"/>
        <w:numPr>
          <w:ilvl w:val="0"/>
          <w:numId w:val="7"/>
        </w:numPr>
        <w:rPr>
          <w:rFonts w:ascii="Helvetica Neue Light" w:hAnsi="Helvetica Neue Light"/>
          <w:b/>
        </w:rPr>
      </w:pPr>
      <w:r w:rsidRPr="001B3DF3">
        <w:rPr>
          <w:rFonts w:ascii="Helvetica Neue Light" w:hAnsi="Helvetica Neue Light"/>
        </w:rPr>
        <w:t xml:space="preserve">MYO  </w:t>
      </w:r>
      <w:hyperlink r:id="rId10" w:history="1">
        <w:r w:rsidR="00993797" w:rsidRPr="00993797">
          <w:rPr>
            <w:rStyle w:val="Hyperlink"/>
            <w:rFonts w:ascii="Helvetica Neue Light" w:hAnsi="Helvetica Neue Light"/>
          </w:rPr>
          <w:t>https://developer.thalmic.com/docs/api_reference/platform/index.html</w:t>
        </w:r>
      </w:hyperlink>
    </w:p>
    <w:p w14:paraId="75DEC1BC" w14:textId="33F44EBF" w:rsidR="001B3DF3" w:rsidRPr="001B3DF3" w:rsidRDefault="001B3DF3" w:rsidP="001B3DF3">
      <w:pPr>
        <w:pStyle w:val="ListParagraph"/>
        <w:numPr>
          <w:ilvl w:val="0"/>
          <w:numId w:val="7"/>
        </w:numPr>
        <w:rPr>
          <w:rStyle w:val="Heading2Char"/>
          <w:rFonts w:ascii="Helvetica Neue Light" w:eastAsiaTheme="minorEastAsia" w:hAnsi="Helvetica Neue Light" w:cstheme="minorBidi"/>
          <w:bCs w:val="0"/>
          <w:color w:val="auto"/>
          <w:sz w:val="24"/>
          <w:szCs w:val="24"/>
        </w:rPr>
      </w:pPr>
      <w:r w:rsidRPr="001B3DF3">
        <w:rPr>
          <w:rStyle w:val="Heading2Char"/>
          <w:rFonts w:ascii="Helvetica Neue Light" w:hAnsi="Helvetica Neue Light"/>
          <w:b w:val="0"/>
          <w:color w:val="000000" w:themeColor="text1"/>
          <w:sz w:val="24"/>
          <w:szCs w:val="24"/>
        </w:rPr>
        <w:t xml:space="preserve">OpenBCI </w:t>
      </w:r>
      <w:hyperlink r:id="rId11" w:history="1">
        <w:r w:rsidRPr="000B08D5">
          <w:rPr>
            <w:rStyle w:val="Hyperlink"/>
            <w:rFonts w:ascii="Helvetica Neue Light" w:eastAsiaTheme="majorEastAsia" w:hAnsi="Helvetica Neue Light" w:cstheme="majorBidi"/>
          </w:rPr>
          <w:t>http://docs.</w:t>
        </w:r>
        <w:r w:rsidRPr="000B08D5">
          <w:rPr>
            <w:rStyle w:val="Hyperlink"/>
            <w:rFonts w:ascii="Helvetica Neue Light" w:eastAsiaTheme="majorEastAsia" w:hAnsi="Helvetica Neue Light" w:cstheme="majorBidi"/>
          </w:rPr>
          <w:t>o</w:t>
        </w:r>
        <w:r w:rsidRPr="000B08D5">
          <w:rPr>
            <w:rStyle w:val="Hyperlink"/>
            <w:rFonts w:ascii="Helvetica Neue Light" w:eastAsiaTheme="majorEastAsia" w:hAnsi="Helvetica Neue Light" w:cstheme="majorBidi"/>
          </w:rPr>
          <w:t>penbci.com/tutorials/01-GettingStarted</w:t>
        </w:r>
      </w:hyperlink>
    </w:p>
    <w:p w14:paraId="5DE07030" w14:textId="7DBB2F1F" w:rsidR="00E65FD6" w:rsidRPr="001B3DF3" w:rsidRDefault="00E65FD6" w:rsidP="00993797">
      <w:pPr>
        <w:pStyle w:val="ListParagraph"/>
        <w:rPr>
          <w:rFonts w:ascii="Helvetica Neue Light" w:hAnsi="Helvetica Neue Light"/>
          <w:b/>
        </w:rPr>
      </w:pPr>
      <w:r w:rsidRPr="001B3DF3">
        <w:rPr>
          <w:rStyle w:val="Heading2Char"/>
          <w:rFonts w:ascii="Helvetica Neue Light" w:hAnsi="Helvetica Neue Light"/>
          <w:b w:val="0"/>
        </w:rPr>
        <w:br/>
      </w:r>
      <w:r w:rsidRPr="001B3DF3">
        <w:rPr>
          <w:rStyle w:val="Heading2Char"/>
          <w:rFonts w:ascii="Helvetica Neue Light" w:hAnsi="Helvetica Neue Light"/>
          <w:b w:val="0"/>
        </w:rPr>
        <w:br/>
      </w:r>
    </w:p>
    <w:p w14:paraId="063CC88B" w14:textId="77777777" w:rsidR="00E65FD6" w:rsidRDefault="00E65FD6" w:rsidP="00E65FD6"/>
    <w:p w14:paraId="64E62D92" w14:textId="77777777" w:rsidR="00E65FD6" w:rsidRPr="00E65FD6" w:rsidRDefault="00E65FD6" w:rsidP="00E65FD6"/>
    <w:sectPr w:rsidR="00E65FD6" w:rsidRPr="00E65FD6" w:rsidSect="000603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299F"/>
    <w:multiLevelType w:val="hybridMultilevel"/>
    <w:tmpl w:val="FF40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585"/>
    <w:multiLevelType w:val="hybridMultilevel"/>
    <w:tmpl w:val="9DC4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50F49"/>
    <w:multiLevelType w:val="hybridMultilevel"/>
    <w:tmpl w:val="48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7DD9"/>
    <w:multiLevelType w:val="hybridMultilevel"/>
    <w:tmpl w:val="8CCA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F5799"/>
    <w:multiLevelType w:val="hybridMultilevel"/>
    <w:tmpl w:val="953E1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C5189"/>
    <w:multiLevelType w:val="hybridMultilevel"/>
    <w:tmpl w:val="33F0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93378"/>
    <w:multiLevelType w:val="hybridMultilevel"/>
    <w:tmpl w:val="7AF4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F3B3D"/>
    <w:multiLevelType w:val="hybridMultilevel"/>
    <w:tmpl w:val="9DAA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921C9"/>
    <w:multiLevelType w:val="hybridMultilevel"/>
    <w:tmpl w:val="8BF8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D56B0"/>
    <w:multiLevelType w:val="hybridMultilevel"/>
    <w:tmpl w:val="AE3E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97E1B"/>
    <w:multiLevelType w:val="hybridMultilevel"/>
    <w:tmpl w:val="59BE2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43DC6"/>
    <w:multiLevelType w:val="hybridMultilevel"/>
    <w:tmpl w:val="2300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6E04E2"/>
    <w:multiLevelType w:val="hybridMultilevel"/>
    <w:tmpl w:val="21AC1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B6"/>
    <w:rsid w:val="00004994"/>
    <w:rsid w:val="00026EC5"/>
    <w:rsid w:val="0006034F"/>
    <w:rsid w:val="00082906"/>
    <w:rsid w:val="001B3DF3"/>
    <w:rsid w:val="00310910"/>
    <w:rsid w:val="00365447"/>
    <w:rsid w:val="003B5874"/>
    <w:rsid w:val="003C6EE7"/>
    <w:rsid w:val="0043629C"/>
    <w:rsid w:val="00470D15"/>
    <w:rsid w:val="00542191"/>
    <w:rsid w:val="006227A0"/>
    <w:rsid w:val="006D0659"/>
    <w:rsid w:val="006E1EA3"/>
    <w:rsid w:val="0081313A"/>
    <w:rsid w:val="00862CB6"/>
    <w:rsid w:val="00952C43"/>
    <w:rsid w:val="00972409"/>
    <w:rsid w:val="00993797"/>
    <w:rsid w:val="009F7113"/>
    <w:rsid w:val="00B13653"/>
    <w:rsid w:val="00B75E11"/>
    <w:rsid w:val="00C74C7E"/>
    <w:rsid w:val="00D20298"/>
    <w:rsid w:val="00E65FD6"/>
    <w:rsid w:val="00EF06A0"/>
    <w:rsid w:val="00F53E12"/>
    <w:rsid w:val="00FB1E96"/>
    <w:rsid w:val="00FC6FDD"/>
    <w:rsid w:val="00F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4C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F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E19C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E1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D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9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27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F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E19C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E1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D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9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27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openbci.com/tutorials/01-GettingStarte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uredata.info/downloads" TargetMode="External"/><Relationship Id="rId7" Type="http://schemas.openxmlformats.org/officeDocument/2006/relationships/hyperlink" Target="http://en.flossmanuals.net/pure-data/sensors/game-controllers/" TargetMode="External"/><Relationship Id="rId8" Type="http://schemas.openxmlformats.org/officeDocument/2006/relationships/hyperlink" Target="http://en.flossmanuals.net/pure-data/network-data/osc/" TargetMode="External"/><Relationship Id="rId9" Type="http://schemas.openxmlformats.org/officeDocument/2006/relationships/hyperlink" Target="https://sites.google.com/a/interaxon.ca/muse-developer-site/home" TargetMode="External"/><Relationship Id="rId10" Type="http://schemas.openxmlformats.org/officeDocument/2006/relationships/hyperlink" Target="https://developer.thalmic.com/docs/api_reference/platfor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508</Words>
  <Characters>2896</Characters>
  <Application>Microsoft Macintosh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Vincent</dc:creator>
  <cp:keywords/>
  <dc:description/>
  <cp:lastModifiedBy>Renaud Vincent</cp:lastModifiedBy>
  <cp:revision>24</cp:revision>
  <dcterms:created xsi:type="dcterms:W3CDTF">2015-04-23T14:46:00Z</dcterms:created>
  <dcterms:modified xsi:type="dcterms:W3CDTF">2015-04-23T17:46:00Z</dcterms:modified>
</cp:coreProperties>
</file>