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文件结构：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 api  :   puer-mock，模拟后端接口。使用方法见https://github.com/ufologist/puer-mock</w:t>
      </w:r>
    </w:p>
    <w:p>
      <w:pPr>
        <w:ind w:left="1260" w:hanging="1260" w:hanging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启动命令：puer -a api/_mockserver.js -p 8082 (开发环境使用的是8082端口，如果需要修改，需要在webpack.dev.config.js里相应修改代理地址)；也可以使用自己熟悉的mock-server，但要注意相应修改开发环境的代理地址。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 doc  :  项目文档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 src   :  项目源文件</w:t>
      </w:r>
    </w:p>
    <w:p>
      <w:pPr>
        <w:ind w:left="1675" w:leftChars="103" w:hanging="1459" w:hanging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|------- assets  : 自定义资源文件夹，css,fonts,img.script 放置区域</w:t>
      </w:r>
    </w:p>
    <w:p>
      <w:pPr>
        <w:ind w:left="1675" w:leftChars="103" w:hanging="1459" w:hanging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|-------exui    :  iview-theme 的less文件，可在这里直接通过less修改原有iview的主样式。</w:t>
      </w:r>
    </w:p>
    <w:p>
      <w:pPr>
        <w:ind w:left="1675" w:leftChars="103" w:hanging="1459" w:hanging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样式生成命令：iview-theme build -o dist/</w:t>
      </w:r>
    </w:p>
    <w:p>
      <w:pPr>
        <w:ind w:left="1675" w:leftChars="103" w:hanging="1459" w:hanging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然后在入口main.js里修改生成的iview.css路径。</w:t>
      </w:r>
    </w:p>
    <w:p>
      <w:pPr>
        <w:ind w:left="1675" w:leftChars="103" w:hanging="1459" w:hanging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iview-theme需要额外安装，可参考iview官网说明，因为可以引用其他UI库，所以这里就不详细写了。</w:t>
      </w:r>
    </w:p>
    <w:p>
      <w:pPr>
        <w:ind w:left="1675" w:leftChars="103" w:hanging="1459" w:hanging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|-------libs     :  各类公共函数及路由、存储过程配置。</w:t>
      </w:r>
    </w:p>
    <w:p>
      <w:pPr>
        <w:ind w:left="1675" w:leftChars="103" w:hanging="1459" w:hanging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|-------template :  模板文件夹</w:t>
      </w:r>
    </w:p>
    <w:p>
      <w:pPr>
        <w:ind w:left="1675" w:leftChars="103" w:hanging="1459" w:hanging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|-------views    :  页面组件文件夹,按照模块进行分类和命名，例如common/login.vue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|-------components：组件库</w:t>
      </w:r>
    </w:p>
    <w:p>
      <w:pPr>
        <w:ind w:left="1675" w:leftChars="103" w:hanging="1459" w:hanging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|-------modal   : 弹出层组件库</w:t>
      </w:r>
    </w:p>
    <w:p>
      <w:pPr>
        <w:ind w:left="1675" w:leftChars="103" w:hanging="1459" w:hanging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|------- input-modal.vue   : 表单输入组件，搭配table-grid使用</w:t>
      </w:r>
    </w:p>
    <w:p>
      <w:pPr>
        <w:ind w:left="1675" w:leftChars="103" w:hanging="1459" w:hanging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|-------search   : 组合搜索组件库</w:t>
      </w:r>
    </w:p>
    <w:p>
      <w:pPr>
        <w:ind w:left="2931" w:leftChars="102" w:hanging="2717" w:hangingChars="129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|------- adv-search.vue    : 报表高级搜索框，搭配table-grid使用，可用json配置输出界面</w:t>
      </w:r>
    </w:p>
    <w:p>
      <w:pPr>
        <w:ind w:left="1675" w:leftChars="103" w:hanging="1459" w:hanging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|-------tree     : 树形控件组件库</w:t>
      </w:r>
    </w:p>
    <w:p>
      <w:pPr>
        <w:ind w:left="1675" w:leftChars="103" w:hanging="1459" w:hanging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|------- tree-region.vue    : 地区树</w:t>
      </w:r>
    </w:p>
    <w:p>
      <w:pPr>
        <w:ind w:left="1675" w:leftChars="103" w:hanging="1459" w:hanging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  |------- tree-company.vue  : 公司树</w:t>
      </w:r>
    </w:p>
    <w:p>
      <w:pPr>
        <w:ind w:left="1675" w:leftChars="103" w:hanging="1459" w:hanging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|-------app.vue  :   入口组件，一般不要动它</w:t>
      </w:r>
    </w:p>
    <w:p>
      <w:pPr>
        <w:ind w:left="1675" w:leftChars="103" w:hanging="1459" w:hanging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|-------main.js   :   入口JS，一般不要动它</w:t>
      </w:r>
    </w:p>
    <w:p>
      <w:pPr>
        <w:ind w:left="1675" w:leftChars="103" w:hanging="1459" w:hangingChars="69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|-------router.js  :   路由文件，meta{</w:t>
      </w:r>
      <w:r>
        <w:rPr>
          <w:rFonts w:hint="default"/>
        </w:rPr>
        <w:t>requireAuth: true</w:t>
      </w:r>
      <w:r>
        <w:rPr>
          <w:rFonts w:hint="eastAsia"/>
          <w:lang w:val="en-US" w:eastAsia="zh-CN"/>
        </w:rPr>
        <w:t>} 代表需要token认证</w:t>
      </w:r>
    </w:p>
    <w:p>
      <w:pPr>
        <w:ind w:left="2091" w:leftChars="102" w:hanging="1877" w:hangingChars="89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|-------vendors.js :  入口依赖库文件，最后会整合成一个文件，最后打包时尽量不要超过1M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 index.html      :    开发环境页面，不要修改! 不要修改! 不要修改!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 index_prod.html :  生产环境主页,自动生成，不需要修改。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 package.json     :  依赖库配置文件，一般不用修改。</w:t>
      </w: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 _mockserver.json 　</w:t>
      </w:r>
      <w:bookmarkStart w:id="0" w:name="_GoBack"/>
      <w:bookmarkEnd w:id="0"/>
      <w:r>
        <w:rPr>
          <w:rFonts w:hint="eastAsia"/>
          <w:lang w:val="en-US" w:eastAsia="zh-CN"/>
        </w:rPr>
        <w:t>:  后台接口模拟文件，可参考http://mockjs.com/examples.html编写模拟的接口数据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 webpack.base.config.js  :  webpack基本设置,一般不要动它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 webpack.dev.config.js   :  webpack 开发环境配置,一般不要动它;启动命令:npm run dev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 webpack.prod.config.js  :  webpack 生产环境配置,一般不要动它;启动命令:npm run build</w:t>
      </w:r>
    </w:p>
    <w:p>
      <w:pPr>
        <w:pBdr>
          <w:bottom w:val="doub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依赖库安装：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根目录下命令: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npm install -g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npm install puer -g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npm install puer-mock --save -dev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t xml:space="preserve">npm </w:t>
      </w:r>
      <w:r>
        <w:rPr>
          <w:rFonts w:hint="default"/>
        </w:rPr>
        <w:t>install --save babel-polyfill</w:t>
      </w:r>
      <w:r>
        <w:rPr>
          <w:rFonts w:hint="eastAsia"/>
          <w:lang w:val="en-US" w:eastAsia="zh-CN"/>
        </w:rPr>
        <w:t xml:space="preserve">  解决ie9报错问题</w:t>
      </w:r>
    </w:p>
    <w:p>
      <w:pPr>
        <w:pBdr>
          <w:bottom w:val="double" w:color="auto" w:sz="4" w:space="0"/>
        </w:pBd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需要掌握的技术：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            --------- 数据驱动的新一代JS库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             --------- vue的数据状态存储插件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            --------- 更加强大的AJAX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        --------  vue的路由设置，可以在这里做很多钩子进行简化操作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         -------  前端打包整合工具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IviewUI(或者可以用elementUIi进行替换)  ---------UI组件库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Mockjs           -------   后端接口数据模拟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D4308"/>
    <w:rsid w:val="13BB055F"/>
    <w:rsid w:val="175F445D"/>
    <w:rsid w:val="18B76B6C"/>
    <w:rsid w:val="22E02F1F"/>
    <w:rsid w:val="233D4DF9"/>
    <w:rsid w:val="24B92254"/>
    <w:rsid w:val="2F5118FA"/>
    <w:rsid w:val="3087778C"/>
    <w:rsid w:val="3B740A38"/>
    <w:rsid w:val="3FB116A5"/>
    <w:rsid w:val="3FF55AB1"/>
    <w:rsid w:val="474728EB"/>
    <w:rsid w:val="48182D6E"/>
    <w:rsid w:val="4F0609E4"/>
    <w:rsid w:val="53253F43"/>
    <w:rsid w:val="54554340"/>
    <w:rsid w:val="5ADE34BB"/>
    <w:rsid w:val="5B0C5FC1"/>
    <w:rsid w:val="5BA8245D"/>
    <w:rsid w:val="5CBB5CA5"/>
    <w:rsid w:val="5E5A691C"/>
    <w:rsid w:val="665B6F84"/>
    <w:rsid w:val="6C956857"/>
    <w:rsid w:val="70627707"/>
    <w:rsid w:val="719C7336"/>
    <w:rsid w:val="7E11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oomix</dc:creator>
  <cp:lastModifiedBy>oomix</cp:lastModifiedBy>
  <dcterms:modified xsi:type="dcterms:W3CDTF">2017-09-21T06:31:05Z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