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JANDARMA ASANSÖR PROJESI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 BEDEL HESABI</w:t>
      </w: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Genel Bilgiler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İşin Adı: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Jandarma Asansör Projesi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Yapı Sınıfı/Grubu: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/ A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İnşaat Birim Maliyeti: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Toplam İnşaat Alanı: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3555 m²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Toplam Maliyet: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</w:tbl>
    <w:p>
      <w:pPr>
        <w:spacing w:after="200"/>
      </w:pP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Proje Bedel İcmali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Branş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Hizmet Dalı Katsayısı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Hizmet Sınıfı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PID Oranı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Hizmet Bölümü Oranı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Seçili Hizmet Bedeli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Mimarlık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%100,00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İnşaat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%75,00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Mekanik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%50,00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Elektrik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%38,50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TOPLAM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0,00 TL</w:t>
            </w:r>
          </w:p>
        </w:tc>
      </w:tr>
    </w:tbl>
    <w:p>
      <w:pPr>
        <w:spacing w:after="400"/>
      </w:pP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İmzacılar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Nuri Sinan GENEZ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Ersin DEMİRBAŞ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Hülya KÜNKÜL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Mimar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İnşaat Mühendisi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Şube Müdürü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2026-01-19T22:12:37.744Z</dcterms:created>
  <dcterms:modified xsi:type="dcterms:W3CDTF">2026-01-19T22:12:37.744Z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