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JANDARMA ASANSÖR PROJESI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 BEDEL HESABI</w:t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Genel Bilgiler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İşin Adı: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Jandarma Asansör Projesi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Yapı Sınıfı/Grubu: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/ A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İnşaat Birim Maliyeti: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 İnşaat Alanı: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3555 m²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 Maliyet: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</w:tbl>
    <w:p>
      <w:pPr>
        <w:spacing w:after="200"/>
      </w:pP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Proje Bedel İcmali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Branş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Dalı Katsayısı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Sınıfı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PID Oranı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Bölümü Oranı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Seçili Hizmet Bedeli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Mimarlık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%100,00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İnşaat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%75,00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Mekanik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%50,00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Elektrik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%38,50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0,00 TL</w:t>
            </w:r>
          </w:p>
        </w:tc>
      </w:tr>
    </w:tbl>
    <w:p>
      <w:pPr>
        <w:spacing w:after="400"/>
      </w:pP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İmzacılar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Nuri Sinan GENEZ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Ersin DEMİRBAŞ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Hülya KÜNKÜL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Mimar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İnşaat Mühendisi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Şube Müdürü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2026-01-19T22:13:01.433Z</dcterms:created>
  <dcterms:modified xsi:type="dcterms:W3CDTF">2026-01-19T22:13:01.433Z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