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22" w:rsidRPr="00916922" w:rsidRDefault="00916922" w:rsidP="009169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8"/>
          <w:szCs w:val="28"/>
          <w:lang w:eastAsia="nb-NO"/>
        </w:rPr>
        <w:t>Prosjekt - </w:t>
      </w:r>
      <w:proofErr w:type="spellStart"/>
      <w:r w:rsidRPr="00916922">
        <w:rPr>
          <w:rFonts w:ascii="Calibri" w:eastAsia="Times New Roman" w:hAnsi="Calibri" w:cs="Segoe UI"/>
          <w:sz w:val="28"/>
          <w:szCs w:val="28"/>
          <w:lang w:eastAsia="nb-NO"/>
        </w:rPr>
        <w:t>Legolab</w:t>
      </w:r>
      <w:proofErr w:type="spellEnd"/>
      <w:r w:rsidRPr="00916922">
        <w:rPr>
          <w:rFonts w:ascii="Calibri" w:eastAsia="Times New Roman" w:hAnsi="Calibri" w:cs="Segoe UI"/>
          <w:sz w:val="28"/>
          <w:szCs w:val="28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Gruppemedlemmer: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Øystein, William, Åsmund og Rendell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4.a) Tegnet i bok foreløpig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6.1.2 </w:t>
      </w:r>
    </w:p>
    <w:p w:rsidR="00916922" w:rsidRPr="00C05267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i/>
          <w:sz w:val="12"/>
          <w:szCs w:val="12"/>
          <w:lang w:eastAsia="nb-NO"/>
        </w:rPr>
      </w:pPr>
      <w:r w:rsidRPr="00C05267">
        <w:rPr>
          <w:rFonts w:ascii="Calibri" w:eastAsia="Times New Roman" w:hAnsi="Calibri" w:cs="Segoe UI"/>
          <w:i/>
          <w:sz w:val="24"/>
          <w:szCs w:val="24"/>
          <w:lang w:eastAsia="nb-NO"/>
        </w:rPr>
        <w:t>a) Hvilken verdi måler gyroskopet?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Gyroskopet måler vinkelhastighet. Videre vil derivasjon av vinkelhastighet gi vinkelakselerasjon (endring av vinkelhastighet per tid) og integrasjon av vinkelhastighet vil gi vinkel ut fra startpunkt.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Default="00916922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  <w:r w:rsidRPr="00C05267">
        <w:rPr>
          <w:rFonts w:ascii="Calibri" w:eastAsia="Times New Roman" w:hAnsi="Calibri" w:cs="Segoe UI"/>
          <w:i/>
          <w:sz w:val="24"/>
          <w:szCs w:val="24"/>
          <w:lang w:eastAsia="nb-NO"/>
        </w:rPr>
        <w:t>b) Dersom man integrerer en </w:t>
      </w:r>
      <w:proofErr w:type="spellStart"/>
      <w:r w:rsidRPr="00C05267">
        <w:rPr>
          <w:rFonts w:ascii="Calibri" w:eastAsia="Times New Roman" w:hAnsi="Calibri" w:cs="Segoe UI"/>
          <w:i/>
          <w:sz w:val="24"/>
          <w:szCs w:val="24"/>
          <w:lang w:eastAsia="nb-NO"/>
        </w:rPr>
        <w:t>ukalibrert</w:t>
      </w:r>
      <w:proofErr w:type="spellEnd"/>
      <w:r w:rsidRPr="00C05267">
        <w:rPr>
          <w:rFonts w:ascii="Calibri" w:eastAsia="Times New Roman" w:hAnsi="Calibri" w:cs="Segoe UI"/>
          <w:i/>
          <w:sz w:val="24"/>
          <w:szCs w:val="24"/>
          <w:lang w:eastAsia="nb-NO"/>
        </w:rPr>
        <w:t> sensor over lengre tid vil det føre til drift i målingen, hva tror du dette betyr?</w:t>
      </w: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  </w:t>
      </w:r>
      <w:r>
        <w:rPr>
          <w:rFonts w:ascii="Segoe UI" w:eastAsia="Times New Roman" w:hAnsi="Segoe UI" w:cs="Segoe UI"/>
          <w:sz w:val="12"/>
          <w:szCs w:val="12"/>
          <w:lang w:eastAsia="nb-NO"/>
        </w:rPr>
        <w:br/>
      </w: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En drift i målingen vil medføre at man over tid vil få feil utgangspunkt for når vinkel er null.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Når man integrerer en </w:t>
      </w:r>
      <w:proofErr w:type="spellStart"/>
      <w:r>
        <w:rPr>
          <w:rFonts w:ascii="Calibri" w:eastAsia="Times New Roman" w:hAnsi="Calibri" w:cs="Segoe UI"/>
          <w:sz w:val="24"/>
          <w:szCs w:val="24"/>
          <w:lang w:eastAsia="nb-NO"/>
        </w:rPr>
        <w:t>ukalibrert</w:t>
      </w:r>
      <w:proofErr w:type="spellEnd"/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 sensor integrerer man inn en konstant feil i vinkelberegningen. Hvis sensoren </w:t>
      </w:r>
      <w:r w:rsidR="00970722">
        <w:rPr>
          <w:rFonts w:ascii="Calibri" w:eastAsia="Times New Roman" w:hAnsi="Calibri" w:cs="Segoe UI"/>
          <w:sz w:val="24"/>
          <w:szCs w:val="24"/>
          <w:lang w:eastAsia="nb-NO"/>
        </w:rPr>
        <w:t xml:space="preserve">er kalibrert med </w:t>
      </w:r>
      <w:r>
        <w:rPr>
          <w:rFonts w:ascii="Calibri" w:eastAsia="Times New Roman" w:hAnsi="Calibri" w:cs="Segoe UI"/>
          <w:sz w:val="24"/>
          <w:szCs w:val="24"/>
          <w:lang w:eastAsia="nb-NO"/>
        </w:rPr>
        <w:t>én grad feil vil det etter ti sekunder føre til at NXT-en tror den har en vinkel på ti grad</w:t>
      </w:r>
      <w:r w:rsidR="002E5049">
        <w:rPr>
          <w:rFonts w:ascii="Calibri" w:eastAsia="Times New Roman" w:hAnsi="Calibri" w:cs="Segoe UI"/>
          <w:sz w:val="24"/>
          <w:szCs w:val="24"/>
          <w:lang w:eastAsia="nb-NO"/>
        </w:rPr>
        <w:t xml:space="preserve">er når den faktisk står stille. 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</w:p>
    <w:p w:rsidR="002C72E0" w:rsidRDefault="00916922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  <w:r w:rsidRPr="00C05267">
        <w:rPr>
          <w:rFonts w:ascii="Calibri" w:eastAsia="Times New Roman" w:hAnsi="Calibri" w:cs="Segoe UI"/>
          <w:i/>
          <w:sz w:val="24"/>
          <w:szCs w:val="24"/>
          <w:lang w:eastAsia="nb-NO"/>
        </w:rPr>
        <w:t xml:space="preserve">c) Hva er forskjellen mellom feil fra støy og </w:t>
      </w:r>
      <w:r w:rsidR="00C05267">
        <w:rPr>
          <w:rFonts w:ascii="Calibri" w:eastAsia="Times New Roman" w:hAnsi="Calibri" w:cs="Segoe UI"/>
          <w:i/>
          <w:sz w:val="24"/>
          <w:szCs w:val="24"/>
          <w:lang w:eastAsia="nb-NO"/>
        </w:rPr>
        <w:t>feil fra en </w:t>
      </w:r>
      <w:proofErr w:type="spellStart"/>
      <w:r w:rsidR="00C05267">
        <w:rPr>
          <w:rFonts w:ascii="Calibri" w:eastAsia="Times New Roman" w:hAnsi="Calibri" w:cs="Segoe UI"/>
          <w:i/>
          <w:sz w:val="24"/>
          <w:szCs w:val="24"/>
          <w:lang w:eastAsia="nb-NO"/>
        </w:rPr>
        <w:t>ukalibrert</w:t>
      </w:r>
      <w:proofErr w:type="spellEnd"/>
      <w:r w:rsidR="00C05267">
        <w:rPr>
          <w:rFonts w:ascii="Calibri" w:eastAsia="Times New Roman" w:hAnsi="Calibri" w:cs="Segoe UI"/>
          <w:i/>
          <w:sz w:val="24"/>
          <w:szCs w:val="24"/>
          <w:lang w:eastAsia="nb-NO"/>
        </w:rPr>
        <w:t> sensor? </w:t>
      </w:r>
    </w:p>
    <w:p w:rsidR="008078F8" w:rsidRDefault="002E5049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Støy kommer hovedsakelig fra eksterne </w:t>
      </w:r>
      <w:r w:rsidR="00FD3CF8">
        <w:rPr>
          <w:rFonts w:ascii="Calibri" w:eastAsia="Times New Roman" w:hAnsi="Calibri" w:cs="Segoe UI"/>
          <w:sz w:val="24"/>
          <w:szCs w:val="24"/>
          <w:lang w:eastAsia="nb-NO"/>
        </w:rPr>
        <w:t xml:space="preserve">faktorer som man ikke lett kan påvirke, de kan regnes som tilfeldige, men det finnes flere typer støy. Noen typer støy er konstante, mens andre endrer seg i løpet av kjøringen. En av de største støykildene i generelt sett alle sensorer er temperatur, som både kan være konstant og varierende avhengig av hvor store tidsrom man ser på. I gyroskopet til NXT-en finnes det også en veldig spesiell </w:t>
      </w:r>
      <w:r w:rsidR="008078F8">
        <w:rPr>
          <w:rFonts w:ascii="Calibri" w:eastAsia="Times New Roman" w:hAnsi="Calibri" w:cs="Segoe UI"/>
          <w:sz w:val="24"/>
          <w:szCs w:val="24"/>
          <w:lang w:eastAsia="nb-NO"/>
        </w:rPr>
        <w:t xml:space="preserve">feilkilde. Målingene til gyroskopet avhenger av blant annet spenningen som blir levert fra NXT-en til gyroskopet, som igjen avhenger av om motorene kjører eller ikke kjører (kilde: </w:t>
      </w:r>
      <w:hyperlink r:id="rId7" w:history="1">
        <w:proofErr w:type="gramStart"/>
        <w:r w:rsidR="008078F8" w:rsidRPr="0059175A">
          <w:rPr>
            <w:rStyle w:val="Hyperkobling"/>
            <w:rFonts w:ascii="Calibri" w:eastAsia="Times New Roman" w:hAnsi="Calibri" w:cs="Segoe UI"/>
            <w:sz w:val="24"/>
            <w:szCs w:val="24"/>
            <w:lang w:eastAsia="nb-NO"/>
          </w:rPr>
          <w:t>https://nxttime.wordpress.com/2013/04/19/the-gyro-sensor/</w:t>
        </w:r>
      </w:hyperlink>
      <w:r w:rsidR="008078F8">
        <w:rPr>
          <w:rFonts w:ascii="Calibri" w:eastAsia="Times New Roman" w:hAnsi="Calibri" w:cs="Segoe UI"/>
          <w:sz w:val="24"/>
          <w:szCs w:val="24"/>
          <w:lang w:eastAsia="nb-NO"/>
        </w:rPr>
        <w:t xml:space="preserve"> )</w:t>
      </w:r>
      <w:proofErr w:type="gramEnd"/>
      <w:r w:rsidR="008078F8">
        <w:rPr>
          <w:rFonts w:ascii="Calibri" w:eastAsia="Times New Roman" w:hAnsi="Calibri" w:cs="Segoe UI"/>
          <w:sz w:val="24"/>
          <w:szCs w:val="24"/>
          <w:lang w:eastAsia="nb-NO"/>
        </w:rPr>
        <w:t>.</w:t>
      </w:r>
    </w:p>
    <w:p w:rsidR="00BF281F" w:rsidRDefault="00AB117F">
      <w:pPr>
        <w:rPr>
          <w:rFonts w:ascii="Calibri" w:eastAsia="Times New Roman" w:hAnsi="Calibri" w:cs="Segoe UI"/>
          <w:sz w:val="24"/>
          <w:szCs w:val="24"/>
          <w:lang w:eastAsia="nb-NO"/>
        </w:rPr>
      </w:pPr>
    </w:p>
    <w:p w:rsidR="002C72E0" w:rsidRDefault="00C05267">
      <w:pPr>
        <w:rPr>
          <w:rFonts w:ascii="Calibri" w:eastAsia="Times New Roman" w:hAnsi="Calibri" w:cs="Segoe UI"/>
          <w:sz w:val="24"/>
          <w:szCs w:val="24"/>
          <w:lang w:eastAsia="nb-NO"/>
        </w:rPr>
      </w:pPr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d) Hvordan kan man bruke de nåværende sensorene til å finne ut hvor langt man har kjørt? </w:t>
      </w:r>
      <w:r w:rsidR="002C72E0">
        <w:rPr>
          <w:rFonts w:ascii="Calibri" w:eastAsia="Times New Roman" w:hAnsi="Calibri" w:cs="Segoe UI"/>
          <w:sz w:val="24"/>
          <w:szCs w:val="24"/>
          <w:lang w:eastAsia="nb-NO"/>
        </w:rPr>
        <w:t>Kunne dette blitt brukt til å lage en bedre regulator?</w:t>
      </w:r>
    </w:p>
    <w:p w:rsidR="00C05267" w:rsidRPr="006B1271" w:rsidRDefault="002C72E0">
      <w:pPr>
        <w:rPr>
          <w:rFonts w:ascii="Calibri" w:eastAsia="Times New Roman" w:hAnsi="Calibri" w:cs="Segoe UI"/>
          <w:sz w:val="24"/>
          <w:szCs w:val="24"/>
          <w:lang w:eastAsia="nb-NO"/>
        </w:rPr>
      </w:pPr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Vi bruker </w:t>
      </w:r>
      <w:proofErr w:type="spellStart"/>
      <w:r>
        <w:rPr>
          <w:rFonts w:ascii="Calibri" w:eastAsia="Times New Roman" w:hAnsi="Calibri" w:cs="Segoe UI"/>
          <w:sz w:val="24"/>
          <w:szCs w:val="24"/>
          <w:lang w:eastAsia="nb-NO"/>
        </w:rPr>
        <w:t>enkoderen</w:t>
      </w:r>
      <w:proofErr w:type="spellEnd"/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 for å måle avstand. </w:t>
      </w:r>
      <w:proofErr w:type="spellStart"/>
      <w:r>
        <w:rPr>
          <w:rFonts w:ascii="Calibri" w:eastAsia="Times New Roman" w:hAnsi="Calibri" w:cs="Segoe UI"/>
          <w:sz w:val="24"/>
          <w:szCs w:val="24"/>
          <w:lang w:eastAsia="nb-NO"/>
        </w:rPr>
        <w:t>Enkoderen</w:t>
      </w:r>
      <w:proofErr w:type="spellEnd"/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 gir ut vi</w:t>
      </w:r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 xml:space="preserve">nkel siden sist sample, så hvis </w:t>
      </w:r>
      <w:r>
        <w:rPr>
          <w:rFonts w:ascii="Calibri" w:eastAsia="Times New Roman" w:hAnsi="Calibri" w:cs="Segoe UI"/>
          <w:sz w:val="24"/>
          <w:szCs w:val="24"/>
          <w:lang w:eastAsia="nb-NO"/>
        </w:rPr>
        <w:t>man integrerer dette, deler på sample tid og ganger med hjulomkre</w:t>
      </w:r>
      <w:r w:rsidR="006B1271">
        <w:rPr>
          <w:rFonts w:ascii="Calibri" w:eastAsia="Times New Roman" w:hAnsi="Calibri" w:cs="Segoe UI"/>
          <w:sz w:val="24"/>
          <w:szCs w:val="24"/>
          <w:lang w:eastAsia="nb-NO"/>
        </w:rPr>
        <w:t xml:space="preserve">ts så får man avstand. Hvis man kun bruker gyroskop kan man kun regulere vinkelen, men med en enkoder kan vi også regulere avstanden. </w:t>
      </w:r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 xml:space="preserve">Vi bruker også </w:t>
      </w:r>
      <w:proofErr w:type="spellStart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>enkoderen</w:t>
      </w:r>
      <w:proofErr w:type="spellEnd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 xml:space="preserve"> for å holde </w:t>
      </w:r>
      <w:proofErr w:type="spellStart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>segwayen</w:t>
      </w:r>
      <w:proofErr w:type="spellEnd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 xml:space="preserve"> stabil, fordi hvis man holder </w:t>
      </w:r>
      <w:proofErr w:type="spellStart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>enkoderhas</w:t>
      </w:r>
      <w:bookmarkStart w:id="0" w:name="_GoBack"/>
      <w:bookmarkEnd w:id="0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>tigheten</w:t>
      </w:r>
      <w:proofErr w:type="spellEnd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 xml:space="preserve"> lav vil </w:t>
      </w:r>
      <w:proofErr w:type="spellStart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>segwayen</w:t>
      </w:r>
      <w:proofErr w:type="spellEnd"/>
      <w:r w:rsidR="00A72A7E">
        <w:rPr>
          <w:rFonts w:ascii="Calibri" w:eastAsia="Times New Roman" w:hAnsi="Calibri" w:cs="Segoe UI"/>
          <w:sz w:val="24"/>
          <w:szCs w:val="24"/>
          <w:lang w:eastAsia="nb-NO"/>
        </w:rPr>
        <w:t xml:space="preserve"> holde se</w:t>
      </w:r>
      <w:r w:rsidR="005E6D10">
        <w:rPr>
          <w:rFonts w:ascii="Calibri" w:eastAsia="Times New Roman" w:hAnsi="Calibri" w:cs="Segoe UI"/>
          <w:sz w:val="24"/>
          <w:szCs w:val="24"/>
          <w:lang w:eastAsia="nb-NO"/>
        </w:rPr>
        <w:t xml:space="preserve">g ganske stabilt på samme sted. </w:t>
      </w:r>
    </w:p>
    <w:sectPr w:rsidR="00C05267" w:rsidRPr="006B1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22"/>
    <w:rsid w:val="000B69A3"/>
    <w:rsid w:val="002C72E0"/>
    <w:rsid w:val="002E5049"/>
    <w:rsid w:val="005E6D10"/>
    <w:rsid w:val="006B1271"/>
    <w:rsid w:val="007D1534"/>
    <w:rsid w:val="008078F8"/>
    <w:rsid w:val="00824497"/>
    <w:rsid w:val="008869D2"/>
    <w:rsid w:val="00916922"/>
    <w:rsid w:val="00970722"/>
    <w:rsid w:val="00A72A7E"/>
    <w:rsid w:val="00AB117F"/>
    <w:rsid w:val="00C05267"/>
    <w:rsid w:val="00E00780"/>
    <w:rsid w:val="00FA64F2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3B8B5-538E-486C-910E-6B13AF5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1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916922"/>
  </w:style>
  <w:style w:type="character" w:customStyle="1" w:styleId="apple-converted-space">
    <w:name w:val="apple-converted-space"/>
    <w:basedOn w:val="Standardskriftforavsnitt"/>
    <w:rsid w:val="00916922"/>
  </w:style>
  <w:style w:type="character" w:customStyle="1" w:styleId="spellingerror">
    <w:name w:val="spellingerror"/>
    <w:basedOn w:val="Standardskriftforavsnitt"/>
    <w:rsid w:val="00916922"/>
  </w:style>
  <w:style w:type="character" w:customStyle="1" w:styleId="eop">
    <w:name w:val="eop"/>
    <w:basedOn w:val="Standardskriftforavsnitt"/>
    <w:rsid w:val="00916922"/>
  </w:style>
  <w:style w:type="character" w:customStyle="1" w:styleId="scx97750200">
    <w:name w:val="scx97750200"/>
    <w:basedOn w:val="Standardskriftforavsnitt"/>
    <w:rsid w:val="00916922"/>
  </w:style>
  <w:style w:type="character" w:styleId="Hyperkobling">
    <w:name w:val="Hyperlink"/>
    <w:basedOn w:val="Standardskriftforavsnitt"/>
    <w:uiPriority w:val="99"/>
    <w:unhideWhenUsed/>
    <w:rsid w:val="00807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8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nxttime.wordpress.com/2013/04/19/the-gyro-senso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615C1D727534AB0D1970D295DA080" ma:contentTypeVersion="2" ma:contentTypeDescription="Create a new document." ma:contentTypeScope="" ma:versionID="2ff2bb26032ec7814c2d5be0a75352ae">
  <xsd:schema xmlns:xsd="http://www.w3.org/2001/XMLSchema" xmlns:xs="http://www.w3.org/2001/XMLSchema" xmlns:p="http://schemas.microsoft.com/office/2006/metadata/properties" xmlns:ns2="dcf2c1ef-f0da-4f82-a789-2bd3c95eed67" targetNamespace="http://schemas.microsoft.com/office/2006/metadata/properties" ma:root="true" ma:fieldsID="a9526b734c773b6f7807756e421c1171" ns2:_="">
    <xsd:import namespace="dcf2c1ef-f0da-4f82-a789-2bd3c95eed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2c1ef-f0da-4f82-a789-2bd3c95eed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91A53-66ED-40FF-A144-0B02F9AF4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6086DD-FF96-41BE-B323-D9F049DFC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2c1ef-f0da-4f82-a789-2bd3c95ee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F6741-2F39-46A3-B2FB-1EBC6F0B3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2</cp:revision>
  <dcterms:created xsi:type="dcterms:W3CDTF">2015-10-09T10:42:00Z</dcterms:created>
  <dcterms:modified xsi:type="dcterms:W3CDTF">2015-10-09T10:42:00Z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0x010100C36615C1D727534AB0D1970D295DA080</vt:lpwstr>
  </property>
</Properties>
</file>