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EC9D" w14:textId="77777777" w:rsidR="001D2597" w:rsidRPr="006A3B40" w:rsidRDefault="001D2597" w:rsidP="001D259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B40">
        <w:rPr>
          <w:rFonts w:ascii="Times New Roman" w:hAnsi="Times New Roman" w:cs="Times New Roman"/>
          <w:b/>
          <w:bCs/>
          <w:sz w:val="28"/>
          <w:szCs w:val="28"/>
        </w:rPr>
        <w:t xml:space="preserve">Объект – пиццерия </w:t>
      </w:r>
      <w:r w:rsidRPr="006A3B40">
        <w:rPr>
          <w:rFonts w:ascii="Times New Roman" w:hAnsi="Times New Roman" w:cs="Times New Roman"/>
          <w:b/>
          <w:bCs/>
          <w:sz w:val="28"/>
          <w:szCs w:val="28"/>
          <w:lang w:val="en-US"/>
        </w:rPr>
        <w:t>Qwerty</w:t>
      </w:r>
    </w:p>
    <w:p w14:paraId="0B23154F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Функция – доставка пиццы клиентам под заказ</w:t>
      </w:r>
    </w:p>
    <w:p w14:paraId="5BF53C1B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A3B4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предметной области: </w:t>
      </w:r>
    </w:p>
    <w:p w14:paraId="6A0FD1CA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 xml:space="preserve">У компании </w:t>
      </w:r>
      <w:r w:rsidRPr="006A3B40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6A3B40">
        <w:rPr>
          <w:rFonts w:ascii="Times New Roman" w:hAnsi="Times New Roman" w:cs="Times New Roman"/>
          <w:sz w:val="28"/>
          <w:szCs w:val="28"/>
        </w:rPr>
        <w:t xml:space="preserve"> есть магазин на карте и на нём есть вывеска с номером телефона компании, по которому можно дозвониться оператору компании и заказать пиццу из определенного набора. Для этого у оператора перед ним лежит список с названиями пицц из меню. Пицц в ассортименте всего 10, причём у каждой из этих 10 есть по 2 размера – большая и маленькая. Можно заказать пиццу\пиццЫ не только из меню, но и индивидуальную, для чего оператору необходимо сообщить, из чего она будет сделана. Оператор запишет полученную информацию на блокнот и передаст её директору\заведующему заведения через телефонный звонок, а тот – поварам. Большая пицца стоит больше маленькой, а индивидуальная зависит от добавляемых </w:t>
      </w:r>
      <w:r w:rsidRPr="006A3B40">
        <w:rPr>
          <w:rFonts w:ascii="Times New Roman" w:hAnsi="Times New Roman" w:cs="Times New Roman"/>
          <w:sz w:val="28"/>
          <w:szCs w:val="28"/>
          <w:highlight w:val="yellow"/>
        </w:rPr>
        <w:t>ингредиентов</w:t>
      </w:r>
      <w:r w:rsidRPr="006A3B40">
        <w:rPr>
          <w:rFonts w:ascii="Times New Roman" w:hAnsi="Times New Roman" w:cs="Times New Roman"/>
          <w:sz w:val="28"/>
          <w:szCs w:val="28"/>
        </w:rPr>
        <w:t xml:space="preserve"> и размера.</w:t>
      </w:r>
    </w:p>
    <w:p w14:paraId="7BF0277E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Если же действие происходит в самом магазине, то надо попросить меню и заказать пиццу из меню на стойке или у официанта, при этом можно заказать как уже готовую пиццу, так и индивидуальную. В случае заказа индивидуальной пиццы пожелания клиента официант или человек на стойке запишет в блокнот и передаст поварам.</w:t>
      </w:r>
    </w:p>
    <w:p w14:paraId="4728094E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После обоих вариантов пиццу либо начинает готовить повар, если её нет в наличии или если она индивидуальная, либо сразу отдаёт её на «стол ожидания», откуда её заберёт курьер, который доставит пиццу на указанный клиентом-заказчиком адрес. У стола ожидания стоит человек, который выдает свободным курьерам заказы с чеками от них. В чеке записано название пиццы, размер, её цена, адрес назначения курьера с пиццей, способ оплаты, а также телефон и данные заказчика, среди которых могут быть как только имя, так и ФИО или псевдоним, по которому клиент попросил к нему обращаться по телефону или на стойке перед заказом. Каждый курьер берёт по 1 заказу.</w:t>
      </w:r>
    </w:p>
    <w:p w14:paraId="65F9CAFA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В зависимости от удалённости клиента от магазина длина пути курьера будет разной. При этом, когда курьер только отправляется в путь, ему передается чек заказа, а сам курьер должен позвонить по телефону заказчика, указанному в чеке и сообщить примерное время пути до него и примерное время прибытия. ДО ЭТОГО оператор или человек на стойке\официант должны были спросить желаемое время прибытия и сообщить клиенту, что ему перезвонит курьер и уточнит это время. В случае задержки заказа заказчику полагается денежная компенсация в размере 10 рублей за каждую минуту ожидания сверх времени. Курьер катается на машине компании или ходит пешком.</w:t>
      </w:r>
    </w:p>
    <w:p w14:paraId="3AECCA43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lastRenderedPageBreak/>
        <w:t>Когда клиент получил пиццу, он имеет право открыть или попросить курьера открыть коробку, чтобы убедиться в наличии пиццы и её состоянии. Далее, если всё понравилось клиенту, он оплачивает пиццу наличкой или картой, исходя из того, что написано в чеке. При этом оплата осуществляется ТОЛЬКО курьеру.</w:t>
      </w:r>
    </w:p>
    <w:p w14:paraId="29184655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В случае, если клиент не открыл коробку при курьере, а открыл после его ухода и не обнаружил пиццу\обнаружил её дефекты, то он может позвонить в менеджеру и объявить это, после чего клиенту полагается денежная компенсация в размере полной стоимости заказа с учетом доставки.</w:t>
      </w:r>
    </w:p>
    <w:p w14:paraId="234EE420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9270C6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FD2AE8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B63CAFE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E6F3B68" w14:textId="77777777" w:rsidR="001D2597" w:rsidRPr="006A3B40" w:rsidRDefault="001D2597" w:rsidP="001D2597">
      <w:pPr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br w:type="page"/>
      </w:r>
    </w:p>
    <w:p w14:paraId="7C46C30B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предметной области были выявлены следующие </w:t>
      </w:r>
      <w:r w:rsidRPr="006A3B40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6A3B40">
        <w:rPr>
          <w:rFonts w:ascii="Times New Roman" w:hAnsi="Times New Roman" w:cs="Times New Roman"/>
          <w:sz w:val="28"/>
          <w:szCs w:val="28"/>
        </w:rPr>
        <w:t xml:space="preserve"> и их </w:t>
      </w:r>
      <w:r w:rsidRPr="006A3B40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6A3B40">
        <w:rPr>
          <w:rFonts w:ascii="Times New Roman" w:hAnsi="Times New Roman" w:cs="Times New Roman"/>
          <w:sz w:val="28"/>
          <w:szCs w:val="28"/>
        </w:rPr>
        <w:t>:</w:t>
      </w:r>
    </w:p>
    <w:p w14:paraId="41B57B07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Менеджер</w:t>
      </w:r>
    </w:p>
    <w:p w14:paraId="6A3D8319" w14:textId="77777777" w:rsidR="001D2597" w:rsidRPr="006A3B40" w:rsidRDefault="001D2597" w:rsidP="001D259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Контролирует доставку</w:t>
      </w:r>
      <w:r>
        <w:rPr>
          <w:rFonts w:ascii="Times New Roman" w:hAnsi="Times New Roman" w:cs="Times New Roman"/>
          <w:sz w:val="28"/>
          <w:szCs w:val="28"/>
        </w:rPr>
        <w:t xml:space="preserve"> курьера</w:t>
      </w:r>
    </w:p>
    <w:p w14:paraId="54DB41D4" w14:textId="77777777" w:rsidR="001D2597" w:rsidRPr="006A3B40" w:rsidRDefault="001D2597" w:rsidP="001D259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Сбор отчетности по продажам, эффективности курьеров и релевантности заказчиков</w:t>
      </w:r>
    </w:p>
    <w:p w14:paraId="7A79437E" w14:textId="77777777" w:rsidR="001D2597" w:rsidRPr="006A3B40" w:rsidRDefault="001D2597" w:rsidP="001D259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Осуществление возврата средств в случае жалобы клиента в заведении или на курьера</w:t>
      </w:r>
    </w:p>
    <w:p w14:paraId="191F450B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Курьер</w:t>
      </w:r>
    </w:p>
    <w:p w14:paraId="5FA86BAB" w14:textId="77777777" w:rsidR="001D2597" w:rsidRPr="006A3B40" w:rsidRDefault="001D2597" w:rsidP="001D2597">
      <w:pPr>
        <w:pStyle w:val="a4"/>
        <w:numPr>
          <w:ilvl w:val="0"/>
          <w:numId w:val="1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Доставляет заказ</w:t>
      </w:r>
    </w:p>
    <w:p w14:paraId="5B37738F" w14:textId="77777777" w:rsidR="001D2597" w:rsidRPr="006A3B40" w:rsidRDefault="001D2597" w:rsidP="001D2597">
      <w:pPr>
        <w:pStyle w:val="a4"/>
        <w:numPr>
          <w:ilvl w:val="0"/>
          <w:numId w:val="1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Отчитывается о доставке</w:t>
      </w:r>
      <w:r>
        <w:rPr>
          <w:rFonts w:ascii="Times New Roman" w:hAnsi="Times New Roman" w:cs="Times New Roman"/>
          <w:sz w:val="28"/>
          <w:szCs w:val="28"/>
        </w:rPr>
        <w:t xml:space="preserve"> менеджеру</w:t>
      </w:r>
      <w:r w:rsidRPr="006A3B40">
        <w:rPr>
          <w:rFonts w:ascii="Times New Roman" w:hAnsi="Times New Roman" w:cs="Times New Roman"/>
          <w:sz w:val="28"/>
          <w:szCs w:val="28"/>
        </w:rPr>
        <w:t>: осуществил полную доставку, частичный возврат, полный возврат</w:t>
      </w:r>
    </w:p>
    <w:p w14:paraId="79591920" w14:textId="77777777" w:rsidR="001D2597" w:rsidRPr="006A3B40" w:rsidRDefault="001D2597" w:rsidP="001D2597">
      <w:pPr>
        <w:pStyle w:val="a4"/>
        <w:numPr>
          <w:ilvl w:val="0"/>
          <w:numId w:val="1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Принимает оплату</w:t>
      </w:r>
    </w:p>
    <w:p w14:paraId="6A25DB35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Оператор</w:t>
      </w:r>
    </w:p>
    <w:p w14:paraId="49576063" w14:textId="77777777" w:rsidR="001D2597" w:rsidRPr="006A3B40" w:rsidRDefault="001D2597" w:rsidP="001D2597">
      <w:pPr>
        <w:pStyle w:val="a4"/>
        <w:numPr>
          <w:ilvl w:val="0"/>
          <w:numId w:val="1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Принимает звонки на заказ</w:t>
      </w:r>
    </w:p>
    <w:p w14:paraId="38199187" w14:textId="77777777" w:rsidR="001D2597" w:rsidRPr="006A3B40" w:rsidRDefault="001D2597" w:rsidP="001D2597">
      <w:pPr>
        <w:pStyle w:val="a4"/>
        <w:numPr>
          <w:ilvl w:val="0"/>
          <w:numId w:val="1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Создает и передает заказ</w:t>
      </w:r>
    </w:p>
    <w:p w14:paraId="47F0C088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Повар</w:t>
      </w:r>
    </w:p>
    <w:p w14:paraId="7A170F19" w14:textId="77777777" w:rsidR="001D2597" w:rsidRPr="006A3B40" w:rsidRDefault="001D2597" w:rsidP="001D2597">
      <w:pPr>
        <w:pStyle w:val="a4"/>
        <w:numPr>
          <w:ilvl w:val="0"/>
          <w:numId w:val="2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Готовит заказ</w:t>
      </w:r>
    </w:p>
    <w:p w14:paraId="61AB2F49" w14:textId="77777777" w:rsidR="001D2597" w:rsidRPr="006A3B40" w:rsidRDefault="001D2597" w:rsidP="001D2597">
      <w:pPr>
        <w:pStyle w:val="a4"/>
        <w:numPr>
          <w:ilvl w:val="0"/>
          <w:numId w:val="2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Отчитывается о готовности заказа</w:t>
      </w:r>
    </w:p>
    <w:p w14:paraId="7F41F170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Кассир</w:t>
      </w:r>
    </w:p>
    <w:p w14:paraId="1FD84170" w14:textId="77777777" w:rsidR="001D2597" w:rsidRPr="006A3B40" w:rsidRDefault="001D2597" w:rsidP="001D2597">
      <w:pPr>
        <w:pStyle w:val="a4"/>
        <w:numPr>
          <w:ilvl w:val="0"/>
          <w:numId w:val="2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Принимает заказ</w:t>
      </w:r>
      <w:r>
        <w:rPr>
          <w:rFonts w:ascii="Times New Roman" w:hAnsi="Times New Roman" w:cs="Times New Roman"/>
          <w:sz w:val="28"/>
          <w:szCs w:val="28"/>
        </w:rPr>
        <w:t xml:space="preserve"> очно</w:t>
      </w:r>
    </w:p>
    <w:p w14:paraId="465320F5" w14:textId="77777777" w:rsidR="001D2597" w:rsidRPr="006A3B40" w:rsidRDefault="001D2597" w:rsidP="001D2597">
      <w:pPr>
        <w:pStyle w:val="a4"/>
        <w:numPr>
          <w:ilvl w:val="0"/>
          <w:numId w:val="2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Создает заказ</w:t>
      </w:r>
    </w:p>
    <w:p w14:paraId="7E24247A" w14:textId="77777777" w:rsidR="001D2597" w:rsidRPr="006A3B40" w:rsidRDefault="001D2597" w:rsidP="001D2597">
      <w:pPr>
        <w:pStyle w:val="a4"/>
        <w:numPr>
          <w:ilvl w:val="0"/>
          <w:numId w:val="2"/>
        </w:numPr>
        <w:ind w:left="1429" w:hanging="357"/>
        <w:rPr>
          <w:rFonts w:ascii="Times New Roman" w:hAnsi="Times New Roman" w:cs="Times New Roman"/>
          <w:sz w:val="28"/>
          <w:szCs w:val="28"/>
        </w:rPr>
      </w:pPr>
      <w:r w:rsidRPr="006A3B40">
        <w:rPr>
          <w:rFonts w:ascii="Times New Roman" w:hAnsi="Times New Roman" w:cs="Times New Roman"/>
          <w:sz w:val="28"/>
          <w:szCs w:val="28"/>
        </w:rPr>
        <w:t>Выдает заказ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1751"/>
        <w:gridCol w:w="1194"/>
        <w:gridCol w:w="880"/>
        <w:gridCol w:w="879"/>
        <w:gridCol w:w="1590"/>
        <w:gridCol w:w="1123"/>
        <w:gridCol w:w="1151"/>
        <w:gridCol w:w="1025"/>
        <w:gridCol w:w="1033"/>
      </w:tblGrid>
      <w:tr w:rsidR="001D2597" w:rsidRPr="00A70BC8" w14:paraId="305CE337" w14:textId="77777777" w:rsidTr="00A50246">
        <w:tc>
          <w:tcPr>
            <w:tcW w:w="1751" w:type="dxa"/>
          </w:tcPr>
          <w:p w14:paraId="4B98557B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194" w:type="dxa"/>
          </w:tcPr>
          <w:p w14:paraId="2E141E96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Персонал</w:t>
            </w:r>
          </w:p>
        </w:tc>
        <w:tc>
          <w:tcPr>
            <w:tcW w:w="880" w:type="dxa"/>
          </w:tcPr>
          <w:p w14:paraId="54E61E3B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879" w:type="dxa"/>
          </w:tcPr>
          <w:p w14:paraId="1B22B10D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Пицца</w:t>
            </w:r>
          </w:p>
        </w:tc>
        <w:tc>
          <w:tcPr>
            <w:tcW w:w="1590" w:type="dxa"/>
          </w:tcPr>
          <w:p w14:paraId="1CEEFD9E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Ингредиенты</w:t>
            </w:r>
          </w:p>
        </w:tc>
        <w:tc>
          <w:tcPr>
            <w:tcW w:w="1123" w:type="dxa"/>
          </w:tcPr>
          <w:p w14:paraId="17844B3A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151" w:type="dxa"/>
          </w:tcPr>
          <w:p w14:paraId="4946A5B8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Доставка</w:t>
            </w:r>
          </w:p>
        </w:tc>
        <w:tc>
          <w:tcPr>
            <w:tcW w:w="1025" w:type="dxa"/>
          </w:tcPr>
          <w:p w14:paraId="36505FC8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Карта клиента</w:t>
            </w:r>
          </w:p>
        </w:tc>
        <w:tc>
          <w:tcPr>
            <w:tcW w:w="1033" w:type="dxa"/>
          </w:tcPr>
          <w:p w14:paraId="447750A0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Возврат</w:t>
            </w:r>
          </w:p>
        </w:tc>
      </w:tr>
      <w:tr w:rsidR="001D2597" w:rsidRPr="00A70BC8" w14:paraId="08EB332A" w14:textId="77777777" w:rsidTr="00A50246">
        <w:tc>
          <w:tcPr>
            <w:tcW w:w="1751" w:type="dxa"/>
          </w:tcPr>
          <w:p w14:paraId="76858DB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1194" w:type="dxa"/>
          </w:tcPr>
          <w:p w14:paraId="7C99C1E6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CRUD</w:t>
            </w:r>
          </w:p>
        </w:tc>
        <w:tc>
          <w:tcPr>
            <w:tcW w:w="880" w:type="dxa"/>
          </w:tcPr>
          <w:p w14:paraId="31B08579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CRUD</w:t>
            </w:r>
          </w:p>
        </w:tc>
        <w:tc>
          <w:tcPr>
            <w:tcW w:w="879" w:type="dxa"/>
          </w:tcPr>
          <w:p w14:paraId="5BFD429B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590" w:type="dxa"/>
          </w:tcPr>
          <w:p w14:paraId="1DF1115F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123" w:type="dxa"/>
          </w:tcPr>
          <w:p w14:paraId="443433EA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CRUD</w:t>
            </w:r>
          </w:p>
        </w:tc>
        <w:tc>
          <w:tcPr>
            <w:tcW w:w="1151" w:type="dxa"/>
          </w:tcPr>
          <w:p w14:paraId="21B88003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CRD</w:t>
            </w:r>
          </w:p>
        </w:tc>
        <w:tc>
          <w:tcPr>
            <w:tcW w:w="1025" w:type="dxa"/>
          </w:tcPr>
          <w:p w14:paraId="3E13AB10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CRUD</w:t>
            </w:r>
          </w:p>
        </w:tc>
        <w:tc>
          <w:tcPr>
            <w:tcW w:w="1033" w:type="dxa"/>
          </w:tcPr>
          <w:p w14:paraId="13965297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CRUD</w:t>
            </w:r>
          </w:p>
        </w:tc>
      </w:tr>
      <w:tr w:rsidR="001D2597" w:rsidRPr="00A70BC8" w14:paraId="00447297" w14:textId="77777777" w:rsidTr="00A50246">
        <w:tc>
          <w:tcPr>
            <w:tcW w:w="1751" w:type="dxa"/>
          </w:tcPr>
          <w:p w14:paraId="42169099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1194" w:type="dxa"/>
          </w:tcPr>
          <w:p w14:paraId="76B61C37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0" w:type="dxa"/>
          </w:tcPr>
          <w:p w14:paraId="436553A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879" w:type="dxa"/>
          </w:tcPr>
          <w:p w14:paraId="214625D3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</w:tcPr>
          <w:p w14:paraId="1B25DD6E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23" w:type="dxa"/>
          </w:tcPr>
          <w:p w14:paraId="16AC8D45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151" w:type="dxa"/>
          </w:tcPr>
          <w:p w14:paraId="74B44E67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RU</w:t>
            </w:r>
          </w:p>
        </w:tc>
        <w:tc>
          <w:tcPr>
            <w:tcW w:w="1025" w:type="dxa"/>
          </w:tcPr>
          <w:p w14:paraId="4430CA6A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33" w:type="dxa"/>
          </w:tcPr>
          <w:p w14:paraId="1ED22E3C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D2597" w:rsidRPr="00A70BC8" w14:paraId="7FF685FC" w14:textId="77777777" w:rsidTr="00A50246">
        <w:tc>
          <w:tcPr>
            <w:tcW w:w="1751" w:type="dxa"/>
          </w:tcPr>
          <w:p w14:paraId="5CECC692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Оператор</w:t>
            </w:r>
          </w:p>
        </w:tc>
        <w:tc>
          <w:tcPr>
            <w:tcW w:w="1194" w:type="dxa"/>
          </w:tcPr>
          <w:p w14:paraId="028AC655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0" w:type="dxa"/>
          </w:tcPr>
          <w:p w14:paraId="20E74CF9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CRU</w:t>
            </w:r>
          </w:p>
        </w:tc>
        <w:tc>
          <w:tcPr>
            <w:tcW w:w="879" w:type="dxa"/>
          </w:tcPr>
          <w:p w14:paraId="6480B8BC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590" w:type="dxa"/>
          </w:tcPr>
          <w:p w14:paraId="393BF1B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123" w:type="dxa"/>
          </w:tcPr>
          <w:p w14:paraId="4BB3F4A2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RU</w:t>
            </w:r>
          </w:p>
        </w:tc>
        <w:tc>
          <w:tcPr>
            <w:tcW w:w="1151" w:type="dxa"/>
          </w:tcPr>
          <w:p w14:paraId="51BCC2D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518AAF34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33" w:type="dxa"/>
          </w:tcPr>
          <w:p w14:paraId="50705194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D2597" w:rsidRPr="00A70BC8" w14:paraId="09B2B46F" w14:textId="77777777" w:rsidTr="00A50246">
        <w:tc>
          <w:tcPr>
            <w:tcW w:w="1751" w:type="dxa"/>
          </w:tcPr>
          <w:p w14:paraId="2F7F11FA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Повар</w:t>
            </w:r>
          </w:p>
        </w:tc>
        <w:tc>
          <w:tcPr>
            <w:tcW w:w="1194" w:type="dxa"/>
          </w:tcPr>
          <w:p w14:paraId="38E1805C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0" w:type="dxa"/>
          </w:tcPr>
          <w:p w14:paraId="3E060969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879" w:type="dxa"/>
          </w:tcPr>
          <w:p w14:paraId="08A3DFA2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590" w:type="dxa"/>
          </w:tcPr>
          <w:p w14:paraId="11C6FF34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123" w:type="dxa"/>
          </w:tcPr>
          <w:p w14:paraId="1A392DF5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1" w:type="dxa"/>
          </w:tcPr>
          <w:p w14:paraId="1EA4CF19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33A9A350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33" w:type="dxa"/>
          </w:tcPr>
          <w:p w14:paraId="0DEAF48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D2597" w:rsidRPr="00A70BC8" w14:paraId="7ED41C2F" w14:textId="77777777" w:rsidTr="00A50246">
        <w:tc>
          <w:tcPr>
            <w:tcW w:w="1751" w:type="dxa"/>
          </w:tcPr>
          <w:p w14:paraId="27C0C950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</w:rPr>
            </w:pPr>
            <w:r w:rsidRPr="00A70BC8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1194" w:type="dxa"/>
          </w:tcPr>
          <w:p w14:paraId="29F7C460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0" w:type="dxa"/>
          </w:tcPr>
          <w:p w14:paraId="21356733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879" w:type="dxa"/>
          </w:tcPr>
          <w:p w14:paraId="18C4DE94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590" w:type="dxa"/>
          </w:tcPr>
          <w:p w14:paraId="539B9F7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123" w:type="dxa"/>
          </w:tcPr>
          <w:p w14:paraId="14409D6D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1151" w:type="dxa"/>
          </w:tcPr>
          <w:p w14:paraId="0DE41D3E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0342814F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33" w:type="dxa"/>
          </w:tcPr>
          <w:p w14:paraId="29676681" w14:textId="77777777" w:rsidR="001D2597" w:rsidRPr="00A70BC8" w:rsidRDefault="001D2597" w:rsidP="00A50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70BC8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2A4A2632" w14:textId="77777777" w:rsidR="001D2597" w:rsidRPr="006A3B40" w:rsidRDefault="001D2597" w:rsidP="001D259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A80E06" w14:textId="77777777" w:rsidR="001D2597" w:rsidRPr="006A3B40" w:rsidRDefault="001D2597" w:rsidP="001D259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3B4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3B40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3F2EEF6B" w14:textId="77777777" w:rsidR="001D2597" w:rsidRPr="006A3B40" w:rsidRDefault="001D2597" w:rsidP="001D259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3B4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3B40">
        <w:rPr>
          <w:rFonts w:ascii="Times New Roman" w:hAnsi="Times New Roman" w:cs="Times New Roman"/>
          <w:sz w:val="28"/>
          <w:szCs w:val="28"/>
          <w:lang w:val="en-US"/>
        </w:rPr>
        <w:t>read</w:t>
      </w:r>
    </w:p>
    <w:p w14:paraId="06A3C3CD" w14:textId="77777777" w:rsidR="001D2597" w:rsidRPr="006A3B40" w:rsidRDefault="001D2597" w:rsidP="001D259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3B40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3B40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539B407A" w14:textId="77777777" w:rsidR="001D2597" w:rsidRPr="006A3B40" w:rsidRDefault="001D2597" w:rsidP="001D259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3B40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3B40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0829CE3A" w14:textId="77777777" w:rsidR="001D2597" w:rsidRDefault="001D2597" w:rsidP="001D2597">
      <w:pPr>
        <w:ind w:firstLine="709"/>
        <w:rPr>
          <w:rFonts w:cstheme="minorHAnsi"/>
          <w:sz w:val="28"/>
          <w:szCs w:val="28"/>
        </w:rPr>
        <w:sectPr w:rsidR="001D25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08ADE7" w14:textId="73FA774A" w:rsidR="00BB5529" w:rsidRDefault="001D2597" w:rsidP="00CD4067">
      <w:pPr>
        <w:rPr>
          <w:rFonts w:cstheme="minorHAnsi"/>
          <w:sz w:val="28"/>
          <w:szCs w:val="28"/>
        </w:rPr>
      </w:pPr>
      <w:r w:rsidRPr="003202D0">
        <w:rPr>
          <w:noProof/>
          <w:lang w:eastAsia="ru-RU"/>
        </w:rPr>
        <w:lastRenderedPageBreak/>
        <w:drawing>
          <wp:inline distT="0" distB="0" distL="0" distR="0" wp14:anchorId="6ABF4C50" wp14:editId="1E48E293">
            <wp:extent cx="10056288" cy="6076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3850" cy="61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8699" w14:textId="5844F3F6" w:rsidR="001D2597" w:rsidRDefault="00E8400A" w:rsidP="00CD406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00D8816" wp14:editId="1B366474">
            <wp:extent cx="10132779" cy="4086225"/>
            <wp:effectExtent l="0" t="0" r="1905" b="0"/>
            <wp:docPr id="8282804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404" cy="4100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36C51" w14:textId="2570470B" w:rsidR="001D2597" w:rsidRDefault="00A12322" w:rsidP="00CD4067">
      <w:pPr>
        <w:rPr>
          <w:rFonts w:cstheme="minorHAnsi"/>
          <w:sz w:val="28"/>
          <w:szCs w:val="28"/>
        </w:rPr>
      </w:pPr>
      <w:r w:rsidRPr="00A1232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F622AEA" wp14:editId="13638244">
            <wp:extent cx="10010775" cy="5422446"/>
            <wp:effectExtent l="0" t="0" r="0" b="6985"/>
            <wp:docPr id="195882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7817" cy="54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558" w14:textId="5449853A" w:rsidR="00A12322" w:rsidRDefault="00291B56" w:rsidP="00291B56">
      <w:pPr>
        <w:rPr>
          <w:rFonts w:cstheme="minorHAnsi"/>
          <w:sz w:val="28"/>
          <w:szCs w:val="28"/>
        </w:rPr>
      </w:pPr>
      <w:r w:rsidRPr="00291B56">
        <w:rPr>
          <w:rFonts w:cstheme="minorHAnsi"/>
          <w:sz w:val="28"/>
          <w:szCs w:val="28"/>
        </w:rPr>
        <w:lastRenderedPageBreak/>
        <w:drawing>
          <wp:inline distT="0" distB="0" distL="0" distR="0" wp14:anchorId="2388EF05" wp14:editId="17611E04">
            <wp:extent cx="9972040" cy="5396230"/>
            <wp:effectExtent l="0" t="0" r="0" b="0"/>
            <wp:docPr id="68950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03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FF49" w14:textId="77777777" w:rsidR="00A12322" w:rsidRDefault="00A12322" w:rsidP="001D2597">
      <w:pPr>
        <w:ind w:firstLine="709"/>
        <w:rPr>
          <w:rFonts w:cstheme="minorHAnsi"/>
          <w:sz w:val="28"/>
          <w:szCs w:val="28"/>
        </w:rPr>
      </w:pPr>
    </w:p>
    <w:p w14:paraId="7F66921C" w14:textId="77777777" w:rsidR="001D2597" w:rsidRPr="001D2597" w:rsidRDefault="001D2597" w:rsidP="001D2597">
      <w:pPr>
        <w:ind w:firstLine="709"/>
        <w:rPr>
          <w:rFonts w:cstheme="minorHAnsi"/>
          <w:sz w:val="28"/>
          <w:szCs w:val="28"/>
        </w:rPr>
      </w:pPr>
    </w:p>
    <w:sectPr w:rsidR="001D2597" w:rsidRPr="001D2597" w:rsidSect="00E8400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8C7"/>
    <w:multiLevelType w:val="hybridMultilevel"/>
    <w:tmpl w:val="82D25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002026"/>
    <w:multiLevelType w:val="hybridMultilevel"/>
    <w:tmpl w:val="C74E85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E7C223D"/>
    <w:multiLevelType w:val="hybridMultilevel"/>
    <w:tmpl w:val="5E160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2334D8"/>
    <w:multiLevelType w:val="hybridMultilevel"/>
    <w:tmpl w:val="2D78C6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779763970">
    <w:abstractNumId w:val="1"/>
  </w:num>
  <w:num w:numId="2" w16cid:durableId="1744641911">
    <w:abstractNumId w:val="3"/>
  </w:num>
  <w:num w:numId="3" w16cid:durableId="1934509911">
    <w:abstractNumId w:val="0"/>
  </w:num>
  <w:num w:numId="4" w16cid:durableId="182755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97"/>
    <w:rsid w:val="001D2597"/>
    <w:rsid w:val="00291B56"/>
    <w:rsid w:val="00A12322"/>
    <w:rsid w:val="00BB5529"/>
    <w:rsid w:val="00CD4067"/>
    <w:rsid w:val="00E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0D17"/>
  <w15:chartTrackingRefBased/>
  <w15:docId w15:val="{E6CBFD9D-7163-4F15-92FA-1670960F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59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5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ACE0-FF91-4002-BE10-3BAD11E8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60306</dc:creator>
  <cp:keywords/>
  <dc:description/>
  <cp:lastModifiedBy>60306</cp:lastModifiedBy>
  <cp:revision>3</cp:revision>
  <dcterms:created xsi:type="dcterms:W3CDTF">2023-10-19T10:35:00Z</dcterms:created>
  <dcterms:modified xsi:type="dcterms:W3CDTF">2023-10-19T11:48:00Z</dcterms:modified>
</cp:coreProperties>
</file>